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6" w:rsidRDefault="00457FF6" w:rsidP="007D12BD">
      <w:pPr>
        <w:pStyle w:val="20"/>
        <w:shd w:val="clear" w:color="auto" w:fill="auto"/>
        <w:ind w:left="260" w:firstLine="700"/>
        <w:jc w:val="both"/>
      </w:pPr>
    </w:p>
    <w:p w:rsidR="00457FF6" w:rsidRDefault="00457FF6" w:rsidP="00310ABD">
      <w:pPr>
        <w:pStyle w:val="20"/>
        <w:shd w:val="clear" w:color="auto" w:fill="auto"/>
        <w:ind w:left="260" w:firstLine="700"/>
        <w:jc w:val="both"/>
      </w:pPr>
    </w:p>
    <w:p w:rsidR="00457FF6" w:rsidRDefault="00457FF6" w:rsidP="00310ABD">
      <w:pPr>
        <w:pStyle w:val="20"/>
        <w:shd w:val="clear" w:color="auto" w:fill="auto"/>
        <w:ind w:left="260" w:firstLine="700"/>
        <w:jc w:val="center"/>
      </w:pPr>
      <w:r>
        <w:t>Извещение</w:t>
      </w:r>
    </w:p>
    <w:p w:rsidR="00457FF6" w:rsidRDefault="00457FF6" w:rsidP="00310ABD">
      <w:pPr>
        <w:pStyle w:val="20"/>
        <w:shd w:val="clear" w:color="auto" w:fill="auto"/>
        <w:ind w:left="260" w:firstLine="700"/>
        <w:jc w:val="center"/>
      </w:pP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>Администрацией Новокубанского городского поселения</w:t>
      </w:r>
      <w:r>
        <w:br/>
        <w:t>Новокубанского района приняты решения о проведении торгов по продаже</w:t>
      </w:r>
      <w:r>
        <w:br/>
        <w:t>права на заключение договоров аренды и договоров купли-продажи на</w:t>
      </w:r>
      <w:r>
        <w:br/>
        <w:t>основании постановлений администрации Новокубанского городского</w:t>
      </w:r>
      <w:r>
        <w:br/>
        <w:t>поселения Новокубанского района № 27, № 28, № 29, № 30 от 17 января</w:t>
      </w:r>
      <w:r>
        <w:br/>
        <w:t>2022 года, в отношении земельных участков, государственная собственность на которые не разграничена.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  <w:rPr>
          <w:lang w:bidi="en-US"/>
        </w:rPr>
      </w:pPr>
      <w:r>
        <w:t xml:space="preserve">Форма торгов: аукцион, открытый по составу участников и способу предложений. Организатор торгов: Администрация Новокубанского городского поселения Новокубанского района. </w:t>
      </w:r>
      <w:proofErr w:type="gramStart"/>
      <w:r>
        <w:t>Адрес: 352240, Краснодарский край, Новокубанский район, г. Новокубанск, ул. Первомайская, 128.</w:t>
      </w:r>
      <w:proofErr w:type="gramEnd"/>
      <w:r>
        <w:t xml:space="preserve"> Телефон 8 (68195)3-01-56. Электронный адрес:</w:t>
      </w:r>
      <w:r w:rsidRPr="007D12BD">
        <w:t xml:space="preserve"> </w:t>
      </w:r>
      <w:hyperlink r:id="rId5" w:history="1">
        <w:r>
          <w:rPr>
            <w:rStyle w:val="a3"/>
            <w:lang w:val="en-US" w:bidi="en-US"/>
          </w:rPr>
          <w:t>admgornovokub@mail.ru</w:t>
        </w:r>
      </w:hyperlink>
      <w:r>
        <w:rPr>
          <w:lang w:val="en-US" w:bidi="en-US"/>
        </w:rPr>
        <w:t>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>Дата начала приема заявок: 21 января 2022 года. Дата окончания приема заявок: до 13 час.00 мин 21 февраля 2022 года.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>Время приема заявок: по рабочим дням с 09:00 до 13:00, с 14:00 до 18:00 (по пятницам или дням, предшествующим праздничным, до 17:00).</w:t>
      </w:r>
    </w:p>
    <w:p w:rsidR="007D12BD" w:rsidRDefault="007D12BD" w:rsidP="00310ABD">
      <w:pPr>
        <w:pStyle w:val="20"/>
        <w:shd w:val="clear" w:color="auto" w:fill="auto"/>
        <w:ind w:left="260" w:firstLine="700"/>
      </w:pPr>
      <w:r>
        <w:t xml:space="preserve">Адрес места приема заявок: 352240, Краснодарский край, Новокубанский район, г. Новокубанск, ул. </w:t>
      </w:r>
      <w:proofErr w:type="gramStart"/>
      <w:r>
        <w:t>Первомайская</w:t>
      </w:r>
      <w:proofErr w:type="gramEnd"/>
      <w:r>
        <w:t>, 128, кабинет № 7. Дата определения участников аукциона: 24 февраля 2022 года.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>Дата проведения аукционов: 25 февраля 2022 года.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180"/>
      </w:pPr>
      <w:proofErr w:type="gramStart"/>
      <w:r>
        <w:t>Место проведения аукциона: 352240, Краснодарский край,</w:t>
      </w:r>
      <w:r w:rsidRPr="007D12BD">
        <w:t xml:space="preserve"> </w:t>
      </w:r>
      <w:r>
        <w:t>Новокубанский район, г. Новокубанск, ул. Первомайская, 128 (второй этаж, актовый зал).</w:t>
      </w:r>
      <w:proofErr w:type="gramEnd"/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Предмет торгов: Право на заключение договоров аренды земельных участков.</w:t>
      </w:r>
    </w:p>
    <w:p w:rsidR="007D12BD" w:rsidRDefault="007D12BD" w:rsidP="00310ABD">
      <w:pPr>
        <w:pStyle w:val="40"/>
        <w:shd w:val="clear" w:color="auto" w:fill="auto"/>
        <w:ind w:left="880"/>
      </w:pPr>
      <w:r>
        <w:t>Лот № 1. Время проведения торгов - 10:00 часов.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Земельный участок с кадастровым номером 23:21:0401008:4621, относящийся к категории земель «земли населенных пунктов», расположенный по адресу: Краснодарский край, Новокубанский район, Новокубанское городское поселение, город Новокубанск, улица Войкова, 40/2, общей площадью 725 квадратных метров, с видом разрешенного использования - магазины. Регистрационный номер предмета торгов-1.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Земельный участок расположен в 3 поясе зоны санитарной охраны источника водоснабжения, частично в санитарно-защитной зоне объекта И-1, по территории участка проходит газопровод среднего давления.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 xml:space="preserve">Земельный участок ограничен в использовании в связи с установлением согласно приказу Кубанского БВУ № 79-пр от 11.06.2021 г. зоны с особыми условиями использования (зоны затопления </w:t>
      </w:r>
      <w:proofErr w:type="gramStart"/>
      <w:r>
        <w:t>Р</w:t>
      </w:r>
      <w:proofErr w:type="gramEnd"/>
      <w:r>
        <w:t xml:space="preserve">=1%), сведения о которой внесены в Единый государственный реестр недвижимости. </w:t>
      </w:r>
      <w:proofErr w:type="gramStart"/>
      <w:r>
        <w:t>Согласно</w:t>
      </w:r>
      <w:proofErr w:type="gramEnd"/>
      <w:r>
        <w:t xml:space="preserve"> Водного кодекса Российской Федерации, в отношении земельных участков, расположенных в зоне затопления, запрещено осуществлять возведение объектов капитального строительства без обеспечения комплекса мероприятий по инженерной защите территорий и объектов капитального строительства от затопления, подтопления. </w:t>
      </w:r>
      <w:proofErr w:type="gramStart"/>
      <w:r>
        <w:t>Указанные мероприятия подготавливаются юридическим лицом или индивидуальным предпринимателем, являющимся членом саморегулируемой организации, основанной на членстве лиц, осуществляющих подготовку проектной документации и имеющим в соответствии с требованиями приказа Минрегиона РФ от 30 декабря 2009 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>
        <w:t xml:space="preserve"> </w:t>
      </w:r>
      <w:r>
        <w:lastRenderedPageBreak/>
        <w:t>объектов капитального строительства» допуск на выполнение работ в соответствии с подпунктом 7.2 «Инженерно- технические мероприятия по предупреждению чрезвычайных ситуаций природного и техногенного характера» пункта 7 «Работы по разработке специальных разделов проектной документации», раздела II «Виды работ по подготовке проектной документации» вышеуказанного приказа.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Для эксплуатации объекта необходимо подключение к инженерным сетям.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Подключение к электрическим сетям филиала АО «НЭС</w:t>
      </w:r>
      <w:proofErr w:type="gramStart"/>
      <w:r>
        <w:t>К-</w:t>
      </w:r>
      <w:proofErr w:type="gramEnd"/>
      <w:r>
        <w:t xml:space="preserve"> электросети» «</w:t>
      </w:r>
      <w:proofErr w:type="spellStart"/>
      <w:r>
        <w:t>Новокубанскэлектросеть</w:t>
      </w:r>
      <w:proofErr w:type="spellEnd"/>
      <w:r>
        <w:t>», может быть осуществлено на основании Постановления Правительства РФ от 27.12.2004 года № 861 при выполнении определенных технических условий.</w:t>
      </w:r>
    </w:p>
    <w:p w:rsidR="007D12BD" w:rsidRDefault="007D12BD" w:rsidP="00310ABD">
      <w:pPr>
        <w:pStyle w:val="20"/>
        <w:shd w:val="clear" w:color="auto" w:fill="auto"/>
        <w:spacing w:line="317" w:lineRule="exact"/>
        <w:jc w:val="both"/>
      </w:pPr>
      <w:r>
        <w:t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 года № 1314. Согласно информац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Краснодар»,</w:t>
      </w:r>
      <w:r w:rsidRPr="007D12BD">
        <w:t xml:space="preserve"> </w:t>
      </w:r>
      <w:r>
        <w:t>техническая 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Имеется возможность подключения (технологического присоединения) к инженерным сетям водоснабжения с максимальной нагрузкой на сеть - до 0,19 м /сутки. Точка подключения: водопровод по ул. Войкова</w:t>
      </w:r>
      <w:proofErr w:type="gramStart"/>
      <w:r>
        <w:t xml:space="preserve"> Д</w:t>
      </w:r>
      <w:proofErr w:type="gramEnd"/>
      <w:r>
        <w:t>=108 мм.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Имеется возможность подключения (технологического присоединения) к инженерным сетям водоотведения с максимальной нагрузкой на сеть - до 0,19 м /сутки. Точка подключения: канализация по ул. Войкова</w:t>
      </w:r>
      <w:proofErr w:type="gramStart"/>
      <w:r>
        <w:t xml:space="preserve"> Д</w:t>
      </w:r>
      <w:proofErr w:type="gramEnd"/>
      <w:r>
        <w:t xml:space="preserve">=150 мм. Особые условия присоединения: по территории </w:t>
      </w:r>
      <w:proofErr w:type="spellStart"/>
      <w:r>
        <w:t>земельногоучастка</w:t>
      </w:r>
      <w:proofErr w:type="spellEnd"/>
      <w:r>
        <w:t xml:space="preserve"> проходит действующая канализационная сеть. Согласно СП 42.13330.2016 «Градостроительство. Планировка и застройка городских и сельских поселений» минимальное расстояние инженерной сети канализации до фундамента здания составляет 3 м.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860"/>
        <w:jc w:val="both"/>
      </w:pPr>
      <w:r>
        <w:t>Сроки подключения определяются в соответствии с п. 106 «Правил холодного водоснабжения и водоотведения», утвержденными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</w:t>
      </w:r>
      <w:r w:rsidR="007F696B">
        <w:t xml:space="preserve"> 13.02.2006 </w:t>
      </w:r>
      <w:r>
        <w:t>года № 83. Плата за подключение к сетям водоснабжения в соответствии с ФЗ № 416 от 07.12.2011 года. При увеличении максимальной нагрузки, точки подключения могут быть изменены эксплуатирующей организацией МУП « Новокубанский городской водоканал».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proofErr w:type="gramStart"/>
      <w:r>
        <w:t>Также, необходимо предусмотреть соблюдение нормативов пункта 4 «Типовых правил охраны коммунальных тепловых сетей», утвержденных Приказом Минстроя России от 17 августа 1992 года № 197, согласно которым 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сетей.</w:t>
      </w:r>
      <w:proofErr w:type="gramEnd"/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Параметры разрешенного строительства: Максимальный показатель этажности основных зданий - 3 этажа; максимальная высота зданий (до конька) - 20 м, максимальный показатель процента застройки- 65%.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Начальный размер ежегодной арендной платы за земельный участок составляет - 70 000 (семьдесят тысяч)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- 2100 (две тысячи сто) рублей 00 копеек. Задаток вносится в 100% размере начальной арендной платы - 70 000 (семьдесят тысяч) рублей 00 копеек.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860"/>
        <w:jc w:val="both"/>
      </w:pPr>
      <w:r>
        <w:t>Вид права (обременения): аренда на 10 (десять) лет.</w:t>
      </w:r>
    </w:p>
    <w:p w:rsidR="007D12BD" w:rsidRDefault="007D12BD" w:rsidP="00310ABD">
      <w:pPr>
        <w:pStyle w:val="40"/>
        <w:shd w:val="clear" w:color="auto" w:fill="auto"/>
        <w:ind w:left="260"/>
      </w:pPr>
      <w:r>
        <w:t>Лот № 2. Время проведения торгов - 10:20 часов</w:t>
      </w:r>
    </w:p>
    <w:p w:rsidR="007D12BD" w:rsidRDefault="007D12BD" w:rsidP="00310ABD">
      <w:pPr>
        <w:pStyle w:val="20"/>
        <w:shd w:val="clear" w:color="auto" w:fill="auto"/>
      </w:pPr>
      <w:r>
        <w:lastRenderedPageBreak/>
        <w:t>Земельный участок с кадастровым номером 23:21:0401018:597, относящийся к категории земель «земли населенных пунктов», расположенный по адресу: Краснодарский край, Новокубанский район, город Новокубанск, улица Бамовская, 42/1, общей площадью 479 квадратных метров, с видом разрешенного использования - магазины. Регистрационный номер предмета</w:t>
      </w:r>
      <w:r w:rsidRPr="007D12BD">
        <w:t xml:space="preserve"> </w:t>
      </w:r>
      <w:r>
        <w:t>торгов-2.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Земельный участок расположен в санитарно-защитной зоне объекта Т-1, в 3 поясе зоны санитарной охраны источника водоснабжения.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Для эксплуатации объекта необходимо подключение к инженерным сетям.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Подключение к электрическим сетям филиала АО «НЭС</w:t>
      </w:r>
      <w:proofErr w:type="gramStart"/>
      <w:r>
        <w:t>К-</w:t>
      </w:r>
      <w:proofErr w:type="gramEnd"/>
      <w:r>
        <w:t xml:space="preserve"> электросети» «</w:t>
      </w:r>
      <w:proofErr w:type="spellStart"/>
      <w:r>
        <w:t>Новокубанскэлектросеть</w:t>
      </w:r>
      <w:proofErr w:type="spellEnd"/>
      <w:r>
        <w:t>», может быть осуществлено на основании Постановления Правительства РФ от 27.12.2004 года № 861 при выполнении определенных технических условий.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 года № 1314. Согласно информац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Краснодар», техническая 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Возможность подключения (технологического присоединения) к инженерным сетям водоснабжения/водоотведения отсутствует.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Параметры разрешенного строительства: Максимальный показатель этажности основных зданий - 3 этажа; максимальная высота зданий (до конька) - 20 м, максимальный показатель процента застройки- 65%.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Начальный размер ежегодной арендной платы за земельный участок составляет - 50 000 (пятьдесят тысяч)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- 1500 (одна тысяча пятьсот) рублей 00 копеек. Задаток вносится в 100% размере начальной арендной платы - 50 000 (пятьдесят тысяч) рублей 00 копеек.</w:t>
      </w:r>
    </w:p>
    <w:p w:rsidR="007D12BD" w:rsidRDefault="007D12BD" w:rsidP="00310ABD">
      <w:pPr>
        <w:pStyle w:val="20"/>
        <w:shd w:val="clear" w:color="auto" w:fill="auto"/>
        <w:ind w:left="840"/>
      </w:pPr>
      <w:r>
        <w:t>Вид права (обременения): аренда на 5 (пять) лет.</w:t>
      </w:r>
    </w:p>
    <w:p w:rsidR="007D12BD" w:rsidRDefault="007D12BD" w:rsidP="00310ABD">
      <w:pPr>
        <w:pStyle w:val="40"/>
        <w:shd w:val="clear" w:color="auto" w:fill="auto"/>
        <w:spacing w:line="319" w:lineRule="exact"/>
        <w:ind w:left="260"/>
      </w:pPr>
      <w:r>
        <w:t>Лот № 3. Время проведения торгов - 10:40 часов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 xml:space="preserve">Земельный участок с кадастровым номером 23:21:0401018:14, относящийся к категории земель «земли населенных пунктов», расположенный по адресу: Краснодарский край, Новокубанский район, Новокубанское городское поселение, город Новокубанск, улица </w:t>
      </w:r>
      <w:proofErr w:type="spellStart"/>
      <w:r>
        <w:t>Сокольская</w:t>
      </w:r>
      <w:proofErr w:type="spellEnd"/>
      <w:r>
        <w:t>, 35/1, общей площадью 987 квадратных метров, с видом разрешенного использования - магазины. Регистрационный номер предмета торгов-3.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Земельный участок расположен в 3 поясе зоны санитарной охраны источника водоснабжения.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Для эксплуатации объекта необходимо подключение к инженерным сетям.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Подключение к электрическим сетям филиала АО «НЭС</w:t>
      </w:r>
      <w:proofErr w:type="gramStart"/>
      <w:r>
        <w:t>К-</w:t>
      </w:r>
      <w:proofErr w:type="gramEnd"/>
      <w:r>
        <w:t xml:space="preserve"> электросети» «</w:t>
      </w:r>
      <w:proofErr w:type="spellStart"/>
      <w:r>
        <w:t>Новокубанскэлектросеть</w:t>
      </w:r>
      <w:proofErr w:type="spellEnd"/>
      <w:r>
        <w:t>», может быть осуществлено на основании Постановления Правительства РФ от 27.12.2004 года № 861 при выполнении определенных технических условий.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</w:t>
      </w:r>
      <w:r w:rsidR="007F696B">
        <w:t xml:space="preserve"> </w:t>
      </w:r>
      <w:r>
        <w:t>года № 1314. Согласно информац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Краснодар», техническая 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Имеется возможность подключения (технологического присоединения) к инженерным сетям водоснабжения с максимальной нагрузкой на сеть - до 0,19 м</w:t>
      </w:r>
      <w:r>
        <w:rPr>
          <w:vertAlign w:val="superscript"/>
        </w:rPr>
        <w:t>3</w:t>
      </w:r>
      <w:r>
        <w:t xml:space="preserve">/сутки. Точка </w:t>
      </w:r>
      <w:r>
        <w:lastRenderedPageBreak/>
        <w:t xml:space="preserve">подключения: водопровод по </w:t>
      </w:r>
      <w:proofErr w:type="spellStart"/>
      <w:r>
        <w:t>ул</w:t>
      </w:r>
      <w:proofErr w:type="gramStart"/>
      <w:r>
        <w:t>.С</w:t>
      </w:r>
      <w:proofErr w:type="gramEnd"/>
      <w:r>
        <w:t>окольская</w:t>
      </w:r>
      <w:proofErr w:type="spellEnd"/>
      <w:r>
        <w:t>, Д=110 мм.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Имеется возможность подключения (технологического присоединения) к инженерным сетям водоотведения с максимальной нагрузкой на сеть - до 0,19 м</w:t>
      </w:r>
      <w:r>
        <w:rPr>
          <w:vertAlign w:val="superscript"/>
        </w:rPr>
        <w:t>3</w:t>
      </w:r>
      <w:r>
        <w:t xml:space="preserve">/сутки. Точка подключения: канализация по ул. </w:t>
      </w:r>
      <w:proofErr w:type="spellStart"/>
      <w:r>
        <w:t>Сокольская</w:t>
      </w:r>
      <w:proofErr w:type="spellEnd"/>
      <w:proofErr w:type="gramStart"/>
      <w:r>
        <w:t xml:space="preserve"> Д</w:t>
      </w:r>
      <w:proofErr w:type="gramEnd"/>
      <w:r>
        <w:t>=150 мм. Сроки подключения определяются в соответствии с п. 106 «Правил холодного водоснабжения и водоотведения», утвержденными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</w:t>
      </w:r>
      <w:r w:rsidR="007F696B">
        <w:t xml:space="preserve"> 13.02.2006 </w:t>
      </w:r>
      <w:r>
        <w:t>года № 83. Плата за подключение к сетям водоснабжения в соответствии с ФЗ № 416 от 07.12.2011 года. При увеличении максимальной нагрузки, точки подключения могут быть изменены эксплуатирующей организацией МУП « Новокубанский городской водоканал».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Параметры разрешенного строительства: Максимальный показатель этажности основных зданий - 3 этажа; максимальная высота зданий (до конька) - 20 м, максимальный показатель процента застройки- 65%.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Начальный размер ежегодной арендной платы за земельный участок составляет - 70 000 (семьдесят тысяч)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- 2100 (две тысячи сто) рублей 00 копеек. Задаток вносится в 100% размере начальной арендной платы - 70 000 (семьдесят тысяч) рублей 00 копеек.</w:t>
      </w:r>
    </w:p>
    <w:p w:rsidR="007D12BD" w:rsidRDefault="007D12BD" w:rsidP="00310ABD">
      <w:pPr>
        <w:pStyle w:val="20"/>
        <w:shd w:val="clear" w:color="auto" w:fill="auto"/>
        <w:ind w:left="880"/>
      </w:pPr>
      <w:r>
        <w:t>Вид права (обременения): аренда на 5 (пять) лет.</w:t>
      </w:r>
    </w:p>
    <w:p w:rsidR="007D12BD" w:rsidRDefault="007D12BD" w:rsidP="00310ABD">
      <w:pPr>
        <w:pStyle w:val="40"/>
        <w:shd w:val="clear" w:color="auto" w:fill="auto"/>
        <w:spacing w:line="319" w:lineRule="exact"/>
        <w:ind w:left="880"/>
      </w:pPr>
      <w:r>
        <w:t>Лот № 4. Время проведения торгов - 11:00 часов.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proofErr w:type="gramStart"/>
      <w:r>
        <w:t xml:space="preserve">Земельный участок с кадастровым номером 23:21:0402001:571, относящийся к категории земель «земли населенных пунктов», расположенный по адресу Краснодарский край, Новокубанский район, город Новокубанск, улица Садовая, </w:t>
      </w:r>
      <w:proofErr w:type="spellStart"/>
      <w:r>
        <w:t>уч</w:t>
      </w:r>
      <w:proofErr w:type="spellEnd"/>
      <w:r>
        <w:t>. 10/1, общей площадью 1273 квадратных метра, с видом разрешенного использования - объекты дорожного сервиса.</w:t>
      </w:r>
      <w:proofErr w:type="gramEnd"/>
      <w:r>
        <w:t xml:space="preserve"> Регистрационный номер предмета торгов-4.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Земельный участок расположен в санитарно-защитной зоне предприятий, сооружение и иных объектов.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Для эксплуатации объекта необходимо подключение к инженерным сетям.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Подключение к электрическим сетям филиала АО «НЭС</w:t>
      </w:r>
      <w:proofErr w:type="gramStart"/>
      <w:r>
        <w:t>К-</w:t>
      </w:r>
      <w:proofErr w:type="gramEnd"/>
      <w:r>
        <w:t xml:space="preserve"> электросети» «</w:t>
      </w:r>
      <w:proofErr w:type="spellStart"/>
      <w:r>
        <w:t>Новокубанскэлектросеть</w:t>
      </w:r>
      <w:proofErr w:type="spellEnd"/>
      <w:r>
        <w:t>», может быть осуществлено на основании Постановления Правительства РФ от 27.12.2004 года № 861 при выполнении определенных технических условий.</w:t>
      </w:r>
    </w:p>
    <w:p w:rsidR="007D12BD" w:rsidRDefault="007D12BD" w:rsidP="00310ABD">
      <w:pPr>
        <w:pStyle w:val="20"/>
        <w:shd w:val="clear" w:color="auto" w:fill="auto"/>
        <w:jc w:val="both"/>
      </w:pPr>
      <w:r>
        <w:t>Техническая возможность подключения к сетям газораспределения определяется газораспределительной организацией в соответствии с п. 32 и74 Правил, утвержденных постановлением Правительства РФ от 30.12.2013 года № 1314. Согласно информац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Краснодар», техническая 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Имеется возможность подключения (технологического присоединения) к инженерным сетям водоснабжения с максимальной нагрузкой на сеть - до 0,19 м</w:t>
      </w:r>
      <w:r>
        <w:rPr>
          <w:vertAlign w:val="superscript"/>
        </w:rPr>
        <w:t>3</w:t>
      </w:r>
      <w:r>
        <w:t>/сутки. Точка подключения: водопровод по ул. Южная, Д=63 мм.</w:t>
      </w:r>
    </w:p>
    <w:p w:rsidR="007D12BD" w:rsidRDefault="007D12BD" w:rsidP="00310ABD">
      <w:pPr>
        <w:pStyle w:val="20"/>
        <w:shd w:val="clear" w:color="auto" w:fill="auto"/>
        <w:tabs>
          <w:tab w:val="left" w:pos="4992"/>
          <w:tab w:val="left" w:pos="7327"/>
        </w:tabs>
        <w:ind w:firstLine="720"/>
        <w:jc w:val="both"/>
      </w:pPr>
      <w:proofErr w:type="gramStart"/>
      <w:r>
        <w:t>Отсутствует возможность</w:t>
      </w:r>
      <w:r>
        <w:tab/>
        <w:t>подключения</w:t>
      </w:r>
      <w:r>
        <w:tab/>
        <w:t>(технологического</w:t>
      </w:r>
      <w:proofErr w:type="gramEnd"/>
    </w:p>
    <w:p w:rsidR="007D12BD" w:rsidRDefault="007D12BD" w:rsidP="00310ABD">
      <w:pPr>
        <w:pStyle w:val="20"/>
        <w:shd w:val="clear" w:color="auto" w:fill="auto"/>
        <w:jc w:val="both"/>
      </w:pPr>
      <w:r>
        <w:t>присоединения) к инженерным сетям водоотведения.</w:t>
      </w:r>
    </w:p>
    <w:p w:rsidR="007D12BD" w:rsidRDefault="007D12BD" w:rsidP="00310ABD">
      <w:pPr>
        <w:pStyle w:val="20"/>
        <w:shd w:val="clear" w:color="auto" w:fill="auto"/>
        <w:tabs>
          <w:tab w:val="left" w:pos="4992"/>
        </w:tabs>
        <w:ind w:firstLine="720"/>
        <w:jc w:val="both"/>
      </w:pPr>
      <w:r>
        <w:t>Сроки подключения определяются в соответствии с п. 106 «Правил холодного водоснабжения и</w:t>
      </w:r>
      <w:r w:rsidR="007F696B">
        <w:t xml:space="preserve"> </w:t>
      </w:r>
      <w:r>
        <w:t>водоотведения», утвержденными</w:t>
      </w:r>
      <w:r w:rsidR="007F696B">
        <w:t xml:space="preserve"> </w:t>
      </w:r>
      <w:r>
        <w:t>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</w:t>
      </w:r>
      <w:r w:rsidR="007F696B">
        <w:t xml:space="preserve"> 13.02.2006 </w:t>
      </w:r>
      <w:r>
        <w:t xml:space="preserve">года № 83. Плата за подключение к сетям водоснабжения в соответствии с ФЗ № 416 от 07.12.2011 года. При увеличении максимальной нагрузки, точки подключения </w:t>
      </w:r>
      <w:r>
        <w:lastRenderedPageBreak/>
        <w:t>могут быть изменены эксплуатирующей организацией МУП « Новокубанский городской водоканал».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Параметры разрешенного строительства: Максимальный показатель этажности основных зданий - 3 этажа; максимальная высота зданий (до конька) - 20 м, максимальный показатель процента застройки- 60%.</w:t>
      </w:r>
    </w:p>
    <w:p w:rsidR="007D12BD" w:rsidRDefault="007D12BD" w:rsidP="00310ABD">
      <w:pPr>
        <w:pStyle w:val="20"/>
        <w:shd w:val="clear" w:color="auto" w:fill="auto"/>
        <w:ind w:firstLine="720"/>
        <w:jc w:val="both"/>
      </w:pPr>
      <w:r>
        <w:t>Начальный размер ежегодной арендной платы за земельный участок составляет - 90 000 (девяносто тысяч)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- 2700 (две тысячи семьсот) рублей 00 копеек. Задаток вносится в 100% размере начальной арендной платы - 90 000 (девяносто тысяч) рублей 00 копеек.</w:t>
      </w:r>
    </w:p>
    <w:p w:rsidR="007D12BD" w:rsidRDefault="007D12BD" w:rsidP="00310ABD">
      <w:pPr>
        <w:pStyle w:val="20"/>
        <w:shd w:val="clear" w:color="auto" w:fill="auto"/>
        <w:ind w:left="860"/>
      </w:pPr>
      <w:r>
        <w:t>Вид права (обременения): аренда на 5 (пять) лет.</w:t>
      </w:r>
    </w:p>
    <w:p w:rsidR="007D12BD" w:rsidRDefault="007D12BD" w:rsidP="00310ABD">
      <w:pPr>
        <w:pStyle w:val="40"/>
        <w:shd w:val="clear" w:color="auto" w:fill="auto"/>
        <w:spacing w:line="319" w:lineRule="exact"/>
        <w:ind w:firstLine="720"/>
        <w:jc w:val="both"/>
      </w:pPr>
      <w:r>
        <w:t>Существенные условия договоров аренды.</w:t>
      </w:r>
    </w:p>
    <w:p w:rsidR="007D12BD" w:rsidRDefault="007D12BD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ind w:firstLine="720"/>
        <w:jc w:val="both"/>
      </w:pPr>
      <w:proofErr w:type="gramStart"/>
      <w:r>
        <w:t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</w:t>
      </w:r>
      <w:proofErr w:type="gramEnd"/>
      <w:r>
        <w:t xml:space="preserve">, </w:t>
      </w:r>
      <w:proofErr w:type="gramStart"/>
      <w:r>
        <w:t>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 без заключения дополнительных соглашений.</w:t>
      </w:r>
      <w:proofErr w:type="gramEnd"/>
    </w:p>
    <w:p w:rsidR="007D12BD" w:rsidRDefault="007D12BD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ind w:firstLine="720"/>
        <w:jc w:val="both"/>
      </w:pPr>
      <w:r>
        <w:t>Ежегодная арендная плата вносится ежеквартально в виде авансового платежа до 10 числа первого месяца каждого квартала.</w:t>
      </w:r>
    </w:p>
    <w:p w:rsidR="00457FF6" w:rsidRDefault="00457FF6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ind w:right="400" w:firstLine="740"/>
        <w:jc w:val="both"/>
      </w:pPr>
      <w:proofErr w:type="gramStart"/>
      <w: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457FF6" w:rsidRDefault="00457FF6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ind w:right="400" w:firstLine="740"/>
        <w:jc w:val="both"/>
      </w:pPr>
      <w:proofErr w:type="gramStart"/>
      <w:r>
        <w:t>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  <w:proofErr w:type="gramEnd"/>
    </w:p>
    <w:p w:rsidR="00457FF6" w:rsidRDefault="00457FF6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ind w:right="400" w:firstLine="740"/>
        <w:jc w:val="both"/>
      </w:pPr>
      <w:r>
        <w:t>В соответствии с пунктом 7 статьи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proofErr w:type="gramStart"/>
      <w:r>
        <w:t>С проектом договора аренды земельных участков можно ознакомиться по рабочим дням с 09:00 до 13:00, с 14:00 до 18:00 (по пятницам или дням, предшествующим праздничным, до 17:00) с 21 января 2022 года по 21 февраля 2022 года, по адресу: 352240, Краснодарский край, Новокубанский район, г. Новокубанск, ул. Первомайская, 128, кабинет № 7, в администрации Новокубанского городского</w:t>
      </w:r>
      <w:proofErr w:type="gramEnd"/>
      <w:r>
        <w:t xml:space="preserve"> поселения Новокубанского района, телефон 8 (86195) 3-01-56, а также на официальном сайте торгов </w:t>
      </w:r>
      <w:r w:rsidRPr="00EB763F">
        <w:rPr>
          <w:lang w:bidi="en-US"/>
        </w:rPr>
        <w:t>(</w:t>
      </w:r>
      <w:hyperlink r:id="rId6" w:history="1">
        <w:r>
          <w:rPr>
            <w:rStyle w:val="a3"/>
          </w:rPr>
          <w:t>www.torgi.gov.ru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 xml:space="preserve"> </w:t>
      </w:r>
      <w:r>
        <w:t xml:space="preserve">и официальном сайте администрации Новокубанского городского поселения Новокубанского района </w:t>
      </w:r>
      <w:r w:rsidRPr="00EB763F">
        <w:rPr>
          <w:lang w:bidi="en-US"/>
        </w:rPr>
        <w:t>(</w:t>
      </w:r>
      <w:hyperlink r:id="rId7" w:history="1">
        <w:r>
          <w:rPr>
            <w:rStyle w:val="a3"/>
          </w:rPr>
          <w:t>www.ngpnr.ru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>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ind w:right="400" w:firstLine="740"/>
        <w:jc w:val="both"/>
      </w:pPr>
      <w:r>
        <w:lastRenderedPageBreak/>
        <w:t xml:space="preserve"> заявка на участие в аукционе по форме, установленной организатором аукциона, с указанием банковских реквизитов счета для возврата задатка;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ind w:right="400" w:firstLine="740"/>
        <w:jc w:val="both"/>
      </w:pPr>
      <w:r>
        <w:t>копии документов, удостоверяющих личность заявителя (для граждан);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ind w:right="400" w:firstLine="740"/>
        <w:jc w:val="both"/>
      </w:pPr>
      <w:r>
        <w:t xml:space="preserve"> 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ind w:firstLine="740"/>
        <w:jc w:val="both"/>
      </w:pPr>
      <w:r>
        <w:t>документы, подтверждающие внесение задатка.</w:t>
      </w:r>
    </w:p>
    <w:p w:rsidR="00457FF6" w:rsidRDefault="00457FF6" w:rsidP="00310ABD">
      <w:pPr>
        <w:pStyle w:val="20"/>
        <w:shd w:val="clear" w:color="auto" w:fill="auto"/>
      </w:pPr>
      <w:proofErr w:type="gramStart"/>
      <w:r>
        <w:t>Задатки перечисляются в срок по 21 февраля 2022 года на счет администрации Новокубанского городского поселения Новокубанского района по следующим банковским реквизитам: получатель - УФК по Краснодарскому краю (Администрация Новокубанского городского поселения Новокубанского района л/с 05183011620), КПП 234301001, ИНН получателя 2343017860, Единый казначейский счет 40102810945370000010, казначейский счет 03232643036341011800 в Южное ГУ Банка России// УФК</w:t>
      </w:r>
      <w:r w:rsidRPr="00457FF6">
        <w:t xml:space="preserve"> </w:t>
      </w:r>
      <w:r>
        <w:t>по Краснодарскому краю г. Краснодар, БИК 010349101</w:t>
      </w:r>
      <w:proofErr w:type="gramEnd"/>
      <w:r>
        <w:t>, ОКТМО 03634101, КБК 99200000000000000510.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Назначение платежа: задаток на участие в торгах за земельный участок (указать кадастровый номер земельного участка).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Документом, подтверждающим поступление задатка на счет, является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Задаток вносится единым платежом отдельным платежным документом за каждый земельный участок.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Заявка и опись представленных документов составляются в двух экземплярах, один из которых остается у организатора торгов, другой - у претендента.</w:t>
      </w:r>
    </w:p>
    <w:p w:rsidR="00457FF6" w:rsidRDefault="00457FF6" w:rsidP="00310ABD">
      <w:pPr>
        <w:pStyle w:val="20"/>
        <w:shd w:val="clear" w:color="auto" w:fill="auto"/>
        <w:spacing w:after="60"/>
        <w:ind w:right="380" w:firstLine="740"/>
        <w:jc w:val="both"/>
      </w:pPr>
      <w:r>
        <w:t>Один претендент имеет право подать только одну заявку на участие в торгах за каждый земельный участок.</w:t>
      </w:r>
    </w:p>
    <w:p w:rsidR="00457FF6" w:rsidRDefault="00457FF6" w:rsidP="00310ABD">
      <w:pPr>
        <w:pStyle w:val="20"/>
        <w:shd w:val="clear" w:color="auto" w:fill="auto"/>
        <w:spacing w:after="60"/>
        <w:ind w:right="380" w:firstLine="740"/>
        <w:jc w:val="both"/>
        <w:rPr>
          <w:lang w:bidi="en-US"/>
        </w:rPr>
      </w:pPr>
      <w:proofErr w:type="gramStart"/>
      <w:r>
        <w:t xml:space="preserve">Порядок приема заявок, адрес места приема заявок: по рабочим дням с 09:00 до 13:00, с 14:00 до 18:00 (по пятницам или дням, предшествующим праздничным, до 17:00), по адресу: 352240, Краснодарский край, Новокубанский район, город Новокубанск, ул. Первомайская, 128, (кабинет № 7), лично, посредством почтовой связи на бумажном носителе либо в форме электронных документов с использованием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proofErr w:type="gramEnd"/>
      <w:r>
        <w:t xml:space="preserve"> сети «Интернет» (адрес электронной почты: </w:t>
      </w:r>
      <w:hyperlink r:id="rId8" w:history="1">
        <w:r>
          <w:rPr>
            <w:rStyle w:val="a3"/>
          </w:rPr>
          <w:t>admgomovokub@mail.ru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>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Претендент в соответствии с действующим законодательством не допускается к участию в торгах по следующим основаниям: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ind w:right="380" w:firstLine="74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ind w:right="380" w:firstLine="74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ind w:right="380" w:firstLine="740"/>
        <w:jc w:val="both"/>
      </w:pPr>
      <w:r>
        <w:t>подача заявки на участие в аукционе лицом, которое не имеет права быть участником аукциона, или приобрести земельный участок в аренду;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ind w:right="380" w:firstLine="740"/>
        <w:jc w:val="both"/>
      </w:pPr>
      <w:r>
        <w:t xml:space="preserve">наличие сведений о заявителе, об учредителях (участниках), о членах </w:t>
      </w:r>
      <w:r>
        <w:lastRenderedPageBreak/>
        <w:t>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57FF6" w:rsidRDefault="00457FF6" w:rsidP="00310ABD">
      <w:pPr>
        <w:pStyle w:val="20"/>
        <w:shd w:val="clear" w:color="auto" w:fill="auto"/>
        <w:ind w:right="400" w:firstLine="708"/>
        <w:jc w:val="both"/>
      </w:pPr>
      <w:r>
        <w:t>В случае недопущения к участию в торгах претендента организатор торгов в течение 3 рабочих дней со дня оформления протокола возвращает ему внесенный задаток.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 xml:space="preserve">Форма заявки, проекты договора аренды (купли-продажи) земельных участков размещены на официальном сайте торгов </w:t>
      </w:r>
      <w:r w:rsidRPr="00EB763F">
        <w:rPr>
          <w:rFonts w:eastAsia="Segoe UI"/>
        </w:rPr>
        <w:t>(</w:t>
      </w:r>
      <w:hyperlink r:id="rId9" w:history="1">
        <w:r>
          <w:rPr>
            <w:rStyle w:val="a3"/>
          </w:rPr>
          <w:t>www.torgi.gov.ru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 xml:space="preserve"> </w:t>
      </w:r>
      <w:r>
        <w:t xml:space="preserve">и официальном сайте администрации Новокубанского городского поселения Новокубанского района </w:t>
      </w:r>
      <w:r w:rsidRPr="00EB763F">
        <w:rPr>
          <w:lang w:bidi="en-US"/>
        </w:rPr>
        <w:t>(</w:t>
      </w:r>
      <w:hyperlink r:id="rId10" w:history="1">
        <w:r>
          <w:rPr>
            <w:rStyle w:val="a3"/>
            <w:lang w:val="en-US" w:bidi="en-US"/>
          </w:rPr>
          <w:t>www</w:t>
        </w:r>
        <w:r w:rsidRPr="00EB763F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ngpnr</w:t>
        </w:r>
        <w:proofErr w:type="spellEnd"/>
        <w:r w:rsidRPr="00EB763F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EB763F">
        <w:rPr>
          <w:lang w:bidi="en-US"/>
        </w:rPr>
        <w:t>).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Порядок проведения аукциона и определение его победителя: в соответствии с действующим законодательством.</w:t>
      </w:r>
    </w:p>
    <w:p w:rsidR="00457FF6" w:rsidRDefault="00457FF6" w:rsidP="00310ABD">
      <w:pPr>
        <w:pStyle w:val="20"/>
        <w:shd w:val="clear" w:color="auto" w:fill="auto"/>
        <w:ind w:left="740"/>
        <w:jc w:val="both"/>
      </w:pPr>
      <w:r>
        <w:t>Участникам аукциона выдаются пронумерованные билеты.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Аукцион начинается с оглашения наименования предмета аукциона, начального размера арендной платы, «шага аукциона» и порядка проведения аукциона.</w:t>
      </w:r>
    </w:p>
    <w:p w:rsidR="00457FF6" w:rsidRDefault="00457FF6" w:rsidP="00310ABD">
      <w:pPr>
        <w:pStyle w:val="20"/>
        <w:shd w:val="clear" w:color="auto" w:fill="auto"/>
        <w:ind w:left="740"/>
        <w:jc w:val="both"/>
      </w:pPr>
      <w:r>
        <w:t>«Шаг аукциона» не изменяется в течение всего аукциона.</w:t>
      </w:r>
    </w:p>
    <w:p w:rsidR="00457FF6" w:rsidRDefault="00457FF6" w:rsidP="00310ABD">
      <w:pPr>
        <w:pStyle w:val="20"/>
        <w:shd w:val="clear" w:color="auto" w:fill="auto"/>
        <w:ind w:right="400" w:firstLine="708"/>
        <w:jc w:val="both"/>
      </w:pPr>
      <w:r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>
        <w:t>заявляется</w:t>
      </w:r>
      <w:proofErr w:type="gramEnd"/>
      <w:r>
        <w:t xml:space="preserve"> участниками путем поднятия билета.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его продажи. При отсутствии предложений на повышение цены со стороны иных участников аукциона, не поднял билет и не заявил последующую цену, аукцион завершается.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 результатам аукциона на право заключения договора купли- продажи земельного участка определяется размер стоимости земельного участка.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Победителем аукциона признается участник, предложивший наибольший размер ежегодной арендной платы, либо цены за земельный участок.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 завершен</w:t>
      </w:r>
      <w:proofErr w:type="gramStart"/>
      <w:r>
        <w:t>ии ау</w:t>
      </w:r>
      <w:proofErr w:type="gramEnd"/>
      <w:r>
        <w:t>кциона аукционист объявляет об окончании проведения торгов на право заключения договора аренды (купли-продажи) земельного участка, называет цену размера ежегодной арендной платы, либо цены за земельный участок и номер билета победителя аукциона.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Победителями аукционов признаются участники торгов, предложившие наибольший размер годовой арендной платы, либо цены за земельный участок.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Протокол о результатах торгов является основанием для заключения с победителем торгов договора аренды (купли-продажи) Участка. Договор аренды (купли-продажи) Участка направляется победителю торгов в течение 10 дней со дня подписания протокола о результатах торгов.</w:t>
      </w:r>
    </w:p>
    <w:p w:rsidR="00457FF6" w:rsidRDefault="00457FF6" w:rsidP="00310ABD">
      <w:pPr>
        <w:pStyle w:val="20"/>
        <w:shd w:val="clear" w:color="auto" w:fill="auto"/>
      </w:pPr>
      <w:r>
        <w:t>Победитель аукциона обязан, в течение тридцати дней со дня направления ему проектов договоров, подписать эти проекты и представить их в уполномоченный орган. В противном случае, организатор аукциона</w:t>
      </w:r>
      <w:r w:rsidRPr="00457FF6">
        <w:t xml:space="preserve"> </w:t>
      </w:r>
      <w:r>
        <w:t>предлагает заключить указанные договоры иному участнику аукциона, который сделал предпоследнее предложение о цене предмета аукциона.</w:t>
      </w:r>
    </w:p>
    <w:p w:rsidR="00457FF6" w:rsidRDefault="00457FF6" w:rsidP="00310ABD">
      <w:pPr>
        <w:pStyle w:val="20"/>
        <w:shd w:val="clear" w:color="auto" w:fill="auto"/>
        <w:tabs>
          <w:tab w:val="left" w:pos="6238"/>
        </w:tabs>
        <w:ind w:right="400" w:firstLine="740"/>
        <w:jc w:val="both"/>
      </w:pPr>
      <w:r>
        <w:t>Сведения о победителях аукционов, уклонившихся от заключения договора аренды (купли-продажи) земельного участка, являющегося предметом аукциона, и об иных лицах, с которыми указанные договоры заключают</w:t>
      </w:r>
      <w:r w:rsidR="007F696B">
        <w:t>ся в соответствии с пунктом 13,</w:t>
      </w:r>
      <w:r>
        <w:t>14 или 20 статьи 39.12</w:t>
      </w:r>
      <w:r w:rsidR="007F696B">
        <w:t xml:space="preserve"> </w:t>
      </w:r>
      <w:r>
        <w:t>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lastRenderedPageBreak/>
        <w:t>Победитель обязан уплатить сумму выигрыша с учетом оплаченного задатка в течение 10 дней, со дня регистрации договора аренды.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(купли-продажи) земельного участка. При этом годовой размер арендной платы либо цены за земельный участок, определяется в размере, равном начальной цене предмета аукциона.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Уполномоченный орган вправе отказаться от проведения аукциона в любое время, но не позднее, чем за три дня до наступления даты его проведения</w:t>
      </w:r>
      <w:r w:rsidR="007F696B">
        <w:t>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 xml:space="preserve">Организатор аукциона вправе принять решение </w:t>
      </w:r>
      <w:proofErr w:type="gramStart"/>
      <w:r>
        <w:t>о внесении изменений в извещение о проведении аукциона в период срока приема заявок об участии</w:t>
      </w:r>
      <w:proofErr w:type="gramEnd"/>
      <w:r>
        <w:t xml:space="preserve"> в торгах.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57FF6" w:rsidRDefault="00457FF6" w:rsidP="00310ABD">
      <w:pPr>
        <w:pStyle w:val="20"/>
        <w:shd w:val="clear" w:color="auto" w:fill="auto"/>
        <w:ind w:firstLine="740"/>
        <w:jc w:val="both"/>
      </w:pPr>
      <w:r>
        <w:t>Аукцион признается несостоявшимся в случае, если:</w:t>
      </w:r>
    </w:p>
    <w:p w:rsidR="00457FF6" w:rsidRDefault="00457FF6" w:rsidP="00310ABD">
      <w:pPr>
        <w:pStyle w:val="20"/>
        <w:numPr>
          <w:ilvl w:val="0"/>
          <w:numId w:val="7"/>
        </w:numPr>
        <w:shd w:val="clear" w:color="auto" w:fill="auto"/>
        <w:tabs>
          <w:tab w:val="left" w:pos="925"/>
        </w:tabs>
        <w:ind w:right="400" w:firstLine="740"/>
        <w:jc w:val="both"/>
      </w:pPr>
      <w:r>
        <w:t xml:space="preserve">если </w:t>
      </w:r>
      <w:proofErr w:type="gramStart"/>
      <w: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57FF6" w:rsidRDefault="00457FF6" w:rsidP="00310ABD">
      <w:pPr>
        <w:pStyle w:val="20"/>
        <w:numPr>
          <w:ilvl w:val="0"/>
          <w:numId w:val="7"/>
        </w:numPr>
        <w:shd w:val="clear" w:color="auto" w:fill="auto"/>
        <w:tabs>
          <w:tab w:val="left" w:pos="957"/>
        </w:tabs>
        <w:ind w:firstLine="740"/>
        <w:jc w:val="both"/>
      </w:pPr>
      <w:r>
        <w:t>в аукционе участвовали менее двух участников;</w:t>
      </w:r>
    </w:p>
    <w:p w:rsidR="007F696B" w:rsidRPr="007F696B" w:rsidRDefault="00457FF6" w:rsidP="00310ABD">
      <w:pPr>
        <w:pStyle w:val="20"/>
        <w:numPr>
          <w:ilvl w:val="0"/>
          <w:numId w:val="7"/>
        </w:numPr>
        <w:shd w:val="clear" w:color="auto" w:fill="auto"/>
        <w:tabs>
          <w:tab w:val="left" w:pos="925"/>
        </w:tabs>
        <w:ind w:right="400" w:firstLine="740"/>
        <w:jc w:val="both"/>
        <w:rPr>
          <w:sz w:val="2"/>
          <w:szCs w:val="2"/>
        </w:rPr>
        <w:sectPr w:rsidR="007F696B" w:rsidRPr="007F69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457FF6" w:rsidRDefault="00457FF6" w:rsidP="00457FF6">
      <w:pPr>
        <w:pStyle w:val="a5"/>
        <w:framePr w:wrap="none" w:vAnchor="page" w:hAnchor="page" w:x="6528" w:y="619"/>
        <w:shd w:val="clear" w:color="auto" w:fill="auto"/>
        <w:spacing w:line="200" w:lineRule="exact"/>
      </w:pPr>
      <w:r>
        <w:lastRenderedPageBreak/>
        <w:t>12</w:t>
      </w:r>
    </w:p>
    <w:p w:rsidR="00457FF6" w:rsidRDefault="00457FF6" w:rsidP="007F696B">
      <w:pPr>
        <w:pStyle w:val="20"/>
        <w:shd w:val="clear" w:color="auto" w:fill="auto"/>
        <w:spacing w:after="60"/>
        <w:ind w:right="380"/>
        <w:jc w:val="both"/>
      </w:pPr>
    </w:p>
    <w:p w:rsidR="00457FF6" w:rsidRDefault="00457FF6" w:rsidP="00457FF6">
      <w:pPr>
        <w:pStyle w:val="20"/>
        <w:shd w:val="clear" w:color="auto" w:fill="auto"/>
        <w:ind w:left="740" w:right="400"/>
        <w:jc w:val="both"/>
      </w:pPr>
    </w:p>
    <w:p w:rsidR="00457FF6" w:rsidRDefault="00457FF6" w:rsidP="00457FF6">
      <w:pPr>
        <w:pStyle w:val="20"/>
        <w:shd w:val="clear" w:color="auto" w:fill="auto"/>
        <w:tabs>
          <w:tab w:val="left" w:pos="1145"/>
        </w:tabs>
        <w:ind w:left="720"/>
        <w:jc w:val="both"/>
      </w:pPr>
    </w:p>
    <w:p w:rsidR="007D12BD" w:rsidRDefault="007D12BD" w:rsidP="007D12BD">
      <w:pPr>
        <w:pStyle w:val="20"/>
        <w:shd w:val="clear" w:color="auto" w:fill="auto"/>
        <w:ind w:firstLine="720"/>
        <w:jc w:val="both"/>
      </w:pPr>
    </w:p>
    <w:p w:rsidR="007D12BD" w:rsidRDefault="007D12BD" w:rsidP="007D12BD">
      <w:pPr>
        <w:pStyle w:val="20"/>
        <w:shd w:val="clear" w:color="auto" w:fill="auto"/>
        <w:ind w:firstLine="720"/>
        <w:jc w:val="both"/>
      </w:pPr>
    </w:p>
    <w:p w:rsidR="007D12BD" w:rsidRDefault="007D12BD" w:rsidP="007D12BD">
      <w:pPr>
        <w:pStyle w:val="20"/>
        <w:shd w:val="clear" w:color="auto" w:fill="auto"/>
        <w:spacing w:line="317" w:lineRule="exact"/>
        <w:ind w:firstLine="720"/>
        <w:jc w:val="both"/>
      </w:pPr>
    </w:p>
    <w:p w:rsidR="007D12BD" w:rsidRDefault="007D12BD" w:rsidP="007D12BD">
      <w:pPr>
        <w:pStyle w:val="20"/>
        <w:shd w:val="clear" w:color="auto" w:fill="auto"/>
        <w:spacing w:line="317" w:lineRule="exact"/>
        <w:ind w:firstLine="720"/>
        <w:jc w:val="both"/>
      </w:pPr>
    </w:p>
    <w:p w:rsidR="007D12BD" w:rsidRDefault="007D12BD" w:rsidP="007D12BD">
      <w:pPr>
        <w:pStyle w:val="20"/>
        <w:shd w:val="clear" w:color="auto" w:fill="auto"/>
        <w:spacing w:line="317" w:lineRule="exact"/>
        <w:ind w:firstLine="720"/>
        <w:jc w:val="both"/>
      </w:pPr>
    </w:p>
    <w:p w:rsidR="007D12BD" w:rsidRDefault="007D12BD" w:rsidP="007D12BD">
      <w:pPr>
        <w:pStyle w:val="20"/>
        <w:shd w:val="clear" w:color="auto" w:fill="auto"/>
        <w:ind w:left="260" w:firstLine="700"/>
        <w:jc w:val="both"/>
      </w:pPr>
    </w:p>
    <w:p w:rsidR="007D12BD" w:rsidRDefault="007D12BD" w:rsidP="007D12BD">
      <w:pPr>
        <w:pStyle w:val="20"/>
        <w:shd w:val="clear" w:color="auto" w:fill="auto"/>
        <w:ind w:left="260" w:firstLine="700"/>
        <w:jc w:val="both"/>
      </w:pPr>
    </w:p>
    <w:p w:rsidR="007D12BD" w:rsidRPr="007D12BD" w:rsidRDefault="007D12BD" w:rsidP="007D12BD">
      <w:pPr>
        <w:pStyle w:val="20"/>
        <w:shd w:val="clear" w:color="auto" w:fill="auto"/>
        <w:ind w:left="260" w:firstLine="700"/>
        <w:jc w:val="both"/>
      </w:pPr>
    </w:p>
    <w:p w:rsidR="007D12BD" w:rsidRDefault="007D12BD" w:rsidP="007D12BD">
      <w:pPr>
        <w:pStyle w:val="20"/>
        <w:shd w:val="clear" w:color="auto" w:fill="auto"/>
        <w:jc w:val="both"/>
      </w:pPr>
    </w:p>
    <w:p w:rsidR="00756277" w:rsidRDefault="00756277"/>
    <w:sectPr w:rsidR="00756277" w:rsidSect="0075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6E5"/>
    <w:multiLevelType w:val="multilevel"/>
    <w:tmpl w:val="45B21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75488"/>
    <w:multiLevelType w:val="multilevel"/>
    <w:tmpl w:val="502074FE"/>
    <w:lvl w:ilvl="0">
      <w:start w:val="2006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90087"/>
    <w:multiLevelType w:val="multilevel"/>
    <w:tmpl w:val="EAD44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44B88"/>
    <w:multiLevelType w:val="multilevel"/>
    <w:tmpl w:val="B16E6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A081F"/>
    <w:multiLevelType w:val="multilevel"/>
    <w:tmpl w:val="685AC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96ECF"/>
    <w:multiLevelType w:val="multilevel"/>
    <w:tmpl w:val="EA08DFE6"/>
    <w:lvl w:ilvl="0">
      <w:start w:val="2006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807C9"/>
    <w:multiLevelType w:val="multilevel"/>
    <w:tmpl w:val="D5801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6F0161"/>
    <w:multiLevelType w:val="multilevel"/>
    <w:tmpl w:val="13ECBA7E"/>
    <w:lvl w:ilvl="0">
      <w:start w:val="2006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57021"/>
    <w:multiLevelType w:val="multilevel"/>
    <w:tmpl w:val="EFB0B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BD"/>
    <w:rsid w:val="00310ABD"/>
    <w:rsid w:val="00410E55"/>
    <w:rsid w:val="00457FF6"/>
    <w:rsid w:val="00756277"/>
    <w:rsid w:val="007D12BD"/>
    <w:rsid w:val="007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12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2BD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7D12BD"/>
    <w:rPr>
      <w:color w:val="0066CC"/>
      <w:u w:val="single"/>
    </w:rPr>
  </w:style>
  <w:style w:type="character" w:customStyle="1" w:styleId="21">
    <w:name w:val="Подпись к картинке (2)_"/>
    <w:basedOn w:val="a0"/>
    <w:link w:val="22"/>
    <w:rsid w:val="007D12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12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D12BD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12B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Колонтитул_"/>
    <w:basedOn w:val="a0"/>
    <w:link w:val="a5"/>
    <w:rsid w:val="00457F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7F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7FF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457FF6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7TimesNewRoman10pt">
    <w:name w:val="Основной текст (7) + Times New Roman;10 pt;Не полужирный"/>
    <w:basedOn w:val="7"/>
    <w:rsid w:val="00457FF6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u w:val="single"/>
    </w:rPr>
  </w:style>
  <w:style w:type="character" w:customStyle="1" w:styleId="70">
    <w:name w:val="Основной текст (7)"/>
    <w:basedOn w:val="7"/>
    <w:rsid w:val="00457F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57F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57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457F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457FF6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57FF6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457FF6"/>
    <w:pPr>
      <w:widowControl w:val="0"/>
      <w:shd w:val="clear" w:color="auto" w:fill="FFFFFF"/>
      <w:spacing w:before="60" w:after="0" w:line="314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457FF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omovoku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pn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10" Type="http://schemas.openxmlformats.org/officeDocument/2006/relationships/hyperlink" Target="http://www.ngp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2022-01-20T12:58:00Z</dcterms:created>
  <dcterms:modified xsi:type="dcterms:W3CDTF">2022-01-20T12:58:00Z</dcterms:modified>
</cp:coreProperties>
</file>