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18" w:h="610" w:hRule="exact" w:wrap="none" w:vAnchor="page" w:hAnchor="page" w:x="1327" w:y="157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658" w:right="514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ИНДИВИДУАЛЬНЫЙ ПРЕДПРИНИМАТЕЛЬ</w:t>
        <w:br/>
        <w:t>БЕЗ ОБРАЗОВАНИЯ ЮРИДИЧЕСКОГО ЛИПА</w:t>
        <w:br/>
        <w:t>КАДАСТРОВЫЙ ИНЖЕНЕР</w:t>
      </w:r>
    </w:p>
    <w:p>
      <w:pPr>
        <w:pStyle w:val="Style5"/>
        <w:framePr w:wrap="none" w:vAnchor="page" w:hAnchor="page" w:x="7293" w:y="16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месту требования</w:t>
      </w:r>
    </w:p>
    <w:p>
      <w:pPr>
        <w:pStyle w:val="Style7"/>
        <w:framePr w:w="9418" w:h="2462" w:hRule="exact" w:wrap="none" w:vAnchor="page" w:hAnchor="page" w:x="1327" w:y="2507"/>
        <w:widowControl w:val="0"/>
        <w:keepNext w:val="0"/>
        <w:keepLines w:val="0"/>
        <w:shd w:val="clear" w:color="auto" w:fill="auto"/>
        <w:bidi w:val="0"/>
        <w:spacing w:before="0" w:after="164" w:line="200" w:lineRule="exact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ИВАХНЕНКО АНДРЕЙ ВАСИЛЬЕВИЧ</w:t>
      </w:r>
    </w:p>
    <w:p>
      <w:pPr>
        <w:pStyle w:val="Style3"/>
        <w:framePr w:w="9418" w:h="2462" w:hRule="exact" w:wrap="none" w:vAnchor="page" w:hAnchor="page" w:x="1327" w:y="250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Юридический адрес: 352240 Россия, Краснодарский край.</w:t>
      </w:r>
    </w:p>
    <w:p>
      <w:pPr>
        <w:pStyle w:val="Style3"/>
        <w:framePr w:w="9418" w:h="2462" w:hRule="exact" w:wrap="none" w:vAnchor="page" w:hAnchor="page" w:x="1327" w:y="2507"/>
        <w:tabs>
          <w:tab w:leader="none" w:pos="19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498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Новокубанск, ул. Дзержинского, д.43 Почтовый адрес:</w:t>
        <w:tab/>
        <w:t>352240 Россия, Краснодарский край,</w:t>
      </w:r>
    </w:p>
    <w:p>
      <w:pPr>
        <w:pStyle w:val="Style3"/>
        <w:framePr w:w="9418" w:h="2462" w:hRule="exact" w:wrap="none" w:vAnchor="page" w:hAnchor="page" w:x="1327" w:y="250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Новокубанск, ул. ул. Дзержинского, д.43</w:t>
        <w:br/>
        <w:t>Телефон 8-918-4734677</w:t>
      </w:r>
    </w:p>
    <w:p>
      <w:pPr>
        <w:pStyle w:val="Style3"/>
        <w:framePr w:w="9418" w:h="2462" w:hRule="exact" w:wrap="none" w:vAnchor="page" w:hAnchor="page" w:x="1327" w:y="2507"/>
        <w:tabs>
          <w:tab w:leader="none" w:pos="1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660" w:right="5100" w:firstLine="1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ИНН 234307266813 ОГРНИП 321237500005 760 </w:t>
      </w:r>
      <w:r>
        <w:rPr>
          <w:rStyle w:val="CharStyle9"/>
        </w:rPr>
        <w:t>№</w:t>
        <w:tab/>
      </w:r>
      <w:r>
        <w:rPr>
          <w:rStyle w:val="CharStyle10"/>
        </w:rPr>
        <w:t>61</w:t>
      </w:r>
      <w:r>
        <w:rPr>
          <w:rStyle w:val="CharStyle9"/>
        </w:rPr>
        <w:t xml:space="preserve"> от </w:t>
      </w:r>
      <w:r>
        <w:rPr>
          <w:rStyle w:val="CharStyle10"/>
        </w:rPr>
        <w:t>29 ноября</w:t>
      </w:r>
      <w:r>
        <w:rPr>
          <w:rStyle w:val="CharStyle9"/>
        </w:rPr>
        <w:t xml:space="preserve"> 2022 г.</w:t>
      </w:r>
    </w:p>
    <w:p>
      <w:pPr>
        <w:pStyle w:val="Style11"/>
        <w:framePr w:w="9418" w:h="2462" w:hRule="exact" w:wrap="none" w:vAnchor="page" w:hAnchor="page" w:x="1327" w:y="2507"/>
        <w:tabs>
          <w:tab w:leader="underscore" w:pos="1656" w:val="left"/>
          <w:tab w:leader="none" w:pos="3120" w:val="left"/>
          <w:tab w:leader="underscore" w:pos="36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№</w:t>
      </w:r>
      <w:r>
        <w:rPr>
          <w:rStyle w:val="CharStyle13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</w:r>
      <w:r>
        <w:rPr>
          <w:rStyle w:val="CharStyle13"/>
        </w:rPr>
        <w:tab/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pStyle w:val="Style14"/>
        <w:framePr w:w="9418" w:h="9738" w:hRule="exact" w:wrap="none" w:vAnchor="page" w:hAnchor="page" w:x="1327" w:y="5817"/>
        <w:widowControl w:val="0"/>
        <w:keepNext w:val="0"/>
        <w:keepLines w:val="0"/>
        <w:shd w:val="clear" w:color="auto" w:fill="auto"/>
        <w:bidi w:val="0"/>
        <w:spacing w:before="0" w:after="24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 о возможности использования земельного участка в</w:t>
        <w:br/>
        <w:t>соответствии с запрашиваемым условно разрешенным видом</w:t>
        <w:br/>
        <w:t>использования , в том числе в части соблюдения требований</w:t>
        <w:br/>
        <w:t>технических регламентов, СП, с учетом наличия (или отсутствия) зон</w:t>
        <w:br/>
        <w:t>с особыми условиями использования территории, и содержащее</w:t>
        <w:br/>
        <w:t>информацию о предполагаемом уровне (и иных характеристиках)</w:t>
        <w:br/>
        <w:t>негативного воздействия на окружающую среду на земельном участке</w:t>
        <w:br/>
        <w:t>с КН 23:21:0401006:2563 по адресу: Краснодарский край,</w:t>
        <w:br/>
        <w:t>Новокубанский район, г. Новокубанск, район ГНС</w:t>
        <w:br/>
        <w:t>’’Новокубанскжилкомтепхоз”</w:t>
      </w:r>
    </w:p>
    <w:p>
      <w:pPr>
        <w:pStyle w:val="Style5"/>
        <w:framePr w:w="9418" w:h="9738" w:hRule="exact" w:wrap="none" w:vAnchor="page" w:hAnchor="page" w:x="1327" w:y="58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Проанализировав представленные документы, с учетом расположенного на земельном участке с КН 23:21:0401006:2563 нежилого здания магазина с КН 23:21:0401006:2124 установлено, что предоставление условно разрешенного вида использования «Магазины» для земельного участка с кадастровым номером 23:21:0401006:2563, площадью 1000 кв.м, расположенного по адресу: Краснодарский край, Новокубанский р-н, г. Новокубанск, район ГНС, соответствует требованиям технических регламентов Российской Федерации: - «Технический регламент о требованиях пожарной безопасности» №123-Ф3 от 22.07.2008 года (с изменениями на 30 апреля 2021 года) в части обеспечения противопожарных разрывов до объектов капитального строительства, расположенных на смежных земельных участках; - «Технический регламент о безопасности зданий и сооружений» №384-Ф3 от 30.12.2009 года (с изменениями на 2 июля 2013 года), а также требованиям градостроительных, строительных, санитарноэпидемиологических и иных норм и правил, установленных законодательством Российской Федерации, что удовлетворяет требованиям п. 3 ст. 37 «Градостроительного Кодекса РФ» №190-ФЗ от 29.12.2004 года и требованиям Административного регламента предоставления Государственной услуги «Предоставление разрешения на условно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37" w:h="10382" w:hRule="exact" w:wrap="none" w:vAnchor="page" w:hAnchor="page" w:x="1429" w:y="13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разрешенный вид использования земельного участка или объекта капитального строительства» администрацией Новокубанского городского поселения Новокубанского района от 21.09.2020 г. №747. Использование земельного участка с кадастровым номером 23:21:0401006:2563, площадью 1000 кв.м, расположенного по адресу: Краснодарский край, Новокубанский р-н, г. Новокубанск, район- Г’НС, с условно разрешенным видом использования земельного участка «Магазины», не приведет к нарушению технических регламентов Российской Федерации, а также требований градостроительных, строительных, санитарноэпидемиологических и иных норм и правил, установленных законодательством Российской Федерации. Предоставление условно разрешенного вида использования «Магазины» не повлечет нарушения требований технических регламентов, в том числе устанавливающих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условий, прав человека на благоприятные условия жизнедеятельности, возможность причинения вреда объектам капитального строительства, расположенным на смежных земельных участках.</w:t>
      </w:r>
    </w:p>
    <w:p>
      <w:pPr>
        <w:pStyle w:val="Style5"/>
        <w:framePr w:w="9437" w:h="10382" w:hRule="exact" w:wrap="none" w:vAnchor="page" w:hAnchor="page" w:x="1429" w:y="13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КН 23:21:0401006:2563, площадью 1000 кв.м, расположенный по адресу: Краснодарский край, Новокубанский р-н, г. Новокубанск, район ГНС, соответствует требованиям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строительства, предусмотренных статьей 45 ПЗЗ.</w:t>
      </w:r>
    </w:p>
    <w:p>
      <w:pPr>
        <w:pStyle w:val="Style5"/>
        <w:framePr w:w="9437" w:h="10382" w:hRule="exact" w:wrap="none" w:vAnchor="page" w:hAnchor="page" w:x="1429" w:y="13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связи с вышеизложенным, получение испрашиваемого условно- разрешенного вида использования «магазины», с кодом (4.4) для земельного участка с КН 23:21:0401006:2563, не окажет негативного воздействия на окружающую среду, с соблюдением требований технических регламентов, Федерального закона от 22.07.2008 г. № 123 </w:t>
      </w:r>
      <w:r>
        <w:rPr>
          <w:rStyle w:val="CharStyle16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ФЗ «Технического регламента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>
      <w:pPr>
        <w:pStyle w:val="Style17"/>
        <w:framePr w:wrap="none" w:vAnchor="page" w:hAnchor="page" w:x="1438" w:y="1295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Кадастровый инженер</w:t>
      </w:r>
    </w:p>
    <w:p>
      <w:pPr>
        <w:framePr w:wrap="none" w:vAnchor="page" w:hAnchor="page" w:x="4626" w:y="1198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8pt;height:11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4" w:y="611"/>
        <w:widowControl w:val="0"/>
        <w:rPr>
          <w:sz w:val="2"/>
          <w:szCs w:val="2"/>
        </w:rPr>
      </w:pPr>
      <w:r>
        <w:pict>
          <v:shape id="_x0000_s1027" type="#_x0000_t75" style="width:577pt;height:78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1530" w:h="638" w:hRule="exact" w:wrap="none" w:vAnchor="page" w:hAnchor="page" w:x="224" w:y="736"/>
        <w:tabs>
          <w:tab w:leader="none" w:pos="6843" w:val="left"/>
        </w:tabs>
        <w:widowControl w:val="0"/>
        <w:keepNext w:val="0"/>
        <w:keepLines w:val="0"/>
        <w:shd w:val="clear" w:color="auto" w:fill="auto"/>
        <w:bidi w:val="0"/>
        <w:spacing w:before="0" w:after="18" w:line="210" w:lineRule="exact"/>
        <w:ind w:left="2480" w:right="1411" w:firstLine="0"/>
      </w:pPr>
      <w:r>
        <w:rPr>
          <w:rStyle w:val="CharStyle19"/>
        </w:rPr>
        <w:t>О Кадастровые</w:t>
        <w:tab/>
      </w:r>
      <w:r>
        <w:rPr>
          <w:rStyle w:val="CharStyle20"/>
        </w:rPr>
        <w:t>Выдано по заявлению:</w:t>
      </w:r>
    </w:p>
    <w:p>
      <w:pPr>
        <w:pStyle w:val="Style11"/>
        <w:framePr w:w="11530" w:h="638" w:hRule="exact" w:wrap="none" w:vAnchor="page" w:hAnchor="page" w:x="224" w:y="73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864" w:right="0" w:firstLine="0"/>
      </w:pPr>
      <w:r>
        <w:rPr>
          <w:rStyle w:val="CharStyle20"/>
        </w:rPr>
        <w:t>Ивахненко Андрея Васильевича</w:t>
      </w:r>
    </w:p>
    <w:p>
      <w:pPr>
        <w:pStyle w:val="Style21"/>
        <w:framePr w:w="4589" w:h="1987" w:hRule="exact" w:wrap="none" w:vAnchor="page" w:hAnchor="page" w:x="1750" w:y="166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23"/>
        </w:rPr>
        <w:t>САМОРЕГУЛИРУЕМАЯ ОРГАНИЗАЦИЯ АССОЦИАЦИЯ</w:t>
        <w:br/>
        <w:t>«НЕКОММЕРЧЕСКОЕ ПАРТНЕРСТВО «КАДАСТРОВЫЕ</w:t>
        <w:br/>
        <w:t>ИНЖЕНЕРЫ ЮГА»</w:t>
      </w:r>
    </w:p>
    <w:p>
      <w:pPr>
        <w:pStyle w:val="Style21"/>
        <w:framePr w:w="4589" w:h="1987" w:hRule="exact" w:wrap="none" w:vAnchor="page" w:hAnchor="page" w:x="1750" w:y="166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23"/>
        </w:rPr>
        <w:t>(СРО «Кадастровые инженеры юга»)</w:t>
        <w:br/>
        <w:t>пр. Стачки, д.59, оф. 106, г. Ростов-на-Дону, 344116</w:t>
        <w:br/>
        <w:t>Тел/Факс: 8 (863) 303-34-65</w:t>
        <w:br/>
      </w:r>
      <w:r>
        <w:rPr>
          <w:rStyle w:val="CharStyle23"/>
          <w:lang w:val="en-US" w:eastAsia="en-US" w:bidi="en-US"/>
        </w:rPr>
        <w:t xml:space="preserve">E-mail: </w:t>
      </w:r>
      <w:r>
        <w:fldChar w:fldCharType="begin"/>
      </w:r>
      <w:r>
        <w:rPr>
          <w:rStyle w:val="CharStyle23"/>
        </w:rPr>
        <w:instrText> HYPERLINK "mailto:info@kades.ru" </w:instrText>
      </w:r>
      <w:r>
        <w:fldChar w:fldCharType="separate"/>
      </w:r>
      <w:r>
        <w:rPr>
          <w:rStyle w:val="Hyperlink"/>
          <w:lang w:val="en-US" w:eastAsia="en-US" w:bidi="en-US"/>
        </w:rPr>
        <w:t>mfoiaikades.ru</w:t>
      </w:r>
      <w:r>
        <w:fldChar w:fldCharType="end"/>
      </w:r>
      <w:r>
        <w:rPr>
          <w:rStyle w:val="CharStyle23"/>
          <w:lang w:val="en-US" w:eastAsia="en-US" w:bidi="en-US"/>
        </w:rPr>
        <w:t xml:space="preserve">; </w:t>
      </w:r>
      <w:r>
        <w:fldChar w:fldCharType="begin"/>
      </w:r>
      <w:r>
        <w:rPr>
          <w:rStyle w:val="CharStyle23"/>
        </w:rPr>
        <w:instrText> HYPERLINK "http://www.kades.ru" </w:instrText>
      </w:r>
      <w:r>
        <w:fldChar w:fldCharType="separate"/>
      </w:r>
      <w:r>
        <w:rPr>
          <w:rStyle w:val="Hyperlink"/>
          <w:lang w:val="en-US" w:eastAsia="en-US" w:bidi="en-US"/>
        </w:rPr>
        <w:t>www.kades.ru</w:t>
      </w:r>
      <w:r>
        <w:fldChar w:fldCharType="end"/>
      </w:r>
      <w:r>
        <w:rPr>
          <w:rStyle w:val="CharStyle23"/>
          <w:lang w:val="en-US" w:eastAsia="en-US" w:bidi="en-US"/>
        </w:rPr>
        <w:br/>
      </w:r>
      <w:r>
        <w:rPr>
          <w:rStyle w:val="CharStyle23"/>
        </w:rPr>
        <w:t>ОКПО 65435252, ОГРН 1106100001590,</w:t>
      </w:r>
    </w:p>
    <w:p>
      <w:pPr>
        <w:pStyle w:val="Style21"/>
        <w:framePr w:w="4589" w:h="1987" w:hRule="exact" w:wrap="none" w:vAnchor="page" w:hAnchor="page" w:x="1750" w:y="166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23"/>
        </w:rPr>
        <w:t>ИНН/КПП 6164299013/616201001</w:t>
      </w:r>
    </w:p>
    <w:p>
      <w:pPr>
        <w:framePr w:wrap="none" w:vAnchor="page" w:hAnchor="page" w:x="2681" w:y="1053"/>
        <w:widowControl w:val="0"/>
        <w:rPr>
          <w:sz w:val="2"/>
          <w:szCs w:val="2"/>
        </w:rPr>
      </w:pPr>
      <w:r>
        <w:pict>
          <v:shape id="_x0000_s1028" type="#_x0000_t75" style="width:126pt;height:29pt;">
            <v:imagedata r:id="rId9" r:href="rId10"/>
          </v:shape>
        </w:pict>
      </w:r>
    </w:p>
    <w:p>
      <w:pPr>
        <w:pStyle w:val="Style11"/>
        <w:framePr w:w="11530" w:h="1637" w:hRule="exact" w:wrap="none" w:vAnchor="page" w:hAnchor="page" w:x="224" w:y="4399"/>
        <w:widowControl w:val="0"/>
        <w:keepNext w:val="0"/>
        <w:keepLines w:val="0"/>
        <w:shd w:val="clear" w:color="auto" w:fill="auto"/>
        <w:bidi w:val="0"/>
        <w:jc w:val="center"/>
        <w:spacing w:before="0" w:after="239" w:line="210" w:lineRule="exact"/>
        <w:ind w:left="40" w:right="0" w:firstLine="0"/>
      </w:pPr>
      <w:r>
        <w:rPr>
          <w:rStyle w:val="CharStyle20"/>
        </w:rPr>
        <w:t>ВЫПИСКА № 2902-10/22</w:t>
      </w:r>
    </w:p>
    <w:p>
      <w:pPr>
        <w:pStyle w:val="Style11"/>
        <w:framePr w:w="11530" w:h="1637" w:hRule="exact" w:wrap="none" w:vAnchor="page" w:hAnchor="page" w:x="224" w:y="4399"/>
        <w:widowControl w:val="0"/>
        <w:keepNext w:val="0"/>
        <w:keepLines w:val="0"/>
        <w:shd w:val="clear" w:color="auto" w:fill="auto"/>
        <w:bidi w:val="0"/>
        <w:jc w:val="left"/>
        <w:spacing w:before="0" w:after="134" w:line="302" w:lineRule="exact"/>
        <w:ind w:left="3860" w:right="3720" w:firstLine="460"/>
      </w:pPr>
      <w:r>
        <w:rPr>
          <w:rStyle w:val="CharStyle20"/>
        </w:rPr>
        <w:t>ИЗ РЕЕСТРА ЧЛЕНОВ СРО «КАДАСТРОВЫЕ ИНЖЕНЕРЫ ЮГА»</w:t>
      </w:r>
    </w:p>
    <w:p>
      <w:pPr>
        <w:pStyle w:val="Style11"/>
        <w:framePr w:w="11530" w:h="1637" w:hRule="exact" w:wrap="none" w:vAnchor="page" w:hAnchor="page" w:x="224" w:y="439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8900" w:right="0" w:firstLine="0"/>
      </w:pPr>
      <w:r>
        <w:rPr>
          <w:rStyle w:val="CharStyle20"/>
        </w:rPr>
        <w:t>«06» октября 2022г.</w:t>
      </w:r>
    </w:p>
    <w:tbl>
      <w:tblPr>
        <w:tblOverlap w:val="never"/>
        <w:tblLayout w:type="fixed"/>
        <w:jc w:val="left"/>
      </w:tblPr>
      <w:tblGrid>
        <w:gridCol w:w="734"/>
        <w:gridCol w:w="5530"/>
        <w:gridCol w:w="3706"/>
      </w:tblGrid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№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Наименование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Сведения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00" w:right="0" w:firstLine="0"/>
            </w:pPr>
            <w:r>
              <w:rPr>
                <w:rStyle w:val="CharStyle24"/>
              </w:rPr>
              <w:t>п/п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ФИО кадастрового инжеттера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Ивахненко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10" w:lineRule="exact"/>
              <w:ind w:left="0" w:right="0" w:firstLine="0"/>
            </w:pPr>
            <w:r>
              <w:rPr>
                <w:rStyle w:val="CharStyle25"/>
              </w:rPr>
              <w:t>Андрей</w:t>
            </w:r>
          </w:p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10" w:lineRule="exact"/>
              <w:ind w:left="0" w:right="0" w:firstLine="0"/>
            </w:pPr>
            <w:r>
              <w:rPr>
                <w:rStyle w:val="CharStyle25"/>
              </w:rPr>
              <w:t>Васильевич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СНИЛС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028-845-678 99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25"/>
              </w:rPr>
              <w:t>Регистрационный номер кадастрового инженера в Реестре членов СРО «кадастровые инженеры юга»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H1</w:t>
            </w:r>
            <w:r>
              <w:rPr>
                <w:rStyle w:val="CharStyle25"/>
              </w:rPr>
              <w:t>1002902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25"/>
              </w:rPr>
              <w:t>Номер квалификационного аттестата кадастрового инженера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5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80" w:right="0" w:firstLine="0"/>
            </w:pPr>
            <w:r>
              <w:rPr>
                <w:rStyle w:val="CharStyle25"/>
              </w:rPr>
              <w:t>Дата выдачи квалификационного аттестата кадаст</w:t>
              <w:t>рового инженера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Номер контактного телефона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7-918-473-46-77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4"/>
              </w:rPr>
              <w:t>Почтовый адрес, по которому осуществляется связь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352240, Краснодарский край,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с кадастровым инженером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г.Новокубанск, ул.Дзержинского, д.43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80" w:right="0" w:firstLine="0"/>
            </w:pPr>
            <w:r>
              <w:rPr>
                <w:rStyle w:val="CharStyle25"/>
              </w:rPr>
              <w:t>Адрес электронной почты, по которому осуществ</w:t>
              <w:t>ляется связь с кадастровым инженером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fldChar w:fldCharType="begin"/>
            </w:r>
            <w:r>
              <w:rPr>
                <w:rStyle w:val="CharStyle25"/>
              </w:rPr>
              <w:instrText> HYPERLINK "mailto:a.ivahnenko.1980@rnail.ru"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a.ivahnenko.1980@rnail.ru</w:t>
            </w:r>
            <w:r>
              <w:fldChar w:fldCharType="end"/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Сведения о форме организации кадастровой дея-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Индивидуальный предприниматель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4"/>
              </w:rPr>
              <w:t>тельности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9.1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25"/>
              </w:rPr>
              <w:t>Сведения о юридическом лице (может быть указано неограниченное число лиц), работником которого является кадастровый инженер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24"/>
              </w:rPr>
              <w:t>9.2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24"/>
              </w:rPr>
              <w:t>Сведения о кадастровом инженере - индивидуальном предпринимателе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-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9.2.1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ОГРН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321237500005760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9.2.2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5"/>
              </w:rPr>
              <w:t>ИНН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234307266813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4"/>
              </w:rPr>
              <w:t>9.2.3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80" w:right="0" w:firstLine="0"/>
            </w:pPr>
            <w:r>
              <w:rPr>
                <w:rStyle w:val="CharStyle25"/>
              </w:rPr>
              <w:t>Дата внесения Единый государственный реестр ин</w:t>
              <w:t>дивидуальных предпринимателей записи о приоб</w:t>
              <w:t>ретении физическим лицом статуса индивидуально-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22.01.2021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5"/>
              <w:framePr w:w="9970" w:h="8126" w:wrap="none" w:vAnchor="page" w:hAnchor="page" w:x="1030" w:y="63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24"/>
              </w:rPr>
              <w:t>го предпринимателя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970" w:h="8126" w:wrap="none" w:vAnchor="page" w:hAnchor="page" w:x="1030" w:y="636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87"/>
        <w:gridCol w:w="5453"/>
        <w:gridCol w:w="3725"/>
      </w:tblGrid>
      <w:tr>
        <w:trPr>
          <w:trHeight w:val="100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5"/>
              </w:rPr>
              <w:t>9.2.4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5"/>
              </w:rPr>
              <w:t>Дата внесения в Единый государственный реестр индивидуальных предпринимателей записи о пре</w:t>
              <w:t>кращении физическим лицом деятельности в каче</w:t>
              <w:t xml:space="preserve">стве </w:t>
            </w:r>
            <w:r>
              <w:rPr>
                <w:rStyle w:val="CharStyle26"/>
              </w:rPr>
              <w:t>индивидуального предпринимателя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65" w:h="4954" w:wrap="none" w:vAnchor="page" w:hAnchor="page" w:x="704" w:y="8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5"/>
              </w:rPr>
              <w:t>Наличие договора обязательного страхования ответственности при осуществлении кадастровой деятельности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25"/>
              </w:rPr>
              <w:t>Договор коллективного страхования ответственности кадастровых инженеров № 2201039000502 от 15.06.2022г.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 xml:space="preserve">Сумма страхового </w:t>
            </w:r>
            <w:r>
              <w:rPr>
                <w:rStyle w:val="CharStyle25"/>
              </w:rPr>
              <w:t>возмещения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4837500000,00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25"/>
              </w:rPr>
              <w:t>Дата включения в реестр</w:t>
            </w:r>
          </w:p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25"/>
              </w:rPr>
              <w:t xml:space="preserve">СРО </w:t>
            </w:r>
            <w:r>
              <w:rPr>
                <w:rStyle w:val="CharStyle26"/>
              </w:rPr>
              <w:t xml:space="preserve">«Кадастровые инженеры </w:t>
            </w:r>
            <w:r>
              <w:rPr>
                <w:rStyle w:val="CharStyle25"/>
              </w:rPr>
              <w:t>юга»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31.07.2020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5"/>
              </w:rPr>
              <w:t xml:space="preserve">Дата исключения из реестра СРО </w:t>
            </w:r>
            <w:r>
              <w:rPr>
                <w:rStyle w:val="CharStyle26"/>
              </w:rPr>
              <w:t xml:space="preserve">«Кадастровые инженеры </w:t>
            </w:r>
            <w:r>
              <w:rPr>
                <w:rStyle w:val="CharStyle25"/>
              </w:rPr>
              <w:t>юга»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760" w:right="0" w:firstLine="0"/>
            </w:pPr>
            <w:r>
              <w:rPr>
                <w:rStyle w:val="CharStyle25"/>
              </w:rPr>
              <w:t>-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5"/>
              </w:rPr>
              <w:t xml:space="preserve">Основания исключения сведений о кадастровом инженере из реестра СРО </w:t>
            </w:r>
            <w:r>
              <w:rPr>
                <w:rStyle w:val="CharStyle26"/>
              </w:rPr>
              <w:t xml:space="preserve">«Кадастровые инженеры </w:t>
            </w:r>
            <w:r>
              <w:rPr>
                <w:rStyle w:val="CharStyle25"/>
              </w:rPr>
              <w:t>юга»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27"/>
              </w:rPr>
              <w:t>'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 xml:space="preserve">Статус членства в СРО </w:t>
            </w:r>
            <w:r>
              <w:rPr>
                <w:rStyle w:val="CharStyle26"/>
              </w:rPr>
              <w:t xml:space="preserve">«Кадастровые </w:t>
            </w:r>
            <w:r>
              <w:rPr>
                <w:rStyle w:val="CharStyle25"/>
              </w:rPr>
              <w:t>инженеры юга»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Действует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Дата последнего повышения квалификации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965" w:h="4954" w:wrap="none" w:vAnchor="page" w:hAnchor="page" w:x="704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760" w:right="0" w:firstLine="0"/>
            </w:pPr>
            <w:r>
              <w:rPr>
                <w:rStyle w:val="CharStyle24"/>
              </w:rPr>
              <w:t>-</w:t>
            </w:r>
          </w:p>
        </w:tc>
      </w:tr>
    </w:tbl>
    <w:p>
      <w:pPr>
        <w:pStyle w:val="Style28"/>
        <w:framePr w:w="1714" w:h="691" w:hRule="exact" w:wrap="none" w:vAnchor="page" w:hAnchor="page" w:x="4774" w:y="69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0"/>
        </w:rPr>
        <w:t xml:space="preserve">Саморегуг*ру&lt;?до;» </w:t>
      </w:r>
      <w:r>
        <w:rPr>
          <w:rStyle w:val="CharStyle30"/>
          <w:lang w:val="en-US" w:eastAsia="en-US" w:bidi="en-US"/>
        </w:rPr>
        <w:t>opt</w:t>
      </w:r>
    </w:p>
    <w:p>
      <w:pPr>
        <w:pStyle w:val="Style31"/>
        <w:framePr w:w="1714" w:h="691" w:hRule="exact" w:wrap="none" w:vAnchor="page" w:hAnchor="page" w:x="4774" w:y="690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3"/>
          <w:b w:val="0"/>
          <w:bCs w:val="0"/>
        </w:rPr>
        <w:t xml:space="preserve">Ассоциация* </w:t>
      </w:r>
      <w:r>
        <w:rPr>
          <w:rStyle w:val="CharStyle34"/>
          <w:vertAlign w:val="superscript"/>
          <w:b w:val="0"/>
          <w:bCs w:val="0"/>
        </w:rPr>
        <w:t>4</w:t>
      </w:r>
      <w:r>
        <w:rPr>
          <w:rStyle w:val="CharStyle33"/>
          <w:lang w:val="en-US" w:eastAsia="en-US" w:bidi="en-US"/>
          <w:b w:val="0"/>
          <w:bCs w:val="0"/>
        </w:rPr>
        <w:t xml:space="preserve"> </w:t>
      </w:r>
      <w:r>
        <w:rPr>
          <w:rStyle w:val="CharStyle33"/>
          <w:b w:val="0"/>
          <w:bCs w:val="0"/>
        </w:rPr>
        <w:t xml:space="preserve">/ </w:t>
      </w:r>
      <w:r>
        <w:rPr>
          <w:rStyle w:val="CharStyle35"/>
          <w:b/>
          <w:bCs/>
        </w:rPr>
        <w:t>«Некоммерческое •■ гртие&amp;те</w:t>
      </w:r>
    </w:p>
    <w:p>
      <w:pPr>
        <w:pStyle w:val="Style36"/>
        <w:framePr w:w="1714" w:h="691" w:hRule="exact" w:wrap="none" w:vAnchor="page" w:hAnchor="page" w:x="4774" w:y="690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rStyle w:val="CharStyle38"/>
          <w:b/>
          <w:bCs/>
        </w:rPr>
        <w:t>Кадасгрозые инженеры ю</w:t>
      </w:r>
    </w:p>
    <w:p>
      <w:pPr>
        <w:pStyle w:val="Style11"/>
        <w:framePr w:w="3206" w:h="562" w:hRule="exact" w:wrap="none" w:vAnchor="page" w:hAnchor="page" w:x="1438" w:y="6608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rStyle w:val="CharStyle20"/>
        </w:rPr>
        <w:t>Генеральный директор СРО «Кадастровые инженеры юга»</w:t>
      </w:r>
    </w:p>
    <w:p>
      <w:pPr>
        <w:pStyle w:val="Style11"/>
        <w:framePr w:wrap="none" w:vAnchor="page" w:hAnchor="page" w:x="8278" w:y="667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20"/>
        </w:rPr>
        <w:t>Г.Д. Высокинская</w:t>
      </w:r>
    </w:p>
    <w:p>
      <w:pPr>
        <w:widowControl w:val="0"/>
        <w:rPr>
          <w:sz w:val="2"/>
          <w:szCs w:val="2"/>
        </w:rPr>
      </w:pPr>
      <w:r>
        <w:pict>
          <v:shape id="_x0000_s1029" type="#_x0000_t75" style="position:absolute;margin-left:230.pt;margin-top:313.pt;width:137.3pt;height:67.7pt;z-index:-251658752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Основной текст (5) + 10,5 pt"/>
    <w:basedOn w:val="CharStyle4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Основной текст (5) + 10,5 pt"/>
    <w:basedOn w:val="CharStyle4"/>
    <w:rPr>
      <w:lang w:val="ru-RU" w:eastAsia="ru-RU" w:bidi="ru-RU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Основной текст (6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Основной текст (6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7)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Подпись к картинке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">
    <w:name w:val="Основной текст (6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6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Подпись к картинке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3">
    <w:name w:val="Подпись к картинке"/>
    <w:basedOn w:val="CharStyle2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2) + 10,5 pt"/>
    <w:basedOn w:val="CharStyle6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25">
    <w:name w:val="Основной текст (2) + 10,5 pt"/>
    <w:basedOn w:val="CharStyle6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26">
    <w:name w:val="Основной текст (2) + 10 pt,Полужирный"/>
    <w:basedOn w:val="CharStyle6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7">
    <w:name w:val="Основной текст (2) + 4 pt"/>
    <w:basedOn w:val="CharStyle6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29">
    <w:name w:val="Основной текст (8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30">
    <w:name w:val="Основной текст (8)"/>
    <w:basedOn w:val="CharStyle2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2">
    <w:name w:val="Основной текст (9)_"/>
    <w:basedOn w:val="DefaultParagraphFont"/>
    <w:link w:val="Style31"/>
    <w:rPr>
      <w:b/>
      <w:bCs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character" w:customStyle="1" w:styleId="CharStyle33">
    <w:name w:val="Основной текст (9) + Times New Roman,6,5 pt,Не полужирный"/>
    <w:basedOn w:val="CharStyle32"/>
    <w:rPr>
      <w:lang w:val="ru-RU" w:eastAsia="ru-RU" w:bidi="ru-RU"/>
      <w:b/>
      <w:b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Основной текст (9) + Times New Roman,6,5 pt,Не полужирный"/>
    <w:basedOn w:val="CharStyle32"/>
    <w:rPr>
      <w:lang w:val="en-US" w:eastAsia="en-US" w:bidi="en-US"/>
      <w:b/>
      <w:b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Основной текст (9)"/>
    <w:basedOn w:val="CharStyle3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Основной текст (10)_"/>
    <w:basedOn w:val="DefaultParagraphFont"/>
    <w:link w:val="Style36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38">
    <w:name w:val="Основной текст (10)"/>
    <w:basedOn w:val="CharStyle37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5)"/>
    <w:basedOn w:val="Normal"/>
    <w:link w:val="CharStyle4"/>
    <w:pPr>
      <w:widowControl w:val="0"/>
      <w:shd w:val="clear" w:color="auto" w:fill="FFFFFF"/>
      <w:spacing w:before="240"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24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before="36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Основной текст (6)"/>
    <w:basedOn w:val="Normal"/>
    <w:link w:val="CharStyle12"/>
    <w:pPr>
      <w:widowControl w:val="0"/>
      <w:shd w:val="clear" w:color="auto" w:fill="FFFFFF"/>
      <w:jc w:val="both"/>
      <w:spacing w:after="720" w:line="43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Основной текст (7)"/>
    <w:basedOn w:val="Normal"/>
    <w:link w:val="CharStyle15"/>
    <w:pPr>
      <w:widowControl w:val="0"/>
      <w:shd w:val="clear" w:color="auto" w:fill="FFFFFF"/>
      <w:jc w:val="center"/>
      <w:spacing w:before="720" w:after="24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Подпись к картинке (2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Подпись к картинке"/>
    <w:basedOn w:val="Normal"/>
    <w:link w:val="CharStyle22"/>
    <w:pPr>
      <w:widowControl w:val="0"/>
      <w:shd w:val="clear" w:color="auto" w:fill="FFFFFF"/>
      <w:jc w:val="center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8">
    <w:name w:val="Основной текст (8)"/>
    <w:basedOn w:val="Normal"/>
    <w:link w:val="CharStyle29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31">
    <w:name w:val="Основной текст (9)"/>
    <w:basedOn w:val="Normal"/>
    <w:link w:val="CharStyle32"/>
    <w:pPr>
      <w:widowControl w:val="0"/>
      <w:shd w:val="clear" w:color="auto" w:fill="FFFFFF"/>
      <w:jc w:val="right"/>
      <w:spacing w:line="134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paragraph" w:customStyle="1" w:styleId="Style36">
    <w:name w:val="Основной текст (10)"/>
    <w:basedOn w:val="Normal"/>
    <w:link w:val="CharStyle37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