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E" w:rsidRDefault="001C79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7E4E" w:rsidRDefault="00A07E4E">
      <w:pPr>
        <w:spacing w:after="0"/>
        <w:rPr>
          <w:rFonts w:ascii="Times New Roman" w:hAnsi="Times New Roman" w:cs="Times New Roman"/>
          <w:sz w:val="28"/>
        </w:rPr>
      </w:pPr>
    </w:p>
    <w:p w:rsidR="00A07E4E" w:rsidRDefault="00A07E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7E4E" w:rsidRDefault="00A07E4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07E4E" w:rsidRDefault="001C793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07E4E" w:rsidRDefault="001C79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на услуги Кадастровой палаты постоянно растет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07E4E" w:rsidRDefault="001C793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первую половину 2021 года специалисты Кадастровой палаты по Краснодарскому краю оказали 1,2 тыс. консультационных </w:t>
      </w:r>
      <w:r>
        <w:rPr>
          <w:rFonts w:ascii="Times New Roman" w:hAnsi="Times New Roman" w:cs="Times New Roman"/>
          <w:b/>
          <w:sz w:val="28"/>
        </w:rPr>
        <w:t>услуг и провели более 5 тыс. выездных приемов.</w:t>
      </w:r>
    </w:p>
    <w:p w:rsidR="00A07E4E" w:rsidRDefault="001C793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Консультация экспертов Кадастровой палаты остается одной из наиболее востребованных услуг. Одновременно сохраняется положительная динамика спроса на услуги по выездному обслуживанию. Популярность платных услуг</w:t>
      </w:r>
      <w:r>
        <w:rPr>
          <w:rFonts w:ascii="Times New Roman" w:hAnsi="Times New Roman" w:cs="Times New Roman"/>
          <w:bCs/>
          <w:sz w:val="28"/>
        </w:rPr>
        <w:t xml:space="preserve"> обусловлена их полезностью и современными реалиями. Так проведение лекций и консультационных семинаров переходит в онлайн режим.</w:t>
      </w:r>
    </w:p>
    <w:p w:rsidR="00A07E4E" w:rsidRDefault="001C793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Разбираемся, кому могут пригодиться платные услуги Кадастровой палаты, почему они востребованы и как их получить.</w:t>
      </w:r>
    </w:p>
    <w:p w:rsidR="00A07E4E" w:rsidRDefault="001C793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Кто и зачем </w:t>
      </w:r>
      <w:r>
        <w:rPr>
          <w:rFonts w:ascii="Times New Roman" w:hAnsi="Times New Roman" w:cs="Times New Roman"/>
          <w:b/>
          <w:bCs/>
          <w:sz w:val="28"/>
        </w:rPr>
        <w:t>заказывает наиболее востребованные услуги?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Консультации</w:t>
      </w:r>
      <w:r>
        <w:rPr>
          <w:rFonts w:ascii="Times New Roman" w:hAnsi="Times New Roman" w:cs="Times New Roman"/>
          <w:bCs/>
          <w:sz w:val="28"/>
        </w:rPr>
        <w:t xml:space="preserve"> будут полезны как собственникам недвижимости и всем, кто не знает, как правильно оформить документы, так и кадастровым инженерам.</w:t>
      </w:r>
    </w:p>
    <w:p w:rsidR="00A07E4E" w:rsidRDefault="001C793E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Специалисты Кадастровой палаты помогут грамотно составить договор </w:t>
      </w:r>
      <w:r>
        <w:rPr>
          <w:rFonts w:ascii="Times New Roman" w:hAnsi="Times New Roman" w:cs="Times New Roman"/>
          <w:bCs/>
          <w:sz w:val="28"/>
        </w:rPr>
        <w:t xml:space="preserve">купли-продажи, дарения, аренды объектов недвижимости, собрать все документы, необходимые для подачи на кадастровый учет и регистрацию права собственности, а также проверят документы, подготовленные по результатам проведения кадастровых работ – технический </w:t>
      </w:r>
      <w:r>
        <w:rPr>
          <w:rFonts w:ascii="Times New Roman" w:hAnsi="Times New Roman" w:cs="Times New Roman"/>
          <w:bCs/>
          <w:sz w:val="28"/>
        </w:rPr>
        <w:t>план, межевой план, акт обследования, а также карты (планы) границ населенных пунктов, территориальных зон и особо охраняемых зон, до момента предоставления в орган регистрации прав.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рамках </w:t>
      </w:r>
      <w:r>
        <w:rPr>
          <w:rFonts w:ascii="Times New Roman" w:hAnsi="Times New Roman" w:cs="Times New Roman"/>
          <w:bCs/>
          <w:sz w:val="28"/>
          <w:u w:val="single"/>
        </w:rPr>
        <w:t>выездного обслуживания</w:t>
      </w:r>
      <w:r>
        <w:rPr>
          <w:rFonts w:ascii="Times New Roman" w:hAnsi="Times New Roman" w:cs="Times New Roman"/>
          <w:bCs/>
          <w:sz w:val="28"/>
        </w:rPr>
        <w:t xml:space="preserve"> можно подать документы на государственный</w:t>
      </w:r>
      <w:r>
        <w:rPr>
          <w:rFonts w:ascii="Times New Roman" w:hAnsi="Times New Roman" w:cs="Times New Roman"/>
          <w:bCs/>
          <w:sz w:val="28"/>
        </w:rPr>
        <w:t xml:space="preserve"> кадастровый учет и регистрацию прав, на исправление технических ошибок и внесение сведений в Единый государственного реестра недвижимости (ЕГРН), а также запросить сведения из ЕГРН.</w:t>
      </w:r>
    </w:p>
    <w:p w:rsidR="00A07E4E" w:rsidRDefault="001C793E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Специалисты Кадастровой палаты приедут в любое удобное заявителю место и </w:t>
      </w:r>
      <w:r>
        <w:rPr>
          <w:rFonts w:ascii="Times New Roman" w:hAnsi="Times New Roman" w:cs="Times New Roman"/>
          <w:bCs/>
          <w:sz w:val="28"/>
        </w:rPr>
        <w:t>время. Актуально для тех, кто избегает скоплений людей в связи с эпидемиологической обстановкой, у кого нет времени стоять в очередях, а также маломобильных граждан.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Лекции и семинары</w:t>
      </w:r>
      <w:r>
        <w:rPr>
          <w:rFonts w:ascii="Times New Roman" w:hAnsi="Times New Roman" w:cs="Times New Roman"/>
          <w:bCs/>
          <w:sz w:val="28"/>
        </w:rPr>
        <w:t xml:space="preserve"> интересны кадастровым инженерам и специалистам, чья сфера деятельности с</w:t>
      </w:r>
      <w:r>
        <w:rPr>
          <w:rFonts w:ascii="Times New Roman" w:hAnsi="Times New Roman" w:cs="Times New Roman"/>
          <w:bCs/>
          <w:sz w:val="28"/>
        </w:rPr>
        <w:t>вязана с недвижимостью. Эксперты помогут разобраться в нюансах актуального законодательства, повысить квалификацию и уровень знаний. Некоторые темы могут быть интересны также собственникам.</w:t>
      </w:r>
    </w:p>
    <w:p w:rsidR="00A07E4E" w:rsidRDefault="001C793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Заключить договор на оказание платных услуг может любое заинтересо</w:t>
      </w:r>
      <w:r>
        <w:rPr>
          <w:rFonts w:ascii="Times New Roman" w:hAnsi="Times New Roman" w:cs="Times New Roman"/>
          <w:bCs/>
          <w:sz w:val="28"/>
        </w:rPr>
        <w:t>ванное физическое или юридическое лицо. Тарифы доступны на сайте Кадастровой палаты kadastr.ru.</w:t>
      </w:r>
    </w:p>
    <w:p w:rsidR="00A07E4E" w:rsidRDefault="001C793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«Услуги по выездному приему предоставляются бесплатно для </w:t>
      </w:r>
      <w:r>
        <w:rPr>
          <w:rFonts w:ascii="Times New Roman" w:hAnsi="Times New Roman" w:cs="Times New Roman"/>
          <w:bCs/>
          <w:i/>
          <w:sz w:val="28"/>
          <w:u w:val="single"/>
        </w:rPr>
        <w:t xml:space="preserve">ветеранов Великой Отечественной войны, инвалидов Великой Отечественной войны и приравненных к ним </w:t>
      </w:r>
      <w:r>
        <w:rPr>
          <w:rFonts w:ascii="Times New Roman" w:hAnsi="Times New Roman" w:cs="Times New Roman"/>
          <w:bCs/>
          <w:i/>
          <w:sz w:val="28"/>
          <w:u w:val="single"/>
        </w:rPr>
        <w:t>граждан, инвалидов I и II групп.</w:t>
      </w:r>
      <w:r>
        <w:rPr>
          <w:rFonts w:ascii="Times New Roman" w:hAnsi="Times New Roman" w:cs="Times New Roman"/>
          <w:bCs/>
          <w:i/>
          <w:sz w:val="28"/>
        </w:rPr>
        <w:t>Услуга оказывается при предъявлении соответствующего удостоверения и только в отношении тех объектов недвижимости, правообладателями которых является данная льготная категория граждан. Вместе с тем, льгота не распространяетс</w:t>
      </w:r>
      <w:r>
        <w:rPr>
          <w:rFonts w:ascii="Times New Roman" w:hAnsi="Times New Roman" w:cs="Times New Roman"/>
          <w:bCs/>
          <w:i/>
          <w:sz w:val="28"/>
        </w:rPr>
        <w:t>я на оплату государственной пошлины за осуществление регистрационных действий, а также на услугу по предоставлению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 xml:space="preserve"> сведений из ЕГРН,»</w:t>
      </w:r>
      <w:r>
        <w:rPr>
          <w:rFonts w:ascii="Times New Roman" w:hAnsi="Times New Roman" w:cs="Times New Roman"/>
          <w:bCs/>
          <w:sz w:val="28"/>
        </w:rPr>
        <w:t xml:space="preserve"> -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07E4E" w:rsidRDefault="001C793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обращаться за получен</w:t>
      </w:r>
      <w:r>
        <w:rPr>
          <w:rFonts w:ascii="Times New Roman" w:hAnsi="Times New Roman" w:cs="Times New Roman"/>
          <w:b/>
          <w:bCs/>
          <w:sz w:val="28"/>
        </w:rPr>
        <w:t>ием платных услуг Кадастровой палаты?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любой территориальный отдел Кадастровой палаты, функционирующий в каждом районе Краснодарского края;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подать заявку через официальный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Федеральной Кадастровой палаты Росреестра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</w:rPr>
        <w:t xml:space="preserve"> Сервисы и услуги:</w:t>
      </w:r>
    </w:p>
    <w:p w:rsidR="00A07E4E" w:rsidRDefault="00A07E4E"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0" w:history="1">
        <w:r w:rsidR="001C793E">
          <w:rPr>
            <w:rStyle w:val="ab"/>
            <w:rFonts w:ascii="Times New Roman" w:hAnsi="Times New Roman" w:cs="Times New Roman"/>
            <w:bCs/>
            <w:sz w:val="28"/>
          </w:rPr>
          <w:t>консультационные услуги</w:t>
        </w:r>
      </w:hyperlink>
      <w:r w:rsidR="001C793E">
        <w:rPr>
          <w:rFonts w:ascii="Times New Roman" w:hAnsi="Times New Roman" w:cs="Times New Roman"/>
          <w:bCs/>
          <w:sz w:val="28"/>
        </w:rPr>
        <w:t>,</w:t>
      </w:r>
    </w:p>
    <w:p w:rsidR="00A07E4E" w:rsidRDefault="00A07E4E"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1" w:history="1">
        <w:r w:rsidR="001C793E">
          <w:rPr>
            <w:rStyle w:val="ab"/>
            <w:rFonts w:ascii="Times New Roman" w:hAnsi="Times New Roman" w:cs="Times New Roman"/>
            <w:bCs/>
            <w:sz w:val="28"/>
          </w:rPr>
          <w:t>выездное обсаживание</w:t>
        </w:r>
      </w:hyperlink>
      <w:r w:rsidR="001C793E">
        <w:rPr>
          <w:rFonts w:ascii="Times New Roman" w:hAnsi="Times New Roman" w:cs="Times New Roman"/>
          <w:bCs/>
          <w:sz w:val="28"/>
        </w:rPr>
        <w:t>,</w:t>
      </w:r>
    </w:p>
    <w:p w:rsidR="00A07E4E" w:rsidRDefault="00A07E4E"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2" w:history="1">
        <w:r w:rsidR="001C793E">
          <w:rPr>
            <w:rStyle w:val="ab"/>
            <w:rFonts w:ascii="Times New Roman" w:hAnsi="Times New Roman" w:cs="Times New Roman"/>
            <w:bCs/>
            <w:sz w:val="28"/>
          </w:rPr>
          <w:t>корпоративный университет</w:t>
        </w:r>
      </w:hyperlink>
      <w:r w:rsidR="001C793E">
        <w:rPr>
          <w:rFonts w:ascii="Times New Roman" w:hAnsi="Times New Roman" w:cs="Times New Roman"/>
          <w:bCs/>
          <w:sz w:val="28"/>
        </w:rPr>
        <w:t>;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офисе «Мой кадастр», который расположен на 2-м этаже ТРЦ СБС, рядом с «Флагманским МФЦ Краснодара»;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телефону горячей линии Росреестра 8-800-100-34-34;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телефону </w:t>
      </w:r>
      <w:r>
        <w:rPr>
          <w:rFonts w:ascii="Times New Roman" w:hAnsi="Times New Roman" w:cs="Times New Roman"/>
          <w:bCs/>
          <w:sz w:val="28"/>
        </w:rPr>
        <w:t>Кадастровой палаты 8-861-992-13-02 (доб. 2060 или 2061);</w:t>
      </w:r>
    </w:p>
    <w:p w:rsidR="00A07E4E" w:rsidRDefault="001C793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r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Cs/>
          <w:sz w:val="28"/>
          <w:lang w:val="en-US"/>
        </w:rPr>
        <w:t xml:space="preserve"> e-mail: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  <w:lang w:val="en-US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  <w:lang w:val="en-US"/>
        </w:rPr>
        <w:t>.</w:t>
      </w:r>
    </w:p>
    <w:p w:rsidR="00A07E4E" w:rsidRDefault="001C793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07E4E" w:rsidRDefault="001C793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Кадастровой палаты по Краснодарскому краю</w:t>
      </w:r>
    </w:p>
    <w:p w:rsidR="00A07E4E" w:rsidRDefault="00A07E4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07E4E">
        <w:trPr>
          <w:jc w:val="center"/>
        </w:trPr>
        <w:tc>
          <w:tcPr>
            <w:tcW w:w="775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7E4E" w:rsidRDefault="00A07E4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1C793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07E4E">
        <w:trPr>
          <w:jc w:val="center"/>
        </w:trPr>
        <w:tc>
          <w:tcPr>
            <w:tcW w:w="775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07E4E" w:rsidRDefault="001C793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07E4E" w:rsidRDefault="00A07E4E">
      <w:pPr>
        <w:spacing w:after="120" w:line="360" w:lineRule="auto"/>
        <w:ind w:firstLine="709"/>
        <w:jc w:val="both"/>
      </w:pPr>
    </w:p>
    <w:sectPr w:rsidR="00A07E4E" w:rsidSect="00A07E4E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3E" w:rsidRDefault="001C793E">
      <w:pPr>
        <w:spacing w:after="0" w:line="240" w:lineRule="auto"/>
      </w:pPr>
      <w:r>
        <w:separator/>
      </w:r>
    </w:p>
  </w:endnote>
  <w:endnote w:type="continuationSeparator" w:id="1">
    <w:p w:rsidR="001C793E" w:rsidRDefault="001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4E" w:rsidRDefault="001C79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A07E4E" w:rsidRDefault="001C79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3E" w:rsidRDefault="001C793E">
      <w:pPr>
        <w:spacing w:after="0" w:line="240" w:lineRule="auto"/>
      </w:pPr>
      <w:r>
        <w:separator/>
      </w:r>
    </w:p>
  </w:footnote>
  <w:footnote w:type="continuationSeparator" w:id="1">
    <w:p w:rsidR="001C793E" w:rsidRDefault="001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ED316E"/>
    <w:multiLevelType w:val="hybridMultilevel"/>
    <w:tmpl w:val="86A87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F7FA2"/>
    <w:multiLevelType w:val="hybridMultilevel"/>
    <w:tmpl w:val="6D9C6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7E4E"/>
    <w:rsid w:val="001C793E"/>
    <w:rsid w:val="00474ACD"/>
    <w:rsid w:val="00A0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07E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7E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7E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7E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7E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E4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07E4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07E4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0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7E4E"/>
  </w:style>
  <w:style w:type="paragraph" w:styleId="af">
    <w:name w:val="footer"/>
    <w:basedOn w:val="a"/>
    <w:link w:val="af0"/>
    <w:uiPriority w:val="99"/>
    <w:unhideWhenUsed/>
    <w:rsid w:val="00A0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7E4E"/>
  </w:style>
  <w:style w:type="table" w:styleId="af1">
    <w:name w:val="Table Grid"/>
    <w:basedOn w:val="a1"/>
    <w:uiPriority w:val="39"/>
    <w:rsid w:val="00A0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korporativnyy-universitet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services/poluchit-konsultatsiy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30U</cp:lastModifiedBy>
  <cp:revision>2</cp:revision>
  <dcterms:created xsi:type="dcterms:W3CDTF">2021-09-07T05:57:00Z</dcterms:created>
  <dcterms:modified xsi:type="dcterms:W3CDTF">2021-09-07T05:57:00Z</dcterms:modified>
</cp:coreProperties>
</file>