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3"/>
        <w:tblW w:w="104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658"/>
        <w:gridCol w:w="4750"/>
      </w:tblGrid>
      <w:tr w:rsidR="004C5526" w:rsidRPr="00FA3788" w:rsidTr="004C5526"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C5526" w:rsidRPr="00FA3788" w:rsidRDefault="004C5526" w:rsidP="004C5526">
            <w:pPr>
              <w:jc w:val="both"/>
              <w:rPr>
                <w:sz w:val="16"/>
                <w:szCs w:val="16"/>
              </w:rPr>
            </w:pPr>
            <w:r w:rsidRPr="00FA3788">
              <w:rPr>
                <w:sz w:val="16"/>
                <w:szCs w:val="16"/>
              </w:rPr>
              <w:t xml:space="preserve">Информационный бюллетень </w:t>
            </w:r>
          </w:p>
          <w:p w:rsidR="004C5526" w:rsidRPr="00FA3788" w:rsidRDefault="004C5526" w:rsidP="004C5526">
            <w:pPr>
              <w:jc w:val="both"/>
              <w:rPr>
                <w:sz w:val="16"/>
                <w:szCs w:val="16"/>
              </w:rPr>
            </w:pPr>
            <w:r w:rsidRPr="00FA3788">
              <w:rPr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C5526" w:rsidRPr="00FA3788" w:rsidRDefault="004C5526" w:rsidP="004C5526">
            <w:pPr>
              <w:jc w:val="both"/>
              <w:rPr>
                <w:sz w:val="16"/>
                <w:szCs w:val="16"/>
              </w:rPr>
            </w:pPr>
            <w:r w:rsidRPr="00FA3788">
              <w:rPr>
                <w:sz w:val="16"/>
                <w:szCs w:val="16"/>
              </w:rPr>
              <w:t xml:space="preserve">№ 21 от 27.11.2017 г. </w:t>
            </w:r>
          </w:p>
          <w:p w:rsidR="004C5526" w:rsidRPr="00FA3788" w:rsidRDefault="004C5526" w:rsidP="004C5526">
            <w:pPr>
              <w:jc w:val="both"/>
              <w:rPr>
                <w:sz w:val="16"/>
                <w:szCs w:val="16"/>
              </w:rPr>
            </w:pPr>
            <w:r w:rsidRPr="00FA3788">
              <w:rPr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533977" w:rsidRDefault="00533977" w:rsidP="00B06A0B">
      <w:pPr>
        <w:jc w:val="both"/>
        <w:rPr>
          <w:sz w:val="16"/>
          <w:szCs w:val="16"/>
        </w:rPr>
      </w:pPr>
    </w:p>
    <w:tbl>
      <w:tblPr>
        <w:tblpPr w:leftFromText="180" w:rightFromText="180" w:vertAnchor="page" w:horzAnchor="margin" w:tblpY="1411"/>
        <w:tblW w:w="10266" w:type="dxa"/>
        <w:tblLook w:val="0000" w:firstRow="0" w:lastRow="0" w:firstColumn="0" w:lastColumn="0" w:noHBand="0" w:noVBand="0"/>
      </w:tblPr>
      <w:tblGrid>
        <w:gridCol w:w="222"/>
        <w:gridCol w:w="9822"/>
        <w:gridCol w:w="222"/>
      </w:tblGrid>
      <w:tr w:rsidR="004C5526" w:rsidRPr="00D60B4E" w:rsidTr="004C5526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22" w:type="dxa"/>
            <w:vAlign w:val="bottom"/>
          </w:tcPr>
          <w:p w:rsidR="004C5526" w:rsidRPr="00D60B4E" w:rsidRDefault="004C5526" w:rsidP="004C55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2" w:type="dxa"/>
            <w:vAlign w:val="bottom"/>
          </w:tcPr>
          <w:tbl>
            <w:tblPr>
              <w:tblpPr w:leftFromText="180" w:rightFromText="180" w:vertAnchor="page" w:horzAnchor="margin" w:tblpY="297"/>
              <w:tblW w:w="9606" w:type="dxa"/>
              <w:tblLook w:val="0000" w:firstRow="0" w:lastRow="0" w:firstColumn="0" w:lastColumn="0" w:noHBand="0" w:noVBand="0"/>
            </w:tblPr>
            <w:tblGrid>
              <w:gridCol w:w="3108"/>
              <w:gridCol w:w="1094"/>
              <w:gridCol w:w="2009"/>
              <w:gridCol w:w="3395"/>
            </w:tblGrid>
            <w:tr w:rsidR="004C5526" w:rsidRPr="00D60B4E" w:rsidTr="00383269">
              <w:tblPrEx>
                <w:tblCellMar>
                  <w:top w:w="0" w:type="dxa"/>
                  <w:bottom w:w="0" w:type="dxa"/>
                </w:tblCellMar>
              </w:tblPrEx>
              <w:trPr>
                <w:trHeight w:val="1198"/>
              </w:trPr>
              <w:tc>
                <w:tcPr>
                  <w:tcW w:w="3108" w:type="dxa"/>
                  <w:vAlign w:val="bottom"/>
                </w:tcPr>
                <w:p w:rsidR="004C5526" w:rsidRPr="00D60B4E" w:rsidRDefault="004C5526" w:rsidP="004C5526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03" w:type="dxa"/>
                  <w:gridSpan w:val="2"/>
                  <w:vAlign w:val="bottom"/>
                </w:tcPr>
                <w:p w:rsidR="004C5526" w:rsidRPr="00D60B4E" w:rsidRDefault="004C5526" w:rsidP="004C5526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102"/>
                      <w:sz w:val="16"/>
                      <w:szCs w:val="16"/>
                    </w:rPr>
                    <w:drawing>
                      <wp:inline distT="0" distB="0" distL="0" distR="0" wp14:anchorId="6C983E7C" wp14:editId="27A211F6">
                        <wp:extent cx="590550" cy="6858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5" w:type="dxa"/>
                </w:tcPr>
                <w:p w:rsidR="004C5526" w:rsidRPr="00D60B4E" w:rsidRDefault="004C5526" w:rsidP="004C5526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C5526" w:rsidRPr="00D60B4E" w:rsidTr="00383269">
              <w:tblPrEx>
                <w:tblCellMar>
                  <w:top w:w="0" w:type="dxa"/>
                  <w:bottom w:w="0" w:type="dxa"/>
                </w:tblCellMar>
              </w:tblPrEx>
              <w:trPr>
                <w:trHeight w:val="223"/>
              </w:trPr>
              <w:tc>
                <w:tcPr>
                  <w:tcW w:w="9606" w:type="dxa"/>
                  <w:gridSpan w:val="4"/>
                  <w:vAlign w:val="bottom"/>
                </w:tcPr>
                <w:p w:rsidR="004C5526" w:rsidRPr="00D60B4E" w:rsidRDefault="004C5526" w:rsidP="004C5526">
                  <w:pPr>
                    <w:keepNext/>
                    <w:spacing w:line="360" w:lineRule="auto"/>
                    <w:jc w:val="center"/>
                    <w:outlineLvl w:val="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60B4E">
                    <w:rPr>
                      <w:rFonts w:ascii="Arial" w:hAnsi="Arial" w:cs="Arial"/>
                      <w:b/>
                      <w:sz w:val="16"/>
                      <w:szCs w:val="16"/>
                    </w:rPr>
                    <w:t>СОВЕТ НОВОКУБАНСКОГО ГОРОДСКОГО ПОСЕЛЕНИЯ</w:t>
                  </w:r>
                </w:p>
              </w:tc>
            </w:tr>
            <w:tr w:rsidR="004C5526" w:rsidRPr="00D60B4E" w:rsidTr="00383269">
              <w:tblPrEx>
                <w:tblCellMar>
                  <w:top w:w="0" w:type="dxa"/>
                  <w:bottom w:w="0" w:type="dxa"/>
                </w:tblCellMar>
              </w:tblPrEx>
              <w:trPr>
                <w:trHeight w:val="185"/>
              </w:trPr>
              <w:tc>
                <w:tcPr>
                  <w:tcW w:w="9606" w:type="dxa"/>
                  <w:gridSpan w:val="4"/>
                  <w:vAlign w:val="bottom"/>
                </w:tcPr>
                <w:p w:rsidR="004C5526" w:rsidRPr="00D60B4E" w:rsidRDefault="004C5526" w:rsidP="004C5526">
                  <w:pPr>
                    <w:keepNext/>
                    <w:jc w:val="center"/>
                    <w:outlineLvl w:val="1"/>
                    <w:rPr>
                      <w:rFonts w:ascii="Arial" w:hAnsi="Arial" w:cs="Arial"/>
                      <w:b/>
                      <w:caps/>
                      <w:spacing w:val="26"/>
                      <w:sz w:val="16"/>
                      <w:szCs w:val="16"/>
                    </w:rPr>
                  </w:pPr>
                  <w:r w:rsidRPr="00D60B4E">
                    <w:rPr>
                      <w:rFonts w:ascii="Arial" w:hAnsi="Arial" w:cs="Arial"/>
                      <w:b/>
                      <w:caps/>
                      <w:spacing w:val="26"/>
                      <w:sz w:val="16"/>
                      <w:szCs w:val="16"/>
                    </w:rPr>
                    <w:t>НОВОКУБАНСКОГО РАЙОНА</w:t>
                  </w:r>
                </w:p>
              </w:tc>
            </w:tr>
            <w:tr w:rsidR="004C5526" w:rsidRPr="00D60B4E" w:rsidTr="00383269">
              <w:tblPrEx>
                <w:tblCellMar>
                  <w:top w:w="0" w:type="dxa"/>
                  <w:bottom w:w="0" w:type="dxa"/>
                </w:tblCellMar>
              </w:tblPrEx>
              <w:trPr>
                <w:trHeight w:val="133"/>
              </w:trPr>
              <w:tc>
                <w:tcPr>
                  <w:tcW w:w="9606" w:type="dxa"/>
                  <w:gridSpan w:val="4"/>
                  <w:vAlign w:val="bottom"/>
                </w:tcPr>
                <w:p w:rsidR="004C5526" w:rsidRPr="00D60B4E" w:rsidRDefault="004C5526" w:rsidP="004C5526">
                  <w:pPr>
                    <w:keepNext/>
                    <w:jc w:val="center"/>
                    <w:outlineLvl w:val="1"/>
                    <w:rPr>
                      <w:rFonts w:ascii="Arial" w:hAnsi="Arial" w:cs="Arial"/>
                      <w:caps/>
                      <w:spacing w:val="26"/>
                      <w:sz w:val="16"/>
                      <w:szCs w:val="16"/>
                    </w:rPr>
                  </w:pPr>
                  <w:r w:rsidRPr="00D60B4E">
                    <w:rPr>
                      <w:rFonts w:ascii="Arial" w:hAnsi="Arial" w:cs="Arial"/>
                      <w:caps/>
                      <w:spacing w:val="26"/>
                      <w:sz w:val="16"/>
                      <w:szCs w:val="16"/>
                    </w:rPr>
                    <w:t>РЕШЕНИЕ</w:t>
                  </w:r>
                </w:p>
              </w:tc>
            </w:tr>
            <w:tr w:rsidR="004C5526" w:rsidRPr="00D60B4E" w:rsidTr="00383269">
              <w:tblPrEx>
                <w:tblCellMar>
                  <w:top w:w="0" w:type="dxa"/>
                  <w:bottom w:w="0" w:type="dxa"/>
                </w:tblCellMar>
              </w:tblPrEx>
              <w:trPr>
                <w:trHeight w:val="468"/>
              </w:trPr>
              <w:tc>
                <w:tcPr>
                  <w:tcW w:w="4202" w:type="dxa"/>
                  <w:gridSpan w:val="2"/>
                  <w:vAlign w:val="bottom"/>
                </w:tcPr>
                <w:p w:rsidR="004C5526" w:rsidRPr="00D60B4E" w:rsidRDefault="004C5526" w:rsidP="004C5526">
                  <w:pPr>
                    <w:widowControl w:val="0"/>
                    <w:autoSpaceDE w:val="0"/>
                    <w:autoSpaceDN w:val="0"/>
                    <w:ind w:left="182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D60B4E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от 24.11.2017</w:t>
                  </w:r>
                </w:p>
              </w:tc>
              <w:tc>
                <w:tcPr>
                  <w:tcW w:w="5404" w:type="dxa"/>
                  <w:gridSpan w:val="2"/>
                  <w:vAlign w:val="bottom"/>
                </w:tcPr>
                <w:p w:rsidR="004C5526" w:rsidRPr="00D60B4E" w:rsidRDefault="004C5526" w:rsidP="004C5526">
                  <w:pPr>
                    <w:widowControl w:val="0"/>
                    <w:autoSpaceDE w:val="0"/>
                    <w:autoSpaceDN w:val="0"/>
                    <w:ind w:left="3607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D60B4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№ 401</w:t>
                  </w:r>
                </w:p>
              </w:tc>
            </w:tr>
            <w:tr w:rsidR="004C5526" w:rsidRPr="00D60B4E" w:rsidTr="00383269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9606" w:type="dxa"/>
                  <w:gridSpan w:val="4"/>
                  <w:vAlign w:val="bottom"/>
                </w:tcPr>
                <w:p w:rsidR="004C5526" w:rsidRPr="00D60B4E" w:rsidRDefault="004C5526" w:rsidP="004C5526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D60B4E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Новокубанск</w:t>
                  </w:r>
                </w:p>
              </w:tc>
            </w:tr>
          </w:tbl>
          <w:p w:rsidR="004C5526" w:rsidRPr="00D60B4E" w:rsidRDefault="004C5526" w:rsidP="004C55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</w:tcPr>
          <w:p w:rsidR="004C5526" w:rsidRPr="00D60B4E" w:rsidRDefault="004C5526" w:rsidP="004C55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0B4E" w:rsidRDefault="00D60B4E" w:rsidP="00B06A0B">
      <w:pPr>
        <w:jc w:val="both"/>
        <w:rPr>
          <w:sz w:val="16"/>
          <w:szCs w:val="16"/>
        </w:rPr>
      </w:pPr>
    </w:p>
    <w:p w:rsidR="00D60B4E" w:rsidRDefault="00D60B4E" w:rsidP="00B06A0B">
      <w:pPr>
        <w:jc w:val="both"/>
        <w:rPr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60B4E">
        <w:rPr>
          <w:rFonts w:ascii="Arial" w:hAnsi="Arial" w:cs="Arial"/>
          <w:b/>
          <w:bCs/>
          <w:sz w:val="16"/>
          <w:szCs w:val="16"/>
        </w:rPr>
        <w:t>Об утверждении прейскуранта цен на платные услуги, оказываемые муниципальным унитарным предприятием</w:t>
      </w: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  <w:r w:rsidRPr="00D60B4E">
        <w:rPr>
          <w:rFonts w:ascii="Arial" w:hAnsi="Arial" w:cs="Arial"/>
          <w:b/>
          <w:bCs/>
          <w:sz w:val="16"/>
          <w:szCs w:val="16"/>
        </w:rPr>
        <w:t xml:space="preserve"> «Новокубанский городской водоканал» </w:t>
      </w:r>
    </w:p>
    <w:p w:rsidR="00D60B4E" w:rsidRPr="00D60B4E" w:rsidRDefault="00D60B4E" w:rsidP="00D60B4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60B4E">
        <w:rPr>
          <w:rFonts w:ascii="Arial" w:hAnsi="Arial" w:cs="Arial"/>
          <w:bCs/>
          <w:sz w:val="16"/>
          <w:szCs w:val="1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Новокубанского городского поселения Новокубанского района,  Совет Новокубанского городского поселения Новокубанского района  </w:t>
      </w:r>
      <w:proofErr w:type="gramStart"/>
      <w:r w:rsidRPr="00D60B4E">
        <w:rPr>
          <w:rFonts w:ascii="Arial" w:hAnsi="Arial" w:cs="Arial"/>
          <w:bCs/>
          <w:sz w:val="16"/>
          <w:szCs w:val="16"/>
        </w:rPr>
        <w:t>р</w:t>
      </w:r>
      <w:proofErr w:type="gramEnd"/>
      <w:r w:rsidRPr="00D60B4E">
        <w:rPr>
          <w:rFonts w:ascii="Arial" w:hAnsi="Arial" w:cs="Arial"/>
          <w:bCs/>
          <w:sz w:val="16"/>
          <w:szCs w:val="16"/>
        </w:rPr>
        <w:t xml:space="preserve"> е ш и л:</w:t>
      </w:r>
    </w:p>
    <w:p w:rsidR="00D60B4E" w:rsidRPr="00D60B4E" w:rsidRDefault="00D60B4E" w:rsidP="00D60B4E">
      <w:pPr>
        <w:widowControl w:val="0"/>
        <w:autoSpaceDE w:val="0"/>
        <w:autoSpaceDN w:val="0"/>
        <w:ind w:firstLine="680"/>
        <w:jc w:val="both"/>
        <w:rPr>
          <w:rFonts w:ascii="Arial" w:hAnsi="Arial" w:cs="Arial"/>
          <w:bCs/>
          <w:sz w:val="16"/>
          <w:szCs w:val="16"/>
        </w:rPr>
      </w:pPr>
      <w:r w:rsidRPr="00D60B4E">
        <w:rPr>
          <w:rFonts w:ascii="Arial" w:hAnsi="Arial" w:cs="Arial"/>
          <w:bCs/>
          <w:sz w:val="16"/>
          <w:szCs w:val="16"/>
        </w:rPr>
        <w:t>1. Утвердить прейскурант цен на платные услуги, оказываемые муниципальным унитарным предприятием «Новокубанский городской водоканал».</w:t>
      </w:r>
    </w:p>
    <w:p w:rsidR="00D60B4E" w:rsidRPr="00D60B4E" w:rsidRDefault="00D60B4E" w:rsidP="00D60B4E">
      <w:pPr>
        <w:widowControl w:val="0"/>
        <w:autoSpaceDE w:val="0"/>
        <w:autoSpaceDN w:val="0"/>
        <w:ind w:firstLine="702"/>
        <w:jc w:val="both"/>
        <w:rPr>
          <w:rFonts w:ascii="Arial" w:hAnsi="Arial" w:cs="Arial"/>
          <w:bCs/>
          <w:sz w:val="16"/>
          <w:szCs w:val="16"/>
        </w:rPr>
      </w:pPr>
      <w:r w:rsidRPr="00D60B4E">
        <w:rPr>
          <w:rFonts w:ascii="Arial" w:hAnsi="Arial" w:cs="Arial"/>
          <w:bCs/>
          <w:sz w:val="16"/>
          <w:szCs w:val="16"/>
        </w:rPr>
        <w:t xml:space="preserve">2. </w:t>
      </w:r>
      <w:proofErr w:type="gramStart"/>
      <w:r w:rsidRPr="00D60B4E">
        <w:rPr>
          <w:rFonts w:ascii="Arial" w:hAnsi="Arial" w:cs="Arial"/>
          <w:bCs/>
          <w:sz w:val="16"/>
          <w:szCs w:val="16"/>
        </w:rPr>
        <w:t>Контроль за</w:t>
      </w:r>
      <w:proofErr w:type="gramEnd"/>
      <w:r w:rsidRPr="00D60B4E">
        <w:rPr>
          <w:rFonts w:ascii="Arial" w:hAnsi="Arial" w:cs="Arial"/>
          <w:bCs/>
          <w:sz w:val="16"/>
          <w:szCs w:val="16"/>
        </w:rPr>
        <w:t xml:space="preserve"> выполнением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(Штурман).</w:t>
      </w:r>
    </w:p>
    <w:p w:rsidR="00D60B4E" w:rsidRPr="00D60B4E" w:rsidRDefault="00D60B4E" w:rsidP="00D60B4E">
      <w:pPr>
        <w:widowControl w:val="0"/>
        <w:autoSpaceDE w:val="0"/>
        <w:autoSpaceDN w:val="0"/>
        <w:ind w:firstLine="680"/>
        <w:jc w:val="both"/>
        <w:rPr>
          <w:rFonts w:ascii="Arial" w:hAnsi="Arial" w:cs="Arial"/>
          <w:bCs/>
          <w:sz w:val="16"/>
          <w:szCs w:val="16"/>
        </w:rPr>
      </w:pPr>
      <w:r w:rsidRPr="00D60B4E">
        <w:rPr>
          <w:rFonts w:ascii="Arial" w:hAnsi="Arial" w:cs="Arial"/>
          <w:bCs/>
          <w:sz w:val="16"/>
          <w:szCs w:val="16"/>
        </w:rPr>
        <w:t>3. Решение вступает в силу со дня его опубликования в информационном бюллетене «Вестник Новокубанского городского поселения Новокубанского района».</w:t>
      </w: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pPr w:leftFromText="180" w:rightFromText="180" w:vertAnchor="text" w:horzAnchor="margin" w:tblpY="252"/>
        <w:tblW w:w="0" w:type="auto"/>
        <w:tblLook w:val="0000" w:firstRow="0" w:lastRow="0" w:firstColumn="0" w:lastColumn="0" w:noHBand="0" w:noVBand="0"/>
      </w:tblPr>
      <w:tblGrid>
        <w:gridCol w:w="4554"/>
      </w:tblGrid>
      <w:tr w:rsidR="00D60B4E" w:rsidRPr="00D60B4E" w:rsidTr="00495B4D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4554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  <w:proofErr w:type="spellStart"/>
            <w:r w:rsidRPr="00D60B4E">
              <w:rPr>
                <w:rFonts w:ascii="Arial" w:hAnsi="Arial" w:cs="Arial"/>
                <w:bCs/>
                <w:sz w:val="16"/>
                <w:szCs w:val="16"/>
              </w:rPr>
              <w:t>А.И.Елисеев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 w:firstRow="0" w:lastRow="0" w:firstColumn="0" w:lastColumn="0" w:noHBand="0" w:noVBand="0"/>
      </w:tblPr>
      <w:tblGrid>
        <w:gridCol w:w="4969"/>
      </w:tblGrid>
      <w:tr w:rsidR="00D60B4E" w:rsidRPr="00D60B4E" w:rsidTr="00495B4D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496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___________________</w:t>
            </w:r>
            <w:proofErr w:type="spellStart"/>
            <w:r w:rsidRPr="00D60B4E">
              <w:rPr>
                <w:rFonts w:ascii="Arial" w:hAnsi="Arial" w:cs="Arial"/>
                <w:bCs/>
                <w:sz w:val="16"/>
                <w:szCs w:val="16"/>
              </w:rPr>
              <w:t>Р.Р.Кадыров</w:t>
            </w:r>
            <w:proofErr w:type="spellEnd"/>
          </w:p>
        </w:tc>
      </w:tr>
    </w:tbl>
    <w:p w:rsidR="00D60B4E" w:rsidRPr="00D60B4E" w:rsidRDefault="00D60B4E" w:rsidP="00D60B4E">
      <w:pPr>
        <w:widowControl w:val="0"/>
        <w:autoSpaceDE w:val="0"/>
        <w:autoSpaceDN w:val="0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  <w:r w:rsidRPr="00D60B4E">
        <w:rPr>
          <w:rFonts w:ascii="Arial" w:hAnsi="Arial" w:cs="Arial"/>
          <w:bCs/>
          <w:sz w:val="16"/>
          <w:szCs w:val="16"/>
        </w:rPr>
        <w:t xml:space="preserve">  </w:t>
      </w: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  <w:r w:rsidRPr="00D60B4E">
        <w:rPr>
          <w:rFonts w:ascii="Arial" w:hAnsi="Arial" w:cs="Arial"/>
          <w:bCs/>
          <w:sz w:val="16"/>
          <w:szCs w:val="16"/>
        </w:rPr>
        <w:t xml:space="preserve">                              </w:t>
      </w: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  <w:r w:rsidRPr="00D60B4E">
        <w:rPr>
          <w:rFonts w:ascii="Arial" w:hAnsi="Arial" w:cs="Arial"/>
          <w:bCs/>
          <w:sz w:val="16"/>
          <w:szCs w:val="16"/>
        </w:rPr>
        <w:t xml:space="preserve">       </w:t>
      </w:r>
    </w:p>
    <w:p w:rsidR="00D60B4E" w:rsidRPr="00D60B4E" w:rsidRDefault="00D60B4E" w:rsidP="00D60B4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  <w:r w:rsidRPr="00D60B4E">
        <w:rPr>
          <w:rFonts w:ascii="Arial" w:hAnsi="Arial" w:cs="Arial"/>
          <w:bCs/>
          <w:sz w:val="16"/>
          <w:szCs w:val="16"/>
        </w:rPr>
        <w:t xml:space="preserve">                               </w:t>
      </w:r>
      <w:r w:rsidR="004C5526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D60B4E">
        <w:rPr>
          <w:rFonts w:ascii="Arial" w:hAnsi="Arial" w:cs="Arial"/>
          <w:bCs/>
          <w:sz w:val="16"/>
          <w:szCs w:val="16"/>
        </w:rPr>
        <w:t>ПРИЛОЖЕНИЕ</w:t>
      </w:r>
    </w:p>
    <w:p w:rsidR="00D60B4E" w:rsidRPr="00D60B4E" w:rsidRDefault="00D60B4E" w:rsidP="00D60B4E">
      <w:pPr>
        <w:widowControl w:val="0"/>
        <w:tabs>
          <w:tab w:val="left" w:pos="4758"/>
        </w:tabs>
        <w:autoSpaceDE w:val="0"/>
        <w:autoSpaceDN w:val="0"/>
        <w:rPr>
          <w:rFonts w:ascii="Arial" w:hAnsi="Arial" w:cs="Arial"/>
          <w:bCs/>
          <w:sz w:val="16"/>
          <w:szCs w:val="16"/>
        </w:rPr>
      </w:pPr>
      <w:r w:rsidRPr="00D60B4E">
        <w:rPr>
          <w:rFonts w:ascii="Arial" w:hAnsi="Arial" w:cs="Arial"/>
          <w:bCs/>
          <w:sz w:val="16"/>
          <w:szCs w:val="16"/>
        </w:rPr>
        <w:tab/>
        <w:t xml:space="preserve">   </w:t>
      </w:r>
      <w:r w:rsidR="004C5526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</w:t>
      </w:r>
      <w:r w:rsidRPr="00D60B4E">
        <w:rPr>
          <w:rFonts w:ascii="Arial" w:hAnsi="Arial" w:cs="Arial"/>
          <w:bCs/>
          <w:sz w:val="16"/>
          <w:szCs w:val="16"/>
        </w:rPr>
        <w:t>к решению Совета   Новокубанского</w:t>
      </w:r>
    </w:p>
    <w:p w:rsidR="00D60B4E" w:rsidRPr="00D60B4E" w:rsidRDefault="00D60B4E" w:rsidP="00D60B4E">
      <w:pPr>
        <w:widowControl w:val="0"/>
        <w:tabs>
          <w:tab w:val="left" w:pos="4758"/>
        </w:tabs>
        <w:autoSpaceDE w:val="0"/>
        <w:autoSpaceDN w:val="0"/>
        <w:rPr>
          <w:rFonts w:ascii="Arial" w:hAnsi="Arial" w:cs="Arial"/>
          <w:bCs/>
          <w:sz w:val="16"/>
          <w:szCs w:val="16"/>
        </w:rPr>
      </w:pPr>
      <w:r w:rsidRPr="00D60B4E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</w:t>
      </w:r>
      <w:r w:rsidR="004C5526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</w:t>
      </w:r>
      <w:r w:rsidRPr="00D60B4E">
        <w:rPr>
          <w:rFonts w:ascii="Arial" w:hAnsi="Arial" w:cs="Arial"/>
          <w:bCs/>
          <w:sz w:val="16"/>
          <w:szCs w:val="16"/>
        </w:rPr>
        <w:t xml:space="preserve"> городского поселения</w:t>
      </w:r>
    </w:p>
    <w:p w:rsidR="00D60B4E" w:rsidRPr="00D60B4E" w:rsidRDefault="00D60B4E" w:rsidP="00D60B4E">
      <w:pPr>
        <w:widowControl w:val="0"/>
        <w:tabs>
          <w:tab w:val="left" w:pos="4758"/>
        </w:tabs>
        <w:autoSpaceDE w:val="0"/>
        <w:autoSpaceDN w:val="0"/>
        <w:rPr>
          <w:rFonts w:ascii="Arial" w:hAnsi="Arial" w:cs="Arial"/>
          <w:bCs/>
          <w:sz w:val="16"/>
          <w:szCs w:val="16"/>
        </w:rPr>
      </w:pPr>
      <w:r w:rsidRPr="00D60B4E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</w:t>
      </w:r>
      <w:r w:rsidR="004C5526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</w:t>
      </w:r>
      <w:r w:rsidRPr="00D60B4E">
        <w:rPr>
          <w:rFonts w:ascii="Arial" w:hAnsi="Arial" w:cs="Arial"/>
          <w:bCs/>
          <w:sz w:val="16"/>
          <w:szCs w:val="16"/>
        </w:rPr>
        <w:t xml:space="preserve"> Новокубанского района </w:t>
      </w:r>
    </w:p>
    <w:p w:rsidR="00D60B4E" w:rsidRPr="00D60B4E" w:rsidRDefault="00D60B4E" w:rsidP="00D60B4E">
      <w:pPr>
        <w:widowControl w:val="0"/>
        <w:tabs>
          <w:tab w:val="left" w:pos="4758"/>
        </w:tabs>
        <w:autoSpaceDE w:val="0"/>
        <w:autoSpaceDN w:val="0"/>
        <w:rPr>
          <w:rFonts w:ascii="Arial" w:hAnsi="Arial" w:cs="Arial"/>
          <w:bCs/>
          <w:sz w:val="16"/>
          <w:szCs w:val="16"/>
        </w:rPr>
      </w:pPr>
      <w:r w:rsidRPr="00D60B4E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</w:t>
      </w:r>
      <w:r w:rsidR="004C5526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</w:t>
      </w:r>
      <w:r w:rsidRPr="00D60B4E">
        <w:rPr>
          <w:rFonts w:ascii="Arial" w:hAnsi="Arial" w:cs="Arial"/>
          <w:bCs/>
          <w:sz w:val="16"/>
          <w:szCs w:val="16"/>
        </w:rPr>
        <w:t>от 24.11. 2017 г.    №401</w:t>
      </w:r>
    </w:p>
    <w:p w:rsidR="00D60B4E" w:rsidRPr="00D60B4E" w:rsidRDefault="00D60B4E" w:rsidP="00D60B4E">
      <w:pPr>
        <w:widowControl w:val="0"/>
        <w:tabs>
          <w:tab w:val="left" w:pos="4758"/>
        </w:tabs>
        <w:autoSpaceDE w:val="0"/>
        <w:autoSpaceDN w:val="0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tabs>
          <w:tab w:val="left" w:pos="4758"/>
        </w:tabs>
        <w:autoSpaceDE w:val="0"/>
        <w:autoSpaceDN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tabs>
          <w:tab w:val="left" w:pos="4758"/>
        </w:tabs>
        <w:autoSpaceDE w:val="0"/>
        <w:autoSpaceDN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60B4E">
        <w:rPr>
          <w:rFonts w:ascii="Arial" w:hAnsi="Arial" w:cs="Arial"/>
          <w:b/>
          <w:bCs/>
          <w:sz w:val="16"/>
          <w:szCs w:val="16"/>
        </w:rPr>
        <w:t>ПРЕЙСКУРАНТ ЦЕН</w:t>
      </w:r>
    </w:p>
    <w:p w:rsidR="00D60B4E" w:rsidRPr="00D60B4E" w:rsidRDefault="00D60B4E" w:rsidP="00D60B4E">
      <w:pPr>
        <w:widowControl w:val="0"/>
        <w:tabs>
          <w:tab w:val="left" w:pos="4758"/>
        </w:tabs>
        <w:autoSpaceDE w:val="0"/>
        <w:autoSpaceDN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60B4E">
        <w:rPr>
          <w:rFonts w:ascii="Arial" w:hAnsi="Arial" w:cs="Arial"/>
          <w:b/>
          <w:bCs/>
          <w:sz w:val="16"/>
          <w:szCs w:val="16"/>
        </w:rPr>
        <w:t xml:space="preserve">на платные услуги, оказываемые муниципальным унитарным предприятием «Новокубанский городской водоканал» </w:t>
      </w:r>
    </w:p>
    <w:p w:rsidR="00D60B4E" w:rsidRPr="00D60B4E" w:rsidRDefault="00D60B4E" w:rsidP="00D60B4E">
      <w:pPr>
        <w:widowControl w:val="0"/>
        <w:tabs>
          <w:tab w:val="left" w:pos="4758"/>
        </w:tabs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70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557"/>
        <w:gridCol w:w="1380"/>
        <w:gridCol w:w="1559"/>
        <w:gridCol w:w="1559"/>
      </w:tblGrid>
      <w:tr w:rsidR="00D60B4E" w:rsidRPr="00D60B4E" w:rsidTr="00096341">
        <w:tc>
          <w:tcPr>
            <w:tcW w:w="654" w:type="dxa"/>
            <w:vMerge w:val="restart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D60B4E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D60B4E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4557" w:type="dxa"/>
            <w:vMerge w:val="restart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380" w:type="dxa"/>
            <w:vMerge w:val="restart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Стоимость, рублей</w:t>
            </w:r>
          </w:p>
        </w:tc>
      </w:tr>
      <w:tr w:rsidR="00D60B4E" w:rsidRPr="00D60B4E" w:rsidTr="00096341">
        <w:tc>
          <w:tcPr>
            <w:tcW w:w="654" w:type="dxa"/>
            <w:vMerge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7" w:type="dxa"/>
            <w:vMerge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для населения</w:t>
            </w: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(с НДС)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для хозяйствующего субъекта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Восстановление технической документации на водоснабжение и водоотведение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объект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1800,00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Выезд специалиста для согласования производства земляных работ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объект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566,0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Согласование технической документации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объект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307,0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Предоставление копии документов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лист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Приемка инженерных сетей водопровода и канализации с целью сдачи объекта в эксплуатацию  (без учета транспорта МУП «Новокубанский городской водоканал»)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объект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614,0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Приемка инженерных сетей водопровода и канализации с целью сдачи объекта в эксплуатацию  (с учетом транспорта МУП «Новокубанский городской водоканал»)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объект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1260,0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Повторное опломбирование прибора учета (при нарушении целостности пломбы по вине абонента)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опломбировка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Выезд специалиста по заявке заказчика (без учета транспорта МУП «Новокубанский городской водоканал») по городу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объект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393,0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Выезд специалиста по заявке заказчика (на транспорте МУП «Новокубанский городской водоканал») по городу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объект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956,00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956,00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Выезд специалиста по заявке заказчика (без учета транспорта МУП «Новокубанский городской водоканал») по району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объект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590,0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590,0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Выезд специалиста по заявке заказчика (на транспорте МУП «Новокубанский городской водоканал») по району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объект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1715,0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Устранение аварии на водопроводных сетях абонента без земляных работ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объект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1279,00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 xml:space="preserve">Первичная установка водомера диаметром до 55 мм в помещении (материал заказчика) 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D60B4E">
              <w:rPr>
                <w:rFonts w:ascii="Arial" w:hAnsi="Arial" w:cs="Arial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1143,0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14.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 xml:space="preserve">Первичная установка водомера диаметром до 55 мм в колодце (материал заказчика) 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D60B4E">
              <w:rPr>
                <w:rFonts w:ascii="Arial" w:hAnsi="Arial" w:cs="Arial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1369,00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15.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Замена водомера диаметром до 55 мм в помещении (материал заказчика)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D60B4E">
              <w:rPr>
                <w:rFonts w:ascii="Arial" w:hAnsi="Arial" w:cs="Arial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1100,0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16.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Замена водомера диаметром до 55 мм в колодце (материал заказчика)</w:t>
            </w:r>
          </w:p>
        </w:tc>
        <w:tc>
          <w:tcPr>
            <w:tcW w:w="1380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D60B4E">
              <w:rPr>
                <w:rFonts w:ascii="Arial" w:hAnsi="Arial" w:cs="Arial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1248,00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17.</w:t>
            </w:r>
          </w:p>
        </w:tc>
        <w:tc>
          <w:tcPr>
            <w:tcW w:w="4557" w:type="dxa"/>
            <w:vAlign w:val="bottom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 xml:space="preserve">Первичная установка запорной арматуры диаметром до 55 мм на сетях абонента 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шт.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1233,00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18.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Замена запорной арматуры диаметром до 50 мм на сетях абонента (материал заказчика)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шт.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1397,00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19.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Врезка в стальной водопровод  диаметром до 100 мм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врезка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5131,00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20.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Врезка в водопроводные сети чугунные и асбестоцементные диаметром  до 100 мм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врезка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5283,00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21.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Врезка в водопроводные сети из полиэтиленовых труб диаметром   до 100 мм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врезка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4963,00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22.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Врезка в водопроводные сети из стальных труб диаметром   до 150 мм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врезка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6365,00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23.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Врезка в водопроводные сети из чугунных и асбестоцементных труб диаметром  до 150 мм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врезка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6534,00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24.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Врезка в водопроводные сети из полиэтиленовых труб диаметром   до 150 мм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врезка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5011,00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Врезка в водопроводные сети из чугунных и асбестоцементных труб диаметром  до 200 мм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врезка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7704,00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26.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 xml:space="preserve">Отключение   водопроводной сети абонента от централизованной сети диаметром до 100 мм (без земляных работ) 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отключение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2752,00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27.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OLE_LINK1"/>
            <w:r w:rsidRPr="00D60B4E">
              <w:rPr>
                <w:rFonts w:ascii="Arial" w:hAnsi="Arial" w:cs="Arial"/>
                <w:bCs/>
                <w:sz w:val="16"/>
                <w:szCs w:val="16"/>
              </w:rPr>
              <w:t>Отключение   водопроводной сети абонента от централизованной сети диаметром  до 150 м</w:t>
            </w:r>
            <w:proofErr w:type="gramStart"/>
            <w:r w:rsidRPr="00D60B4E">
              <w:rPr>
                <w:rFonts w:ascii="Arial" w:hAnsi="Arial" w:cs="Arial"/>
                <w:bCs/>
                <w:sz w:val="16"/>
                <w:szCs w:val="16"/>
              </w:rPr>
              <w:t>м(</w:t>
            </w:r>
            <w:proofErr w:type="gramEnd"/>
            <w:r w:rsidRPr="00D60B4E">
              <w:rPr>
                <w:rFonts w:ascii="Arial" w:hAnsi="Arial" w:cs="Arial"/>
                <w:bCs/>
                <w:sz w:val="16"/>
                <w:szCs w:val="16"/>
              </w:rPr>
              <w:t>без земляных работ)</w:t>
            </w:r>
            <w:bookmarkEnd w:id="0"/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отключение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3521,00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28.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Отключение   водопроводной сети абонента от централизованной сети диаметром  до 200 м</w:t>
            </w:r>
            <w:proofErr w:type="gramStart"/>
            <w:r w:rsidRPr="00D60B4E">
              <w:rPr>
                <w:rFonts w:ascii="Arial" w:hAnsi="Arial" w:cs="Arial"/>
                <w:bCs/>
                <w:sz w:val="16"/>
                <w:szCs w:val="16"/>
              </w:rPr>
              <w:t>м(</w:t>
            </w:r>
            <w:proofErr w:type="gramEnd"/>
            <w:r w:rsidRPr="00D60B4E">
              <w:rPr>
                <w:rFonts w:ascii="Arial" w:hAnsi="Arial" w:cs="Arial"/>
                <w:bCs/>
                <w:sz w:val="16"/>
                <w:szCs w:val="16"/>
              </w:rPr>
              <w:t>без земляных работ)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отключение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4484,00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29.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Отключение   водопроводной сети абонента от централизованной сети диаметром  до 300 м</w:t>
            </w:r>
            <w:proofErr w:type="gramStart"/>
            <w:r w:rsidRPr="00D60B4E">
              <w:rPr>
                <w:rFonts w:ascii="Arial" w:hAnsi="Arial" w:cs="Arial"/>
                <w:bCs/>
                <w:sz w:val="16"/>
                <w:szCs w:val="16"/>
              </w:rPr>
              <w:t>м(</w:t>
            </w:r>
            <w:proofErr w:type="gramEnd"/>
            <w:r w:rsidRPr="00D60B4E">
              <w:rPr>
                <w:rFonts w:ascii="Arial" w:hAnsi="Arial" w:cs="Arial"/>
                <w:bCs/>
                <w:sz w:val="16"/>
                <w:szCs w:val="16"/>
              </w:rPr>
              <w:t>без земляных работ)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отключение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5420,00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30.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Присоединение к канализационным сетям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врезка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8360,00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31.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Отключение канализационной сети абонента от централизованных сетей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отключение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5014,00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32.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 xml:space="preserve">Прочистка канализационной сети абонента (ГАЗ -3307 (Вакуумная </w:t>
            </w:r>
            <w:proofErr w:type="gramStart"/>
            <w:r w:rsidRPr="00D60B4E">
              <w:rPr>
                <w:rFonts w:ascii="Arial" w:hAnsi="Arial" w:cs="Arial"/>
                <w:bCs/>
                <w:sz w:val="16"/>
                <w:szCs w:val="16"/>
              </w:rPr>
              <w:t>АСС</w:t>
            </w:r>
            <w:proofErr w:type="gramEnd"/>
            <w:r w:rsidRPr="00D60B4E">
              <w:rPr>
                <w:rFonts w:ascii="Arial" w:hAnsi="Arial" w:cs="Arial"/>
                <w:bCs/>
                <w:sz w:val="16"/>
                <w:szCs w:val="16"/>
              </w:rPr>
              <w:t>))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час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1815,00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33.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Откачка септика по городу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рейс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1110,0</w:t>
            </w:r>
          </w:p>
        </w:tc>
        <w:tc>
          <w:tcPr>
            <w:tcW w:w="1559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lastRenderedPageBreak/>
              <w:t>34.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Установка временной заглушки на водопроводных сетях абонента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заглушка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320,00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35.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Работа слесаря - ремонтника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 час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270,00</w:t>
            </w:r>
          </w:p>
        </w:tc>
      </w:tr>
      <w:tr w:rsidR="00D60B4E" w:rsidRPr="00D60B4E" w:rsidTr="00096341">
        <w:tc>
          <w:tcPr>
            <w:tcW w:w="9709" w:type="dxa"/>
            <w:gridSpan w:val="5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/>
                <w:bCs/>
                <w:sz w:val="16"/>
                <w:szCs w:val="16"/>
              </w:rPr>
              <w:t>Работа автомобильной и тракторной техники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36.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ГАЗ -3307 (</w:t>
            </w:r>
            <w:proofErr w:type="gramStart"/>
            <w:r w:rsidRPr="00D60B4E">
              <w:rPr>
                <w:rFonts w:ascii="Arial" w:hAnsi="Arial" w:cs="Arial"/>
                <w:bCs/>
                <w:sz w:val="16"/>
                <w:szCs w:val="16"/>
              </w:rPr>
              <w:t>Вакуумная</w:t>
            </w:r>
            <w:proofErr w:type="gramEnd"/>
            <w:r w:rsidRPr="00D60B4E">
              <w:rPr>
                <w:rFonts w:ascii="Arial" w:hAnsi="Arial" w:cs="Arial"/>
                <w:bCs/>
                <w:sz w:val="16"/>
                <w:szCs w:val="16"/>
              </w:rPr>
              <w:t xml:space="preserve"> АСС)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час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1815,00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37.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ГАЗ -3307 (Тех. помощь)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час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2270,00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38.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ГАЗ – 31105 (Волга)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час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1125,00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39.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Трактор  МТЗ - 80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час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40.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Трактор  МТЗ – 80 роторная косилка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час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1460,00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41.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Трактор «Беларус»82.1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час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1920,00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42.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ТКЦ 165.2 «Азов» (</w:t>
            </w:r>
            <w:proofErr w:type="spellStart"/>
            <w:r w:rsidRPr="00D60B4E">
              <w:rPr>
                <w:rFonts w:ascii="Arial" w:hAnsi="Arial" w:cs="Arial"/>
                <w:bCs/>
                <w:sz w:val="16"/>
                <w:szCs w:val="16"/>
              </w:rPr>
              <w:t>цепник</w:t>
            </w:r>
            <w:proofErr w:type="spellEnd"/>
            <w:r w:rsidRPr="00D60B4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час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2170,00</w:t>
            </w:r>
          </w:p>
        </w:tc>
      </w:tr>
      <w:tr w:rsidR="00D60B4E" w:rsidRPr="00D60B4E" w:rsidTr="00096341">
        <w:tc>
          <w:tcPr>
            <w:tcW w:w="654" w:type="dxa"/>
          </w:tcPr>
          <w:p w:rsidR="00D60B4E" w:rsidRPr="00D60B4E" w:rsidRDefault="00D60B4E" w:rsidP="00D60B4E">
            <w:pPr>
              <w:widowControl w:val="0"/>
              <w:tabs>
                <w:tab w:val="left" w:pos="468"/>
                <w:tab w:val="left" w:pos="4758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43.</w:t>
            </w:r>
          </w:p>
        </w:tc>
        <w:tc>
          <w:tcPr>
            <w:tcW w:w="4557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ГАЗ 2804 ЕВ</w:t>
            </w:r>
          </w:p>
        </w:tc>
        <w:tc>
          <w:tcPr>
            <w:tcW w:w="1380" w:type="dxa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час</w:t>
            </w:r>
          </w:p>
        </w:tc>
        <w:tc>
          <w:tcPr>
            <w:tcW w:w="3118" w:type="dxa"/>
            <w:gridSpan w:val="2"/>
          </w:tcPr>
          <w:p w:rsidR="00D60B4E" w:rsidRPr="00D60B4E" w:rsidRDefault="00D60B4E" w:rsidP="00D60B4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0B4E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</w:tbl>
    <w:p w:rsidR="00D60B4E" w:rsidRPr="00D60B4E" w:rsidRDefault="00D60B4E" w:rsidP="00D60B4E">
      <w:pPr>
        <w:widowControl w:val="0"/>
        <w:tabs>
          <w:tab w:val="left" w:pos="4758"/>
        </w:tabs>
        <w:autoSpaceDE w:val="0"/>
        <w:autoSpaceDN w:val="0"/>
        <w:jc w:val="center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tabs>
          <w:tab w:val="left" w:pos="3329"/>
        </w:tabs>
        <w:autoSpaceDE w:val="0"/>
        <w:autoSpaceDN w:val="0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tabs>
          <w:tab w:val="left" w:pos="3329"/>
        </w:tabs>
        <w:autoSpaceDE w:val="0"/>
        <w:autoSpaceDN w:val="0"/>
        <w:rPr>
          <w:rFonts w:ascii="Arial" w:hAnsi="Arial" w:cs="Arial"/>
          <w:bCs/>
          <w:sz w:val="16"/>
          <w:szCs w:val="16"/>
        </w:rPr>
      </w:pPr>
    </w:p>
    <w:p w:rsidR="00D60B4E" w:rsidRPr="00D60B4E" w:rsidRDefault="00C66ACF" w:rsidP="00D60B4E">
      <w:pPr>
        <w:widowControl w:val="0"/>
        <w:autoSpaceDE w:val="0"/>
        <w:autoSpaceDN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</w:t>
      </w:r>
      <w:r w:rsidR="00D60B4E" w:rsidRPr="00D60B4E">
        <w:rPr>
          <w:rFonts w:ascii="Arial" w:hAnsi="Arial" w:cs="Arial"/>
          <w:bCs/>
          <w:sz w:val="16"/>
          <w:szCs w:val="16"/>
        </w:rPr>
        <w:t>Глава Новокубанского городского поселения</w:t>
      </w:r>
    </w:p>
    <w:p w:rsidR="00D60B4E" w:rsidRPr="00D60B4E" w:rsidRDefault="00C66ACF" w:rsidP="00D60B4E">
      <w:pPr>
        <w:widowControl w:val="0"/>
        <w:autoSpaceDE w:val="0"/>
        <w:autoSpaceDN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</w:t>
      </w:r>
      <w:r w:rsidR="00D60B4E" w:rsidRPr="00D60B4E">
        <w:rPr>
          <w:rFonts w:ascii="Arial" w:hAnsi="Arial" w:cs="Arial"/>
          <w:bCs/>
          <w:sz w:val="16"/>
          <w:szCs w:val="16"/>
        </w:rPr>
        <w:t xml:space="preserve">Новокубанского района                                                                        А.И. Елисеев          </w:t>
      </w:r>
    </w:p>
    <w:p w:rsidR="00D60B4E" w:rsidRPr="00D60B4E" w:rsidRDefault="00D60B4E" w:rsidP="00D60B4E">
      <w:pPr>
        <w:widowControl w:val="0"/>
        <w:autoSpaceDE w:val="0"/>
        <w:autoSpaceDN w:val="0"/>
        <w:rPr>
          <w:rFonts w:ascii="Arial" w:hAnsi="Arial" w:cs="Arial"/>
          <w:bCs/>
          <w:sz w:val="16"/>
          <w:szCs w:val="16"/>
        </w:rPr>
      </w:pPr>
    </w:p>
    <w:p w:rsidR="00D60B4E" w:rsidRPr="00D60B4E" w:rsidRDefault="00D60B4E" w:rsidP="00D60B4E">
      <w:pPr>
        <w:widowControl w:val="0"/>
        <w:autoSpaceDE w:val="0"/>
        <w:autoSpaceDN w:val="0"/>
        <w:rPr>
          <w:rFonts w:ascii="Arial" w:hAnsi="Arial" w:cs="Arial"/>
          <w:bCs/>
          <w:sz w:val="16"/>
          <w:szCs w:val="16"/>
        </w:rPr>
      </w:pPr>
    </w:p>
    <w:p w:rsidR="00D60B4E" w:rsidRPr="00FA3788" w:rsidRDefault="00D60B4E" w:rsidP="00B06A0B">
      <w:pPr>
        <w:jc w:val="both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4576"/>
        <w:tblW w:w="9606" w:type="dxa"/>
        <w:tblLook w:val="0000" w:firstRow="0" w:lastRow="0" w:firstColumn="0" w:lastColumn="0" w:noHBand="0" w:noVBand="0"/>
      </w:tblPr>
      <w:tblGrid>
        <w:gridCol w:w="3108"/>
        <w:gridCol w:w="1094"/>
        <w:gridCol w:w="2009"/>
        <w:gridCol w:w="3395"/>
      </w:tblGrid>
      <w:tr w:rsidR="00096341" w:rsidRPr="00FA3788" w:rsidTr="00096341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108" w:type="dxa"/>
            <w:vAlign w:val="bottom"/>
          </w:tcPr>
          <w:p w:rsidR="00096341" w:rsidRPr="00FA3788" w:rsidRDefault="00096341" w:rsidP="00096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vAlign w:val="bottom"/>
          </w:tcPr>
          <w:p w:rsidR="00096341" w:rsidRPr="00FA3788" w:rsidRDefault="00096341" w:rsidP="00096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bCs/>
                <w:noProof/>
                <w:color w:val="000000"/>
                <w:w w:val="102"/>
                <w:sz w:val="16"/>
                <w:szCs w:val="16"/>
              </w:rPr>
              <w:drawing>
                <wp:inline distT="0" distB="0" distL="0" distR="0" wp14:anchorId="0F97C809" wp14:editId="4CE1C78D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096341" w:rsidRPr="00FA3788" w:rsidRDefault="00096341" w:rsidP="00096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341" w:rsidRPr="00FA3788" w:rsidTr="0009634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606" w:type="dxa"/>
            <w:gridSpan w:val="4"/>
            <w:vAlign w:val="bottom"/>
          </w:tcPr>
          <w:p w:rsidR="00096341" w:rsidRPr="00FA3788" w:rsidRDefault="00096341" w:rsidP="00096341">
            <w:pPr>
              <w:pStyle w:val="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FA3788">
              <w:rPr>
                <w:rFonts w:cs="Arial"/>
                <w:b w:val="0"/>
                <w:sz w:val="16"/>
                <w:szCs w:val="16"/>
              </w:rPr>
              <w:t>СОВЕТ НОВОКУБАНСКОГО ГОРОДСКОГО ПОСЕЛЕНИЯ</w:t>
            </w:r>
          </w:p>
        </w:tc>
      </w:tr>
      <w:tr w:rsidR="00096341" w:rsidRPr="00FA3788" w:rsidTr="0009634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606" w:type="dxa"/>
            <w:gridSpan w:val="4"/>
            <w:vAlign w:val="bottom"/>
          </w:tcPr>
          <w:p w:rsidR="00096341" w:rsidRPr="00FA3788" w:rsidRDefault="00096341" w:rsidP="00096341">
            <w:pPr>
              <w:pStyle w:val="2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FA3788">
              <w:rPr>
                <w:rFonts w:cs="Arial"/>
                <w:b w:val="0"/>
                <w:sz w:val="16"/>
                <w:szCs w:val="16"/>
              </w:rPr>
              <w:t>Новокубанского РАЙОНА</w:t>
            </w:r>
          </w:p>
        </w:tc>
      </w:tr>
      <w:tr w:rsidR="00096341" w:rsidRPr="00FA3788" w:rsidTr="0009634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606" w:type="dxa"/>
            <w:gridSpan w:val="4"/>
            <w:vAlign w:val="bottom"/>
          </w:tcPr>
          <w:p w:rsidR="00096341" w:rsidRPr="00FA3788" w:rsidRDefault="00096341" w:rsidP="00096341">
            <w:pPr>
              <w:pStyle w:val="2"/>
              <w:jc w:val="center"/>
              <w:rPr>
                <w:rFonts w:cs="Arial"/>
                <w:b w:val="0"/>
                <w:sz w:val="16"/>
                <w:szCs w:val="16"/>
              </w:rPr>
            </w:pPr>
          </w:p>
          <w:p w:rsidR="00096341" w:rsidRPr="00FA3788" w:rsidRDefault="00096341" w:rsidP="00096341">
            <w:pPr>
              <w:pStyle w:val="2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FA3788">
              <w:rPr>
                <w:rFonts w:cs="Arial"/>
                <w:b w:val="0"/>
                <w:sz w:val="16"/>
                <w:szCs w:val="16"/>
              </w:rPr>
              <w:t>РЕШЕНИЕ</w:t>
            </w:r>
          </w:p>
        </w:tc>
      </w:tr>
      <w:tr w:rsidR="00096341" w:rsidRPr="00FA3788" w:rsidTr="00096341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202" w:type="dxa"/>
            <w:gridSpan w:val="2"/>
            <w:vAlign w:val="bottom"/>
          </w:tcPr>
          <w:p w:rsidR="00096341" w:rsidRPr="00FA3788" w:rsidRDefault="00096341" w:rsidP="00096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>24.11.2017</w:t>
            </w:r>
          </w:p>
        </w:tc>
        <w:tc>
          <w:tcPr>
            <w:tcW w:w="5404" w:type="dxa"/>
            <w:gridSpan w:val="2"/>
            <w:vAlign w:val="bottom"/>
          </w:tcPr>
          <w:p w:rsidR="00096341" w:rsidRPr="00FA3788" w:rsidRDefault="00096341" w:rsidP="00096341">
            <w:pPr>
              <w:ind w:left="3607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</w:tr>
      <w:tr w:rsidR="00096341" w:rsidRPr="00FA3788" w:rsidTr="0009634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6" w:type="dxa"/>
            <w:gridSpan w:val="4"/>
            <w:vAlign w:val="bottom"/>
          </w:tcPr>
          <w:p w:rsidR="00096341" w:rsidRPr="00FA3788" w:rsidRDefault="00096341" w:rsidP="00096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>Новокубанск</w:t>
            </w:r>
          </w:p>
        </w:tc>
      </w:tr>
    </w:tbl>
    <w:p w:rsidR="00096341" w:rsidRDefault="00096341" w:rsidP="005F250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96341" w:rsidRDefault="00096341" w:rsidP="005F250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0726D" w:rsidRPr="005F2502" w:rsidRDefault="00533977" w:rsidP="005F250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F2502">
        <w:rPr>
          <w:rFonts w:ascii="Arial" w:hAnsi="Arial" w:cs="Arial"/>
          <w:b/>
          <w:bCs/>
          <w:sz w:val="16"/>
          <w:szCs w:val="16"/>
        </w:rPr>
        <w:t>О внесении изменений и дополнений в решение Совета Ново</w:t>
      </w:r>
      <w:r w:rsidR="00B0726D" w:rsidRPr="005F2502">
        <w:rPr>
          <w:rFonts w:ascii="Arial" w:hAnsi="Arial" w:cs="Arial"/>
          <w:b/>
          <w:bCs/>
          <w:sz w:val="16"/>
          <w:szCs w:val="16"/>
        </w:rPr>
        <w:t xml:space="preserve">кубанского городского поселения                                                                    </w:t>
      </w:r>
      <w:r w:rsidRPr="005F2502">
        <w:rPr>
          <w:rFonts w:ascii="Arial" w:hAnsi="Arial" w:cs="Arial"/>
          <w:b/>
          <w:bCs/>
          <w:sz w:val="16"/>
          <w:szCs w:val="16"/>
        </w:rPr>
        <w:t xml:space="preserve">Новокубанского района </w:t>
      </w:r>
      <w:r w:rsidR="00B0726D" w:rsidRPr="005F2502">
        <w:rPr>
          <w:rFonts w:ascii="Arial" w:hAnsi="Arial" w:cs="Arial"/>
          <w:b/>
          <w:bCs/>
          <w:sz w:val="16"/>
          <w:szCs w:val="16"/>
        </w:rPr>
        <w:t>от 20 декабря 2013 года</w:t>
      </w:r>
      <w:r w:rsidR="008F78E5" w:rsidRPr="005F2502">
        <w:rPr>
          <w:rFonts w:ascii="Arial" w:hAnsi="Arial" w:cs="Arial"/>
          <w:b/>
          <w:bCs/>
          <w:sz w:val="16"/>
          <w:szCs w:val="16"/>
        </w:rPr>
        <w:t xml:space="preserve"> № 510</w:t>
      </w:r>
    </w:p>
    <w:p w:rsidR="00533977" w:rsidRPr="005F2502" w:rsidRDefault="00533977" w:rsidP="005F2502">
      <w:pPr>
        <w:jc w:val="center"/>
        <w:rPr>
          <w:rFonts w:ascii="Arial" w:hAnsi="Arial" w:cs="Arial"/>
          <w:b/>
          <w:sz w:val="16"/>
          <w:szCs w:val="16"/>
        </w:rPr>
      </w:pPr>
      <w:r w:rsidRPr="005F2502">
        <w:rPr>
          <w:rFonts w:ascii="Arial" w:hAnsi="Arial" w:cs="Arial"/>
          <w:b/>
          <w:bCs/>
          <w:sz w:val="16"/>
          <w:szCs w:val="16"/>
        </w:rPr>
        <w:t xml:space="preserve">«Об утверждении Положения о бюджетном процессе </w:t>
      </w:r>
      <w:proofErr w:type="gramStart"/>
      <w:r w:rsidRPr="005F2502">
        <w:rPr>
          <w:rFonts w:ascii="Arial" w:hAnsi="Arial" w:cs="Arial"/>
          <w:b/>
          <w:bCs/>
          <w:sz w:val="16"/>
          <w:szCs w:val="16"/>
        </w:rPr>
        <w:t>в</w:t>
      </w:r>
      <w:proofErr w:type="gramEnd"/>
      <w:r w:rsidRPr="005F250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Pr="005F2502">
        <w:rPr>
          <w:rFonts w:ascii="Arial" w:hAnsi="Arial" w:cs="Arial"/>
          <w:b/>
          <w:bCs/>
          <w:sz w:val="16"/>
          <w:szCs w:val="16"/>
        </w:rPr>
        <w:t>Новокубанском</w:t>
      </w:r>
      <w:proofErr w:type="gramEnd"/>
      <w:r w:rsidRPr="005F2502">
        <w:rPr>
          <w:rFonts w:ascii="Arial" w:hAnsi="Arial" w:cs="Arial"/>
          <w:b/>
          <w:bCs/>
          <w:sz w:val="16"/>
          <w:szCs w:val="16"/>
        </w:rPr>
        <w:t xml:space="preserve"> городском поселении Новокубанского района»</w:t>
      </w:r>
    </w:p>
    <w:p w:rsidR="00533977" w:rsidRPr="00FA3788" w:rsidRDefault="00533977" w:rsidP="00B06A0B">
      <w:pPr>
        <w:ind w:firstLine="851"/>
        <w:jc w:val="both"/>
        <w:rPr>
          <w:rFonts w:ascii="Arial" w:hAnsi="Arial" w:cs="Arial"/>
          <w:bCs/>
          <w:sz w:val="16"/>
          <w:szCs w:val="16"/>
        </w:rPr>
      </w:pPr>
    </w:p>
    <w:p w:rsidR="00533977" w:rsidRPr="00FA3788" w:rsidRDefault="00533977" w:rsidP="00B06A0B">
      <w:pPr>
        <w:ind w:firstLine="851"/>
        <w:jc w:val="both"/>
        <w:rPr>
          <w:rFonts w:ascii="Arial" w:hAnsi="Arial" w:cs="Arial"/>
          <w:bCs/>
          <w:sz w:val="16"/>
          <w:szCs w:val="16"/>
        </w:rPr>
      </w:pPr>
    </w:p>
    <w:p w:rsidR="00533977" w:rsidRPr="00FA3788" w:rsidRDefault="00533977" w:rsidP="00B06A0B">
      <w:pPr>
        <w:pStyle w:val="ConsNormal"/>
        <w:jc w:val="both"/>
        <w:rPr>
          <w:rFonts w:cs="Arial"/>
          <w:bCs/>
          <w:sz w:val="16"/>
          <w:szCs w:val="16"/>
        </w:rPr>
      </w:pPr>
      <w:r w:rsidRPr="00FA3788">
        <w:rPr>
          <w:rFonts w:cs="Arial"/>
          <w:color w:val="000000"/>
          <w:sz w:val="16"/>
          <w:szCs w:val="16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A3788">
        <w:rPr>
          <w:rFonts w:cs="Arial"/>
          <w:sz w:val="16"/>
          <w:szCs w:val="16"/>
        </w:rPr>
        <w:t xml:space="preserve">в целях приведения нормативных правовых актов  Новокубанского городского поселения Новокубанского района в соответствие с действующим законодательством Российской Федерации Совет Новокубанского городского  поселения  Новокубанского  района </w:t>
      </w:r>
      <w:proofErr w:type="gramStart"/>
      <w:r w:rsidRPr="00FA3788">
        <w:rPr>
          <w:rFonts w:cs="Arial"/>
          <w:sz w:val="16"/>
          <w:szCs w:val="16"/>
        </w:rPr>
        <w:t>р</w:t>
      </w:r>
      <w:proofErr w:type="gramEnd"/>
      <w:r w:rsidRPr="00FA3788">
        <w:rPr>
          <w:rFonts w:cs="Arial"/>
          <w:sz w:val="16"/>
          <w:szCs w:val="16"/>
        </w:rPr>
        <w:t xml:space="preserve"> е ш и л:</w:t>
      </w:r>
    </w:p>
    <w:p w:rsidR="00533977" w:rsidRPr="00FA3788" w:rsidRDefault="00533977" w:rsidP="00B06A0B">
      <w:pPr>
        <w:pStyle w:val="ConsNormal"/>
        <w:ind w:firstLine="702"/>
        <w:jc w:val="both"/>
        <w:rPr>
          <w:rFonts w:cs="Arial"/>
          <w:bCs/>
          <w:sz w:val="16"/>
          <w:szCs w:val="16"/>
        </w:rPr>
      </w:pPr>
      <w:r w:rsidRPr="00FA3788">
        <w:rPr>
          <w:rFonts w:cs="Arial"/>
          <w:sz w:val="16"/>
          <w:szCs w:val="16"/>
        </w:rPr>
        <w:t xml:space="preserve">1. Внести в решение Совета Новокубанского городского поселения Новокубанского района от 20 декабря 2013 года № 510 </w:t>
      </w:r>
      <w:r w:rsidRPr="00FA3788">
        <w:rPr>
          <w:rFonts w:cs="Arial"/>
          <w:bCs/>
          <w:sz w:val="16"/>
          <w:szCs w:val="16"/>
        </w:rPr>
        <w:t xml:space="preserve">«Об утверждении Положения о бюджетном процессе </w:t>
      </w:r>
      <w:proofErr w:type="gramStart"/>
      <w:r w:rsidRPr="00FA3788">
        <w:rPr>
          <w:rFonts w:cs="Arial"/>
          <w:bCs/>
          <w:sz w:val="16"/>
          <w:szCs w:val="16"/>
        </w:rPr>
        <w:t>в</w:t>
      </w:r>
      <w:proofErr w:type="gramEnd"/>
      <w:r w:rsidRPr="00FA3788">
        <w:rPr>
          <w:rFonts w:cs="Arial"/>
          <w:bCs/>
          <w:sz w:val="16"/>
          <w:szCs w:val="16"/>
        </w:rPr>
        <w:t xml:space="preserve"> </w:t>
      </w:r>
      <w:proofErr w:type="gramStart"/>
      <w:r w:rsidRPr="00FA3788">
        <w:rPr>
          <w:rFonts w:cs="Arial"/>
          <w:bCs/>
          <w:sz w:val="16"/>
          <w:szCs w:val="16"/>
        </w:rPr>
        <w:t>Новокубанском</w:t>
      </w:r>
      <w:proofErr w:type="gramEnd"/>
      <w:r w:rsidRPr="00FA3788">
        <w:rPr>
          <w:rFonts w:cs="Arial"/>
          <w:bCs/>
          <w:sz w:val="16"/>
          <w:szCs w:val="16"/>
        </w:rPr>
        <w:t xml:space="preserve"> городском поселении Новокубанского района изложив приложение к решению в новой редакции согласно приложению к настоящему решению.</w:t>
      </w:r>
    </w:p>
    <w:p w:rsidR="00533977" w:rsidRPr="00FA3788" w:rsidRDefault="00533977" w:rsidP="00B06A0B">
      <w:pPr>
        <w:ind w:firstLine="68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FA3788">
        <w:rPr>
          <w:rFonts w:ascii="Arial" w:hAnsi="Arial" w:cs="Arial"/>
          <w:bCs/>
          <w:color w:val="000000"/>
          <w:sz w:val="16"/>
          <w:szCs w:val="16"/>
        </w:rPr>
        <w:t xml:space="preserve">2. </w:t>
      </w:r>
      <w:proofErr w:type="gramStart"/>
      <w:r w:rsidRPr="00FA3788">
        <w:rPr>
          <w:rFonts w:ascii="Arial" w:hAnsi="Arial" w:cs="Arial"/>
          <w:bCs/>
          <w:color w:val="000000"/>
          <w:sz w:val="16"/>
          <w:szCs w:val="16"/>
        </w:rPr>
        <w:t>Решение Совета Новокубанского городского поселения Новокубанского района от 20 ноября 2015 года № 160  «</w:t>
      </w:r>
      <w:r w:rsidRPr="00FA3788">
        <w:rPr>
          <w:rFonts w:ascii="Arial" w:hAnsi="Arial" w:cs="Arial"/>
          <w:bCs/>
          <w:sz w:val="16"/>
          <w:szCs w:val="16"/>
        </w:rPr>
        <w:t>О внесении изменений и дополнений в решение Совета Новокубанского городского поселения Новокубанского района от 20 декабря 2013 года № 510 «Об утверждении Положения о бюджетном процессе в Новокубанском городском поселении Новокубанского района»,  р</w:t>
      </w:r>
      <w:r w:rsidRPr="00FA3788">
        <w:rPr>
          <w:rFonts w:ascii="Arial" w:hAnsi="Arial" w:cs="Arial"/>
          <w:bCs/>
          <w:color w:val="000000"/>
          <w:sz w:val="16"/>
          <w:szCs w:val="16"/>
        </w:rPr>
        <w:t>ешение Совета Новокубанского городского поселения Новокубанского района от 21 октября 2016 года № 278  «</w:t>
      </w:r>
      <w:r w:rsidRPr="00FA3788">
        <w:rPr>
          <w:rFonts w:ascii="Arial" w:hAnsi="Arial" w:cs="Arial"/>
          <w:bCs/>
          <w:sz w:val="16"/>
          <w:szCs w:val="16"/>
        </w:rPr>
        <w:t>О внесении изменений</w:t>
      </w:r>
      <w:proofErr w:type="gramEnd"/>
      <w:r w:rsidRPr="00FA3788">
        <w:rPr>
          <w:rFonts w:ascii="Arial" w:hAnsi="Arial" w:cs="Arial"/>
          <w:bCs/>
          <w:sz w:val="16"/>
          <w:szCs w:val="16"/>
        </w:rPr>
        <w:t xml:space="preserve"> и дополнений в решение Совета Новокубанского городского поселения Новокубанского района от 20 декабря 2013 года № 510 «Об утверждении Положения о бюджетном процессе </w:t>
      </w:r>
      <w:proofErr w:type="gramStart"/>
      <w:r w:rsidRPr="00FA3788">
        <w:rPr>
          <w:rFonts w:ascii="Arial" w:hAnsi="Arial" w:cs="Arial"/>
          <w:bCs/>
          <w:sz w:val="16"/>
          <w:szCs w:val="16"/>
        </w:rPr>
        <w:t>в</w:t>
      </w:r>
      <w:proofErr w:type="gramEnd"/>
      <w:r w:rsidRPr="00FA3788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FA3788">
        <w:rPr>
          <w:rFonts w:ascii="Arial" w:hAnsi="Arial" w:cs="Arial"/>
          <w:bCs/>
          <w:sz w:val="16"/>
          <w:szCs w:val="16"/>
        </w:rPr>
        <w:t>Новокубанском</w:t>
      </w:r>
      <w:proofErr w:type="gramEnd"/>
      <w:r w:rsidRPr="00FA3788">
        <w:rPr>
          <w:rFonts w:ascii="Arial" w:hAnsi="Arial" w:cs="Arial"/>
          <w:bCs/>
          <w:sz w:val="16"/>
          <w:szCs w:val="16"/>
        </w:rPr>
        <w:t xml:space="preserve"> городском поселении Новокубанского района» признать утратившими силу.</w:t>
      </w:r>
    </w:p>
    <w:p w:rsidR="00533977" w:rsidRPr="00FA3788" w:rsidRDefault="00533977" w:rsidP="00B06A0B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FA3788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FA3788">
        <w:rPr>
          <w:rFonts w:ascii="Arial" w:hAnsi="Arial" w:cs="Arial"/>
          <w:sz w:val="16"/>
          <w:szCs w:val="16"/>
        </w:rPr>
        <w:t>Контроль за</w:t>
      </w:r>
      <w:proofErr w:type="gramEnd"/>
      <w:r w:rsidRPr="00FA3788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(Штурман).</w:t>
      </w:r>
    </w:p>
    <w:p w:rsidR="00533977" w:rsidRPr="00FA3788" w:rsidRDefault="00533977" w:rsidP="00B06A0B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FA3788">
        <w:rPr>
          <w:rFonts w:ascii="Arial" w:hAnsi="Arial" w:cs="Arial"/>
          <w:sz w:val="16"/>
          <w:szCs w:val="16"/>
        </w:rPr>
        <w:t xml:space="preserve">4. Решение вступает в силу </w:t>
      </w:r>
      <w:proofErr w:type="gramStart"/>
      <w:r w:rsidRPr="00FA3788">
        <w:rPr>
          <w:rFonts w:ascii="Arial" w:hAnsi="Arial" w:cs="Arial"/>
          <w:sz w:val="16"/>
          <w:szCs w:val="16"/>
        </w:rPr>
        <w:t>с даты</w:t>
      </w:r>
      <w:proofErr w:type="gramEnd"/>
      <w:r w:rsidRPr="00FA3788">
        <w:rPr>
          <w:rFonts w:ascii="Arial" w:hAnsi="Arial" w:cs="Arial"/>
          <w:sz w:val="16"/>
          <w:szCs w:val="16"/>
        </w:rPr>
        <w:t xml:space="preserve"> официального опубликования в информационном бюллетене «Вестник Новокубанского городского поселения Новокубанского района».</w:t>
      </w:r>
    </w:p>
    <w:p w:rsidR="00533977" w:rsidRPr="00FA3788" w:rsidRDefault="00533977" w:rsidP="00B06A0B">
      <w:pPr>
        <w:ind w:right="141" w:firstLine="709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518"/>
        <w:tblW w:w="0" w:type="auto"/>
        <w:tblLook w:val="0000" w:firstRow="0" w:lastRow="0" w:firstColumn="0" w:lastColumn="0" w:noHBand="0" w:noVBand="0"/>
      </w:tblPr>
      <w:tblGrid>
        <w:gridCol w:w="4801"/>
      </w:tblGrid>
      <w:tr w:rsidR="00533977" w:rsidRPr="00FA3788" w:rsidTr="00FA3788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4801" w:type="dxa"/>
          </w:tcPr>
          <w:p w:rsidR="00533977" w:rsidRPr="00FA3788" w:rsidRDefault="00533977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977" w:rsidRPr="00FA3788" w:rsidRDefault="00533977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533977" w:rsidRPr="00FA3788" w:rsidRDefault="00533977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>__________________А.И.</w:t>
            </w:r>
            <w:r w:rsidR="00FA3788" w:rsidRPr="00FA37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3788">
              <w:rPr>
                <w:rFonts w:ascii="Arial" w:hAnsi="Arial" w:cs="Arial"/>
                <w:sz w:val="16"/>
                <w:szCs w:val="16"/>
              </w:rPr>
              <w:t>Елисеев</w:t>
            </w:r>
          </w:p>
        </w:tc>
      </w:tr>
    </w:tbl>
    <w:p w:rsidR="00533977" w:rsidRPr="00FA3788" w:rsidRDefault="00533977" w:rsidP="00B06A0B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220"/>
        <w:tblW w:w="0" w:type="auto"/>
        <w:tblLook w:val="0000" w:firstRow="0" w:lastRow="0" w:firstColumn="0" w:lastColumn="0" w:noHBand="0" w:noVBand="0"/>
      </w:tblPr>
      <w:tblGrid>
        <w:gridCol w:w="4969"/>
      </w:tblGrid>
      <w:tr w:rsidR="00533977" w:rsidRPr="00FA3788" w:rsidTr="00FA3788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4969" w:type="dxa"/>
          </w:tcPr>
          <w:p w:rsidR="00533977" w:rsidRPr="00FA3788" w:rsidRDefault="00533977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977" w:rsidRPr="00FA3788" w:rsidRDefault="00533977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  <w:r w:rsidR="00FA3788" w:rsidRPr="00FA37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3788">
              <w:rPr>
                <w:rFonts w:ascii="Arial" w:hAnsi="Arial" w:cs="Arial"/>
                <w:sz w:val="16"/>
                <w:szCs w:val="16"/>
              </w:rPr>
              <w:t>_________________Р.Р.</w:t>
            </w:r>
            <w:r w:rsidR="00FA3788" w:rsidRPr="00FA37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3788">
              <w:rPr>
                <w:rFonts w:ascii="Arial" w:hAnsi="Arial" w:cs="Arial"/>
                <w:sz w:val="16"/>
                <w:szCs w:val="16"/>
              </w:rPr>
              <w:t>Кадыров</w:t>
            </w:r>
          </w:p>
        </w:tc>
      </w:tr>
    </w:tbl>
    <w:p w:rsidR="00533977" w:rsidRPr="00FA3788" w:rsidRDefault="00533977" w:rsidP="00B06A0B">
      <w:pPr>
        <w:tabs>
          <w:tab w:val="left" w:pos="7811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533977" w:rsidRPr="00FA3788" w:rsidRDefault="00533977" w:rsidP="00B06A0B">
      <w:pPr>
        <w:tabs>
          <w:tab w:val="left" w:pos="7811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533977" w:rsidRPr="00FA3788" w:rsidRDefault="00533977" w:rsidP="00B06A0B">
      <w:pPr>
        <w:tabs>
          <w:tab w:val="left" w:pos="7811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533977" w:rsidRPr="00FA3788" w:rsidRDefault="00533977" w:rsidP="00B06A0B">
      <w:pPr>
        <w:tabs>
          <w:tab w:val="left" w:pos="7811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533977" w:rsidRPr="00FA3788" w:rsidRDefault="00533977" w:rsidP="00B06A0B">
      <w:pPr>
        <w:tabs>
          <w:tab w:val="left" w:pos="7811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533977" w:rsidRPr="00FA3788" w:rsidRDefault="00533977" w:rsidP="00B06A0B">
      <w:pPr>
        <w:tabs>
          <w:tab w:val="left" w:pos="7811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533977" w:rsidRPr="00FA3788" w:rsidRDefault="00533977" w:rsidP="00B06A0B">
      <w:pPr>
        <w:tabs>
          <w:tab w:val="left" w:pos="7811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533977" w:rsidRPr="00FA3788" w:rsidRDefault="00533977" w:rsidP="00B06A0B">
      <w:pPr>
        <w:tabs>
          <w:tab w:val="left" w:pos="7811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533977" w:rsidRPr="00FA3788" w:rsidRDefault="00533977" w:rsidP="00B06A0B">
      <w:pPr>
        <w:tabs>
          <w:tab w:val="left" w:pos="7811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533977" w:rsidRPr="00FA3788" w:rsidRDefault="00533977" w:rsidP="00B06A0B">
      <w:pPr>
        <w:tabs>
          <w:tab w:val="left" w:pos="7811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533977" w:rsidRPr="00FA3788" w:rsidRDefault="00533977" w:rsidP="00B06A0B">
      <w:pPr>
        <w:tabs>
          <w:tab w:val="left" w:pos="7811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533977" w:rsidRPr="00FA3788" w:rsidRDefault="00533977" w:rsidP="00B06A0B">
      <w:pPr>
        <w:tabs>
          <w:tab w:val="left" w:pos="7811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533977" w:rsidRPr="00FA3788" w:rsidRDefault="00533977" w:rsidP="00B06A0B">
      <w:pPr>
        <w:tabs>
          <w:tab w:val="left" w:pos="7811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1756D5" w:rsidRPr="00FA3788" w:rsidRDefault="001756D5" w:rsidP="00B06A0B">
      <w:pPr>
        <w:jc w:val="both"/>
        <w:rPr>
          <w:sz w:val="18"/>
          <w:szCs w:val="18"/>
        </w:rPr>
      </w:pPr>
    </w:p>
    <w:p w:rsidR="00096341" w:rsidRDefault="005F2502" w:rsidP="00B06A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B06A0B" w:rsidRPr="00B06A0B" w:rsidRDefault="00096341" w:rsidP="00B06A0B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5F2502">
        <w:rPr>
          <w:sz w:val="18"/>
          <w:szCs w:val="18"/>
        </w:rPr>
        <w:t xml:space="preserve"> </w:t>
      </w:r>
      <w:r w:rsidR="00B06A0B" w:rsidRPr="00B06A0B">
        <w:rPr>
          <w:sz w:val="18"/>
          <w:szCs w:val="18"/>
        </w:rPr>
        <w:t>Приложение</w:t>
      </w:r>
    </w:p>
    <w:p w:rsidR="00B06A0B" w:rsidRPr="00B06A0B" w:rsidRDefault="005F2502" w:rsidP="00B06A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B06A0B" w:rsidRPr="00B06A0B">
        <w:rPr>
          <w:sz w:val="18"/>
          <w:szCs w:val="18"/>
        </w:rPr>
        <w:t>УТВЕРЖДЕНО</w:t>
      </w:r>
    </w:p>
    <w:p w:rsidR="00B06A0B" w:rsidRPr="00B06A0B" w:rsidRDefault="005F2502" w:rsidP="00B06A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B06A0B">
        <w:rPr>
          <w:sz w:val="18"/>
          <w:szCs w:val="18"/>
        </w:rPr>
        <w:t>Р</w:t>
      </w:r>
      <w:r w:rsidR="00B06A0B" w:rsidRPr="00B06A0B">
        <w:rPr>
          <w:sz w:val="18"/>
          <w:szCs w:val="18"/>
        </w:rPr>
        <w:t>ешением Совета Новокубанского</w:t>
      </w:r>
    </w:p>
    <w:p w:rsidR="00B06A0B" w:rsidRPr="00B06A0B" w:rsidRDefault="005F2502" w:rsidP="00B06A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B06A0B" w:rsidRPr="00B06A0B">
        <w:rPr>
          <w:sz w:val="18"/>
          <w:szCs w:val="18"/>
        </w:rPr>
        <w:t>городского поселения Новокубанского района</w:t>
      </w:r>
    </w:p>
    <w:p w:rsidR="00B06A0B" w:rsidRPr="00B06A0B" w:rsidRDefault="005F2502" w:rsidP="00B06A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B06A0B" w:rsidRPr="00B06A0B">
        <w:rPr>
          <w:sz w:val="18"/>
          <w:szCs w:val="18"/>
        </w:rPr>
        <w:t>от 24.11.2017  № 402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5F2502" w:rsidP="00B06A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B06A0B" w:rsidRPr="00B06A0B">
        <w:rPr>
          <w:sz w:val="18"/>
          <w:szCs w:val="18"/>
        </w:rPr>
        <w:t>«УТВЕРЖДЕНО</w:t>
      </w:r>
    </w:p>
    <w:p w:rsidR="005F2502" w:rsidRDefault="005F2502" w:rsidP="00B06A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B06A0B" w:rsidRPr="00B06A0B">
        <w:rPr>
          <w:sz w:val="18"/>
          <w:szCs w:val="18"/>
        </w:rPr>
        <w:t xml:space="preserve">решением Совета Новокубанского </w:t>
      </w:r>
    </w:p>
    <w:p w:rsidR="00B06A0B" w:rsidRPr="00B06A0B" w:rsidRDefault="005F2502" w:rsidP="00B06A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B06A0B" w:rsidRPr="00B06A0B">
        <w:rPr>
          <w:sz w:val="18"/>
          <w:szCs w:val="18"/>
        </w:rPr>
        <w:t>городского поселения Новокубанского район</w:t>
      </w:r>
      <w:r>
        <w:rPr>
          <w:sz w:val="18"/>
          <w:szCs w:val="18"/>
        </w:rPr>
        <w:t>а</w:t>
      </w:r>
    </w:p>
    <w:p w:rsidR="00B06A0B" w:rsidRPr="00B06A0B" w:rsidRDefault="005F2502" w:rsidP="00B06A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B06A0B" w:rsidRPr="00B06A0B">
        <w:rPr>
          <w:sz w:val="18"/>
          <w:szCs w:val="18"/>
        </w:rPr>
        <w:t>от 20 декабря 2013 года № 510</w:t>
      </w: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5F2502" w:rsidRDefault="005F2502" w:rsidP="00B06A0B">
      <w:pPr>
        <w:jc w:val="both"/>
        <w:rPr>
          <w:b/>
          <w:sz w:val="18"/>
          <w:szCs w:val="18"/>
        </w:rPr>
      </w:pPr>
    </w:p>
    <w:p w:rsidR="005F2502" w:rsidRDefault="005F2502" w:rsidP="00B06A0B">
      <w:pPr>
        <w:jc w:val="both"/>
        <w:rPr>
          <w:b/>
          <w:sz w:val="18"/>
          <w:szCs w:val="18"/>
        </w:rPr>
      </w:pPr>
    </w:p>
    <w:p w:rsidR="005F2502" w:rsidRDefault="005F2502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5F2502">
      <w:pPr>
        <w:jc w:val="center"/>
        <w:rPr>
          <w:b/>
          <w:sz w:val="18"/>
          <w:szCs w:val="18"/>
        </w:rPr>
      </w:pPr>
      <w:r w:rsidRPr="00B06A0B">
        <w:rPr>
          <w:b/>
          <w:sz w:val="18"/>
          <w:szCs w:val="18"/>
        </w:rPr>
        <w:t>ПОЛОЖЕНИЕ</w:t>
      </w:r>
    </w:p>
    <w:p w:rsidR="00B06A0B" w:rsidRPr="00B06A0B" w:rsidRDefault="00B06A0B" w:rsidP="005F2502">
      <w:pPr>
        <w:jc w:val="center"/>
        <w:rPr>
          <w:b/>
          <w:sz w:val="18"/>
          <w:szCs w:val="18"/>
        </w:rPr>
      </w:pPr>
      <w:r w:rsidRPr="00B06A0B">
        <w:rPr>
          <w:b/>
          <w:sz w:val="18"/>
          <w:szCs w:val="18"/>
        </w:rPr>
        <w:t xml:space="preserve">о бюджетном процессе </w:t>
      </w:r>
      <w:proofErr w:type="gramStart"/>
      <w:r w:rsidRPr="00B06A0B">
        <w:rPr>
          <w:b/>
          <w:sz w:val="18"/>
          <w:szCs w:val="18"/>
        </w:rPr>
        <w:t>в</w:t>
      </w:r>
      <w:proofErr w:type="gramEnd"/>
      <w:r w:rsidRPr="00B06A0B">
        <w:rPr>
          <w:b/>
          <w:sz w:val="18"/>
          <w:szCs w:val="18"/>
        </w:rPr>
        <w:t xml:space="preserve"> </w:t>
      </w:r>
      <w:proofErr w:type="gramStart"/>
      <w:r w:rsidRPr="00B06A0B">
        <w:rPr>
          <w:b/>
          <w:sz w:val="18"/>
          <w:szCs w:val="18"/>
        </w:rPr>
        <w:t>Новокубанском</w:t>
      </w:r>
      <w:proofErr w:type="gramEnd"/>
      <w:r w:rsidRPr="00B06A0B">
        <w:rPr>
          <w:b/>
          <w:sz w:val="18"/>
          <w:szCs w:val="18"/>
        </w:rPr>
        <w:t xml:space="preserve"> городском поселении</w:t>
      </w:r>
    </w:p>
    <w:p w:rsidR="00B06A0B" w:rsidRPr="00B06A0B" w:rsidRDefault="00B06A0B" w:rsidP="005F2502">
      <w:pPr>
        <w:jc w:val="center"/>
        <w:rPr>
          <w:b/>
          <w:bCs/>
          <w:sz w:val="18"/>
          <w:szCs w:val="18"/>
        </w:rPr>
      </w:pPr>
      <w:r w:rsidRPr="00B06A0B">
        <w:rPr>
          <w:b/>
          <w:sz w:val="18"/>
          <w:szCs w:val="18"/>
        </w:rPr>
        <w:t>Новокубанского района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>Раздел 1. Общие положения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>Статья 1. Правоотношения, регулируемые настоящим Положением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>Настоящее Положение регулирует отношения, возникающие между субъектами бюджетных правоотношений в процессе составления и рассмотрения проекта бюджета Новокубанского городского поселения Новокубанского района, утверждения и исполнения бюджета Новокубанского городского поселения Новокубанского района, а также контроля за его исполнением, осуществления бюджетного учета, составления, рассмотрения и утверждения бюджетной отчетности в части, неурегулированной Бюджетным кодексом Российской Федерации.</w:t>
      </w:r>
      <w:proofErr w:type="gramEnd"/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r w:rsidRPr="00B06A0B">
        <w:rPr>
          <w:b/>
          <w:bCs/>
          <w:sz w:val="18"/>
          <w:szCs w:val="18"/>
        </w:rPr>
        <w:t xml:space="preserve">Статья 2. Правовая основа бюджетного процесса </w:t>
      </w:r>
      <w:proofErr w:type="gramStart"/>
      <w:r w:rsidRPr="00B06A0B">
        <w:rPr>
          <w:b/>
          <w:bCs/>
          <w:sz w:val="18"/>
          <w:szCs w:val="18"/>
        </w:rPr>
        <w:t>в</w:t>
      </w:r>
      <w:proofErr w:type="gramEnd"/>
      <w:r w:rsidRPr="00B06A0B">
        <w:rPr>
          <w:b/>
          <w:bCs/>
          <w:sz w:val="18"/>
          <w:szCs w:val="18"/>
        </w:rPr>
        <w:t xml:space="preserve"> </w:t>
      </w:r>
      <w:proofErr w:type="gramStart"/>
      <w:r w:rsidRPr="00B06A0B">
        <w:rPr>
          <w:b/>
          <w:bCs/>
          <w:sz w:val="18"/>
          <w:szCs w:val="18"/>
        </w:rPr>
        <w:t>Новокубанском</w:t>
      </w:r>
      <w:proofErr w:type="gramEnd"/>
      <w:r w:rsidRPr="00B06A0B">
        <w:rPr>
          <w:b/>
          <w:bCs/>
          <w:sz w:val="18"/>
          <w:szCs w:val="18"/>
        </w:rPr>
        <w:t xml:space="preserve"> городском поселении Новокубанского </w:t>
      </w:r>
      <w:r w:rsidRPr="00B06A0B">
        <w:rPr>
          <w:b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Правовую основу бюджетного процесса </w:t>
      </w:r>
      <w:proofErr w:type="gramStart"/>
      <w:r w:rsidRPr="00B06A0B">
        <w:rPr>
          <w:sz w:val="18"/>
          <w:szCs w:val="18"/>
        </w:rPr>
        <w:t>в</w:t>
      </w:r>
      <w:proofErr w:type="gramEnd"/>
      <w:r w:rsidRPr="00B06A0B">
        <w:rPr>
          <w:sz w:val="18"/>
          <w:szCs w:val="18"/>
        </w:rPr>
        <w:t xml:space="preserve"> </w:t>
      </w:r>
      <w:proofErr w:type="gramStart"/>
      <w:r w:rsidRPr="00B06A0B">
        <w:rPr>
          <w:sz w:val="18"/>
          <w:szCs w:val="18"/>
        </w:rPr>
        <w:t>Новокубанском</w:t>
      </w:r>
      <w:proofErr w:type="gramEnd"/>
      <w:r w:rsidRPr="00B06A0B">
        <w:rPr>
          <w:sz w:val="18"/>
          <w:szCs w:val="18"/>
        </w:rPr>
        <w:t xml:space="preserve"> городском поселении Новокубанского района составляют Конституция Российской Федерации, Бюджетный кодекс Российской Федерации, федеральные законы и нормативные правовые акты Краснодарского края и Российской Федерации, Устав Новокубанского городского поселения Новокубанского района, настоящее решение и иные нормативные правовые акты Новокубанского городского поселения Новокубанского района, регулирующие бюджетные правоотношения.</w:t>
      </w: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r w:rsidRPr="00B06A0B">
        <w:rPr>
          <w:b/>
          <w:sz w:val="18"/>
          <w:szCs w:val="18"/>
        </w:rPr>
        <w:t xml:space="preserve">Раздел  2. Участники бюджетного процесса </w:t>
      </w:r>
      <w:proofErr w:type="gramStart"/>
      <w:r w:rsidRPr="00B06A0B">
        <w:rPr>
          <w:b/>
          <w:sz w:val="18"/>
          <w:szCs w:val="18"/>
        </w:rPr>
        <w:t>в</w:t>
      </w:r>
      <w:proofErr w:type="gramEnd"/>
      <w:r w:rsidRPr="00B06A0B">
        <w:rPr>
          <w:b/>
          <w:sz w:val="18"/>
          <w:szCs w:val="18"/>
        </w:rPr>
        <w:t xml:space="preserve"> </w:t>
      </w:r>
      <w:proofErr w:type="gramStart"/>
      <w:r w:rsidRPr="00B06A0B">
        <w:rPr>
          <w:b/>
          <w:sz w:val="18"/>
          <w:szCs w:val="18"/>
        </w:rPr>
        <w:t>Новокубанском</w:t>
      </w:r>
      <w:proofErr w:type="gramEnd"/>
      <w:r w:rsidRPr="00B06A0B">
        <w:rPr>
          <w:b/>
          <w:sz w:val="18"/>
          <w:szCs w:val="18"/>
        </w:rPr>
        <w:t xml:space="preserve"> городском поселении Новокубанского </w:t>
      </w:r>
      <w:r w:rsidRPr="00B06A0B">
        <w:rPr>
          <w:b/>
          <w:bCs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>Статья 3. Участники бюджетного процесса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Участниками бюджетного процесса </w:t>
      </w:r>
      <w:proofErr w:type="gramStart"/>
      <w:r w:rsidRPr="00B06A0B">
        <w:rPr>
          <w:sz w:val="18"/>
          <w:szCs w:val="18"/>
        </w:rPr>
        <w:t>в</w:t>
      </w:r>
      <w:proofErr w:type="gramEnd"/>
      <w:r w:rsidRPr="00B06A0B">
        <w:rPr>
          <w:sz w:val="18"/>
          <w:szCs w:val="18"/>
        </w:rPr>
        <w:t xml:space="preserve"> </w:t>
      </w:r>
      <w:proofErr w:type="gramStart"/>
      <w:r w:rsidRPr="00B06A0B">
        <w:rPr>
          <w:sz w:val="18"/>
          <w:szCs w:val="18"/>
        </w:rPr>
        <w:t>Новокубанском</w:t>
      </w:r>
      <w:proofErr w:type="gramEnd"/>
      <w:r w:rsidRPr="00B06A0B">
        <w:rPr>
          <w:sz w:val="18"/>
          <w:szCs w:val="18"/>
        </w:rPr>
        <w:t xml:space="preserve"> городском поселении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являются: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глава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Совет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администрация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органы муниципального финансового контроля;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главные распорядители (распорядители) средств местного бюджета;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главные администраторы (администраторы) доходов местного бюджета;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главные администраторы (администраторы) источников финансирования дефицита бюджета;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получатели бюджетных средств.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r w:rsidRPr="00B06A0B">
        <w:rPr>
          <w:b/>
          <w:sz w:val="18"/>
          <w:szCs w:val="18"/>
        </w:rPr>
        <w:t xml:space="preserve">Статья 4. Бюджетные полномочия главы Новокубанского городского поселения Новокубанского </w:t>
      </w:r>
      <w:r w:rsidRPr="00B06A0B">
        <w:rPr>
          <w:b/>
          <w:bCs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Глава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 xml:space="preserve">вносит на рассмотрение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проект решения о бюджете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с необходимыми документами и материалами, о внесении изменений в решение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 бюджете, об его исполнении, проекты других решений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регулирующих бюджетные правоотношения в Новокубанском городском поселении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  <w:proofErr w:type="gramEnd"/>
    </w:p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 xml:space="preserve">определяет должностных лиц, уполномоченных представлять проект решения о бюджете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с необходимыми документами и материалами, о внесении изменений в решение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 бюджете, об его исполнении, проекты других решений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регулирующих бюджетные правоотношения в Новокубанском городском поселении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, при их рассмотрении в Совете Новокубанского городского</w:t>
      </w:r>
      <w:proofErr w:type="gramEnd"/>
      <w:r w:rsidRPr="00B06A0B">
        <w:rPr>
          <w:sz w:val="18"/>
          <w:szCs w:val="18"/>
        </w:rPr>
        <w:t xml:space="preserve">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осуществляет иные бюджетные полномочия в соответствии с </w:t>
      </w:r>
      <w:hyperlink r:id="rId10" w:history="1">
        <w:r w:rsidRPr="00B06A0B">
          <w:rPr>
            <w:rStyle w:val="a3"/>
            <w:bCs/>
            <w:sz w:val="18"/>
            <w:szCs w:val="18"/>
          </w:rPr>
          <w:t>Бюджетным кодексом</w:t>
        </w:r>
      </w:hyperlink>
      <w:r w:rsidRPr="00B06A0B">
        <w:rPr>
          <w:sz w:val="18"/>
          <w:szCs w:val="18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r w:rsidRPr="00B06A0B">
        <w:rPr>
          <w:b/>
          <w:sz w:val="18"/>
          <w:szCs w:val="18"/>
        </w:rPr>
        <w:t xml:space="preserve">Статья 5. Бюджетные полномочия Совета Новокубанского городского поселения Новокубанского </w:t>
      </w:r>
      <w:r w:rsidRPr="00B06A0B">
        <w:rPr>
          <w:b/>
          <w:bCs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Совет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устанавливает </w:t>
      </w:r>
      <w:hyperlink w:anchor="sub_10005" w:history="1">
        <w:r w:rsidRPr="00B06A0B">
          <w:rPr>
            <w:rStyle w:val="a3"/>
            <w:sz w:val="18"/>
            <w:szCs w:val="18"/>
          </w:rPr>
          <w:t>порядок</w:t>
        </w:r>
      </w:hyperlink>
      <w:r w:rsidRPr="00B06A0B">
        <w:rPr>
          <w:sz w:val="18"/>
          <w:szCs w:val="18"/>
        </w:rPr>
        <w:t xml:space="preserve"> рассмотрения и утверждения проекта решения о бюджете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устанавливает </w:t>
      </w:r>
      <w:hyperlink w:anchor="sub_10007" w:history="1">
        <w:r w:rsidRPr="00B06A0B">
          <w:rPr>
            <w:rStyle w:val="a3"/>
            <w:sz w:val="18"/>
            <w:szCs w:val="18"/>
          </w:rPr>
          <w:t>порядок</w:t>
        </w:r>
      </w:hyperlink>
      <w:r w:rsidRPr="00B06A0B">
        <w:rPr>
          <w:sz w:val="18"/>
          <w:szCs w:val="18"/>
        </w:rPr>
        <w:t xml:space="preserve"> представления, рассмотрения и утверждения годового отчета об исполнении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lastRenderedPageBreak/>
        <w:t xml:space="preserve">осуществляет контроль в ходе рассмотрения отдельных вопросов исполнения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на своих заседаниях, заседаниях комитетов, комиссий, рабочих групп, в ходе проводимых Советом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слушаний и в связи с депутатскими запросами;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формирует и определяет правовой статус органов внешнего муниципального контроля;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рассматривает проект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и утверждает бюджет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на очередной финансовый год и годовой отчет о его исполнении;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устанавливает порядок проведения публичных слушаний по проекту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и отчету о его исполнении;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осуществляет иные бюджетные полномочия в соответствии с Бюджетным кодексом Российской Федерации, иными нормативными правовыми актами, регулирующими бюджетные правоотношения и уставом Новокубанского городского поселения Новокубанского района.</w:t>
      </w: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sz w:val="18"/>
          <w:szCs w:val="18"/>
        </w:rPr>
        <w:t xml:space="preserve">Статья 6. Бюджетные полномочия администрации Новокубанского городского поселения Новокубанского </w:t>
      </w:r>
      <w:r w:rsidRPr="00B06A0B">
        <w:rPr>
          <w:b/>
          <w:bCs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Администрация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обеспечивает составление проекта бюджета (проекта бюджета и среднесрочного финансового плана), вносит его с необходимыми документами и материалами на утверждение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разрабатывает и утверждает методики распределения и (или) порядки предоставления межбюджетных трансфертов из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бюджету муниципального образования Новокубанский район;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bCs/>
          <w:sz w:val="18"/>
          <w:szCs w:val="18"/>
        </w:rPr>
        <w:t>обеспечивает исполнение бюджета</w:t>
      </w:r>
      <w:r w:rsidRPr="00B06A0B">
        <w:rPr>
          <w:sz w:val="18"/>
          <w:szCs w:val="18"/>
        </w:rPr>
        <w:t xml:space="preserve"> и составление бюджетной отчетности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представляет отчет об исполнении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на утверждение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обеспечивает управление муниципальным долгом;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устанавливает форму и порядок разработки среднесрочного финансового плана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устанавливает порядок разработки прогноза социально-экономического развития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одобряет прогноз социально-экономического развития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обеспечивает разработку основных направлений бюджетной политики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и основных направлений налоговой политики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предоставляет от имени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муниципальные гарантии;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1" w:name="sub_611"/>
      <w:r w:rsidRPr="00B06A0B">
        <w:rPr>
          <w:sz w:val="18"/>
          <w:szCs w:val="18"/>
        </w:rPr>
        <w:t xml:space="preserve">устанавливает порядок предоставления бюджетных инвестиций автономным и бюджетным учреждениям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bookmarkEnd w:id="1"/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определяет порядок формирования и финансового обеспечения муниципального задания в отношении автономных, бюджетных и казенных учреждений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устанавливает формы и порядок осуществления финансового контроля администрацией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и ее структурными подразделениями;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от имени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осуществляет муниципальные заимствования, предоставляет муниципальные гарантии и бюджетные кредиты;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осуществляет иные бюджетные полномочия в соответствии с Бюджетным кодексом Российской Федерации и иными нормативными правовыми актами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регулирующими бюджетные правоотношения </w:t>
      </w:r>
      <w:proofErr w:type="gramStart"/>
      <w:r w:rsidRPr="00B06A0B">
        <w:rPr>
          <w:sz w:val="18"/>
          <w:szCs w:val="18"/>
        </w:rPr>
        <w:t>в</w:t>
      </w:r>
      <w:proofErr w:type="gramEnd"/>
      <w:r w:rsidRPr="00B06A0B">
        <w:rPr>
          <w:sz w:val="18"/>
          <w:szCs w:val="18"/>
        </w:rPr>
        <w:t xml:space="preserve"> </w:t>
      </w:r>
      <w:proofErr w:type="gramStart"/>
      <w:r w:rsidRPr="00B06A0B">
        <w:rPr>
          <w:sz w:val="18"/>
          <w:szCs w:val="18"/>
        </w:rPr>
        <w:t>Новокубанском</w:t>
      </w:r>
      <w:proofErr w:type="gramEnd"/>
      <w:r w:rsidRPr="00B06A0B">
        <w:rPr>
          <w:sz w:val="18"/>
          <w:szCs w:val="18"/>
        </w:rPr>
        <w:t xml:space="preserve"> городском поселении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bCs/>
          <w:sz w:val="18"/>
          <w:szCs w:val="18"/>
        </w:rPr>
      </w:pPr>
      <w:r w:rsidRPr="00B06A0B">
        <w:rPr>
          <w:bCs/>
          <w:sz w:val="18"/>
          <w:szCs w:val="18"/>
        </w:rPr>
        <w:t>утверждает отчеты об исполнении бюджета Новокубанского городского поселения Новокубанского района за первый квартал, полугодие, девять месяцев текущего финансового года;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sz w:val="18"/>
          <w:szCs w:val="18"/>
        </w:rPr>
        <w:t xml:space="preserve">Статья 7. </w:t>
      </w:r>
      <w:r w:rsidRPr="00B06A0B">
        <w:rPr>
          <w:b/>
          <w:bCs/>
          <w:sz w:val="18"/>
          <w:szCs w:val="18"/>
        </w:rPr>
        <w:t>Бюджетные полномочия финансового органа и администрации</w:t>
      </w:r>
      <w:r w:rsidRPr="00B06A0B">
        <w:rPr>
          <w:sz w:val="18"/>
          <w:szCs w:val="18"/>
        </w:rPr>
        <w:t xml:space="preserve"> </w:t>
      </w:r>
      <w:r w:rsidRPr="00B06A0B">
        <w:rPr>
          <w:b/>
          <w:sz w:val="18"/>
          <w:szCs w:val="18"/>
        </w:rPr>
        <w:t xml:space="preserve">Новокубанского городского поселения Новокубанского </w:t>
      </w:r>
      <w:r w:rsidRPr="00B06A0B">
        <w:rPr>
          <w:b/>
          <w:bCs/>
          <w:sz w:val="18"/>
          <w:szCs w:val="18"/>
        </w:rPr>
        <w:t xml:space="preserve">района, исполняемые финансовым органом – финансово-экономического отдела администрации </w:t>
      </w:r>
      <w:r w:rsidRPr="00B06A0B">
        <w:rPr>
          <w:b/>
          <w:sz w:val="18"/>
          <w:szCs w:val="18"/>
        </w:rPr>
        <w:t xml:space="preserve">Новокубанского городского поселения Новокубанского </w:t>
      </w:r>
      <w:r w:rsidRPr="00B06A0B">
        <w:rPr>
          <w:b/>
          <w:bCs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bCs/>
          <w:sz w:val="18"/>
          <w:szCs w:val="18"/>
        </w:rPr>
        <w:t>Финансовый орган</w:t>
      </w:r>
      <w:r w:rsidRPr="00B06A0B">
        <w:rPr>
          <w:sz w:val="18"/>
          <w:szCs w:val="18"/>
        </w:rPr>
        <w:t xml:space="preserve">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 – финансово-экономический отдел администрации</w:t>
      </w:r>
      <w:r w:rsidRPr="00B06A0B">
        <w:rPr>
          <w:sz w:val="18"/>
          <w:szCs w:val="18"/>
        </w:rPr>
        <w:t xml:space="preserve">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осуществляет непосредственное составление проекта решения о бюджете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представляет его с необходимыми документами и материалами в администрацию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2" w:name="sub_7013"/>
      <w:r w:rsidRPr="00B06A0B">
        <w:rPr>
          <w:sz w:val="18"/>
          <w:szCs w:val="18"/>
        </w:rPr>
        <w:t xml:space="preserve">разрабатывает и представляет в администрацию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основные направления бюджетной политики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и основные направления налоговой политики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bookmarkEnd w:id="2"/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устанавливает, детализирует и определяет порядок применения бюджетной классификации Российской Федерации в части, относящейся к бюджету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имеет право получать от органов местного самоуправления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материалы, необходимые для составления проекта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3" w:name="sub_7016"/>
      <w:r w:rsidRPr="00B06A0B">
        <w:rPr>
          <w:sz w:val="18"/>
          <w:szCs w:val="18"/>
        </w:rPr>
        <w:t xml:space="preserve">организует исполнение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осуществляет управление остатками средств на едином счете по учету средств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bookmarkEnd w:id="3"/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устанавливает порядок открытия и ведения лицевых счетов для учета операций главных администраторов (администраторов) источников финансирования дефицита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главных распорядителей (распорядителей) и получателей средств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lastRenderedPageBreak/>
        <w:t xml:space="preserve">осуществляет открытие и ведение лицевых счетов для учета операций главных администраторов (администраторов) источников финансирования дефицита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главных распорядителей (распорядителей) и получателей средств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4" w:name="sub_70116"/>
      <w:r w:rsidRPr="00B06A0B">
        <w:rPr>
          <w:sz w:val="18"/>
          <w:szCs w:val="18"/>
        </w:rPr>
        <w:t>устанавливает порядок составления бюджетной отчетности;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формирует сводную бюджетную отчетность об исполнении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на основании полученной сводной бюджетной отчетности от главных администраторов доходов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главных распорядителей средств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главных администраторов источников финансирования дефицита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bookmarkEnd w:id="4"/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устанавливает порядок составления и ведения сводной бюджетной росписи и кассового плана;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составляет и ведет сводную бюджетную роспись;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ведет муниципальную долговую книгу, в том числе осуществляет учет выданных гарантий, исполнения обязатель</w:t>
      </w:r>
      <w:proofErr w:type="gramStart"/>
      <w:r w:rsidRPr="00B06A0B">
        <w:rPr>
          <w:sz w:val="18"/>
          <w:szCs w:val="18"/>
        </w:rPr>
        <w:t>ств пр</w:t>
      </w:r>
      <w:proofErr w:type="gramEnd"/>
      <w:r w:rsidRPr="00B06A0B">
        <w:rPr>
          <w:sz w:val="18"/>
          <w:szCs w:val="18"/>
        </w:rPr>
        <w:t>инципала, обеспеченных гарантиями, а также учет осуществления гарантом платежей по выданным гарантиям;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bCs/>
          <w:sz w:val="18"/>
          <w:szCs w:val="18"/>
        </w:rPr>
        <w:t xml:space="preserve">осуществляет </w:t>
      </w:r>
      <w:r w:rsidRPr="00B06A0B">
        <w:rPr>
          <w:sz w:val="18"/>
          <w:szCs w:val="18"/>
        </w:rPr>
        <w:t>анализ финансового состояния принципала в целях предоставления муниципальной гарантии, а также после предоставления муниципальной гарантии;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осуществляет контроль за </w:t>
      </w:r>
      <w:proofErr w:type="spellStart"/>
      <w:r w:rsidRPr="00B06A0B">
        <w:rPr>
          <w:sz w:val="18"/>
          <w:szCs w:val="18"/>
        </w:rPr>
        <w:t>непревышением</w:t>
      </w:r>
      <w:proofErr w:type="spellEnd"/>
      <w:r w:rsidRPr="00B06A0B">
        <w:rPr>
          <w:sz w:val="18"/>
          <w:szCs w:val="18"/>
        </w:rPr>
        <w:t xml:space="preserve"> суммы по операции над лимитами бюджетных обязательств и (или) бюджетными ассигнованиями;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ведет Реестр получателей средств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доводит до главных администраторов (администраторов) источников финансирования дефицита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бюджетные ассигнования;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устанавливает порядок и осуществляет санкционирование </w:t>
      </w:r>
      <w:proofErr w:type="gramStart"/>
      <w:r w:rsidRPr="00B06A0B">
        <w:rPr>
          <w:sz w:val="18"/>
          <w:szCs w:val="18"/>
        </w:rPr>
        <w:t>оплаты денежных обязательств получателей средств бюджета</w:t>
      </w:r>
      <w:proofErr w:type="gramEnd"/>
      <w:r w:rsidRPr="00B06A0B">
        <w:rPr>
          <w:sz w:val="18"/>
          <w:szCs w:val="18"/>
        </w:rPr>
        <w:t xml:space="preserve">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и главных администраторов (администраторов) источников финансирования дефицита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, лицевые счета которых открыты в финансовом управлении администрации муниципального образования Новокубанский район;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осуществляет </w:t>
      </w:r>
      <w:proofErr w:type="gramStart"/>
      <w:r w:rsidRPr="00B06A0B">
        <w:rPr>
          <w:sz w:val="18"/>
          <w:szCs w:val="18"/>
        </w:rPr>
        <w:t>контроль за</w:t>
      </w:r>
      <w:proofErr w:type="gramEnd"/>
      <w:r w:rsidRPr="00B06A0B">
        <w:rPr>
          <w:sz w:val="18"/>
          <w:szCs w:val="1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5" w:name="sub_70126"/>
      <w:r w:rsidRPr="00B06A0B">
        <w:rPr>
          <w:sz w:val="18"/>
          <w:szCs w:val="18"/>
        </w:rPr>
        <w:t xml:space="preserve">ведет учет и осуществляет хранение исполнительных документов, решений налоговых органов о взыскании налога, сбора, пеней и штрафов, предусматривающих обращение взыскания на средства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по денежным обязательствам получателей средств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, и иных документов, связанных с их исполнением, в установленном им порядке;</w:t>
      </w:r>
    </w:p>
    <w:bookmarkEnd w:id="5"/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 xml:space="preserve">ведет учет и осуществляет хранение исполнительных документов, выданных на основании судебных актов по искам к Новокубанскому городскому поселению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</w:t>
      </w:r>
      <w:proofErr w:type="gramEnd"/>
      <w:r w:rsidRPr="00B06A0B">
        <w:rPr>
          <w:sz w:val="18"/>
          <w:szCs w:val="18"/>
        </w:rPr>
        <w:t xml:space="preserve"> разумный срок, а также иных документов, связанных с их исполнением;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r w:rsidRPr="00B06A0B">
        <w:rPr>
          <w:b/>
          <w:bCs/>
          <w:sz w:val="18"/>
          <w:szCs w:val="18"/>
        </w:rPr>
        <w:t>Статья 8.</w:t>
      </w:r>
      <w:r w:rsidRPr="00B06A0B">
        <w:rPr>
          <w:b/>
          <w:sz w:val="18"/>
          <w:szCs w:val="18"/>
        </w:rPr>
        <w:t xml:space="preserve"> Бюджетные полномочия участников бюджетного процесса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 xml:space="preserve">Бюджетные полномочия главных распорядителей, распорядителей и получателей средств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главных администраторов (администраторов) доходов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главных администраторов (администраторов) источников финансирования дефицита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определяются Бюджетным кодексом Российской Федерации, иными актами законодательства Российской Федерации и нормативными правовыми актами, регулирующими бюджетные правоотношения.</w:t>
      </w:r>
      <w:proofErr w:type="gramEnd"/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r w:rsidRPr="00B06A0B">
        <w:rPr>
          <w:b/>
          <w:sz w:val="18"/>
          <w:szCs w:val="18"/>
        </w:rPr>
        <w:t xml:space="preserve">Статья 9. Бюджетное устройство Новокубанского городского поселения Новокубанского </w:t>
      </w:r>
      <w:r w:rsidRPr="00B06A0B">
        <w:rPr>
          <w:b/>
          <w:bCs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Бюджет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являются неотъемлемой частью бюджетной системы Российской Федерации.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Бюджетная система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состоит из бюджета Новокубанского городского поселения Новокубанского района.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r w:rsidRPr="00B06A0B">
        <w:rPr>
          <w:b/>
          <w:sz w:val="18"/>
          <w:szCs w:val="18"/>
        </w:rPr>
        <w:t>Раздел 3. Доходы бюджета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 xml:space="preserve">Статья 10. Доходы бюджета Новокубанского городского поселения Новокубанского </w:t>
      </w:r>
      <w:r w:rsidRPr="00B06A0B">
        <w:rPr>
          <w:b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Доходы бюджета Новокубанского городского поселения Новокубанского района формируются за счет налоговых и неналоговых видов доходов, а также за счет безвозмездных поступлений, подлежащих зачислению в бюджет Новокубанского городского поселения Новокубанского района в соответствии с бюджетным законодательством, законодательством Российской Федерации о налогах и сборах и законодательством об иных обязательных платежах.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r w:rsidRPr="00B06A0B">
        <w:rPr>
          <w:b/>
          <w:sz w:val="18"/>
          <w:szCs w:val="18"/>
        </w:rPr>
        <w:t>Раздел 4. Расходы бюджета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Cs/>
          <w:sz w:val="18"/>
          <w:szCs w:val="18"/>
        </w:rPr>
      </w:pPr>
      <w:r w:rsidRPr="00B06A0B">
        <w:rPr>
          <w:b/>
          <w:sz w:val="18"/>
          <w:szCs w:val="18"/>
        </w:rPr>
        <w:t>Статья 11. Общие положения о расходах</w:t>
      </w:r>
      <w:r w:rsidRPr="00B06A0B">
        <w:rPr>
          <w:sz w:val="18"/>
          <w:szCs w:val="18"/>
        </w:rPr>
        <w:t xml:space="preserve"> </w:t>
      </w:r>
      <w:r w:rsidRPr="00B06A0B">
        <w:rPr>
          <w:b/>
          <w:sz w:val="18"/>
          <w:szCs w:val="18"/>
        </w:rPr>
        <w:t xml:space="preserve">бюджета Новокубанского городского поселения Новокубанского </w:t>
      </w:r>
      <w:r w:rsidRPr="00B06A0B">
        <w:rPr>
          <w:b/>
          <w:bCs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1. </w:t>
      </w:r>
      <w:proofErr w:type="gramStart"/>
      <w:r w:rsidRPr="00B06A0B">
        <w:rPr>
          <w:sz w:val="18"/>
          <w:szCs w:val="18"/>
        </w:rPr>
        <w:t xml:space="preserve">Формирование расходов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осуществляется в соответствии с расходными обязательствами органов местного самоуправления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за счет</w:t>
      </w:r>
      <w:proofErr w:type="gramEnd"/>
      <w:r w:rsidRPr="00B06A0B">
        <w:rPr>
          <w:sz w:val="18"/>
          <w:szCs w:val="18"/>
        </w:rPr>
        <w:t xml:space="preserve"> средств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. 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6" w:name="sub_80102"/>
      <w:r w:rsidRPr="00B06A0B">
        <w:rPr>
          <w:sz w:val="18"/>
          <w:szCs w:val="18"/>
        </w:rPr>
        <w:t xml:space="preserve">2. Расходные обязательства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возникают в результате: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7" w:name="sub_80103"/>
      <w:bookmarkEnd w:id="6"/>
      <w:r w:rsidRPr="00B06A0B">
        <w:rPr>
          <w:sz w:val="18"/>
          <w:szCs w:val="18"/>
        </w:rPr>
        <w:lastRenderedPageBreak/>
        <w:t xml:space="preserve">принятия муниципальных правовых актов по </w:t>
      </w:r>
      <w:hyperlink r:id="rId11" w:history="1">
        <w:r w:rsidRPr="00B06A0B">
          <w:rPr>
            <w:rStyle w:val="a3"/>
            <w:bCs/>
            <w:sz w:val="18"/>
            <w:szCs w:val="18"/>
          </w:rPr>
          <w:t>вопросам местного значения</w:t>
        </w:r>
      </w:hyperlink>
      <w:r w:rsidRPr="00B06A0B">
        <w:rPr>
          <w:sz w:val="18"/>
          <w:szCs w:val="18"/>
        </w:rPr>
        <w:t xml:space="preserve"> и иным вопросам, которые в соответствии с федеральными законами вправе решать органы местного самоуправления, а также заключения </w:t>
      </w:r>
      <w:proofErr w:type="spellStart"/>
      <w:r w:rsidRPr="00B06A0B">
        <w:rPr>
          <w:sz w:val="18"/>
          <w:szCs w:val="18"/>
        </w:rPr>
        <w:t>Новокубанским</w:t>
      </w:r>
      <w:proofErr w:type="spellEnd"/>
      <w:r w:rsidRPr="00B06A0B">
        <w:rPr>
          <w:sz w:val="18"/>
          <w:szCs w:val="18"/>
        </w:rPr>
        <w:t xml:space="preserve"> городским поселением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(от имени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) договоров (соглашений) по данным вопросам;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8" w:name="sub_80104"/>
      <w:bookmarkEnd w:id="7"/>
      <w:r w:rsidRPr="00B06A0B">
        <w:rPr>
          <w:sz w:val="18"/>
          <w:szCs w:val="18"/>
        </w:rPr>
        <w:t xml:space="preserve">принятия муниципальных правовых актов при осуществлении органами местного самоуправления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переданных им отдельных государственных полномочий;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9" w:name="sub_80105"/>
      <w:bookmarkEnd w:id="8"/>
      <w:r w:rsidRPr="00B06A0B">
        <w:rPr>
          <w:sz w:val="18"/>
          <w:szCs w:val="18"/>
        </w:rPr>
        <w:t xml:space="preserve">заключения от имени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договоров (соглашений) муниципальными казенными учреждениями.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10" w:name="sub_802"/>
      <w:bookmarkEnd w:id="9"/>
      <w:r w:rsidRPr="00B06A0B">
        <w:rPr>
          <w:sz w:val="18"/>
          <w:szCs w:val="18"/>
        </w:rPr>
        <w:t>3. </w:t>
      </w:r>
      <w:bookmarkStart w:id="11" w:name="sub_80202"/>
      <w:bookmarkEnd w:id="10"/>
      <w:r w:rsidRPr="00B06A0B">
        <w:rPr>
          <w:sz w:val="18"/>
          <w:szCs w:val="18"/>
        </w:rPr>
        <w:t xml:space="preserve">Расходные обязательства, указанные в абзацах втором и четвертом пункта 2 настоящей статьи, устанавливаются органами местного самоуправления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самостоятельно и исполняются за счет собственных доходов и источников финансирования дефицита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 xml:space="preserve">Расходные обязательства, указанные в абзаце третьем пункта 2 настоящей статьи, устанавливаются муниципальными правовыми актами органов местного самоуправления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в соответствии с федеральными законами, законами субъектов Российской Федерации, исполняются за счет и в пределах субвенций из бюджета субъекта Российской Федерации, предоставляемых бюджету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в порядке, установленном </w:t>
      </w:r>
      <w:hyperlink r:id="rId12" w:history="1">
        <w:r w:rsidRPr="00B06A0B">
          <w:rPr>
            <w:rStyle w:val="a3"/>
            <w:bCs/>
            <w:sz w:val="18"/>
            <w:szCs w:val="18"/>
          </w:rPr>
          <w:t>бюджетным законодательством</w:t>
        </w:r>
      </w:hyperlink>
      <w:r w:rsidRPr="00B06A0B">
        <w:rPr>
          <w:sz w:val="18"/>
          <w:szCs w:val="18"/>
        </w:rPr>
        <w:t>.</w:t>
      </w:r>
      <w:proofErr w:type="gramEnd"/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12" w:name="sub_803"/>
      <w:bookmarkEnd w:id="11"/>
      <w:r w:rsidRPr="00B06A0B">
        <w:rPr>
          <w:sz w:val="18"/>
          <w:szCs w:val="18"/>
        </w:rPr>
        <w:t xml:space="preserve">4. Органы местного самоуправления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субъектов Российской Федерации, за исключением случаев, установленных соответственно федеральными законами, законами субъектов Российской Федерации.</w:t>
      </w:r>
    </w:p>
    <w:bookmarkEnd w:id="12"/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 xml:space="preserve">Органы местного самоуправления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вправе устанавливать и исполнять расходные обязательства,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законами субъектов Российской Федерации, только при наличии собственных финансовых средств (за исключением межбюджетных трансфертов).</w:t>
      </w:r>
      <w:proofErr w:type="gramEnd"/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5. </w:t>
      </w:r>
      <w:proofErr w:type="gramStart"/>
      <w:r w:rsidRPr="00B06A0B">
        <w:rPr>
          <w:sz w:val="18"/>
          <w:szCs w:val="18"/>
        </w:rPr>
        <w:t xml:space="preserve">Расходные обязательства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связанные с осуществлением органами местного самоуправления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части полномочий органов местного самоуправления муниципального образования Новокубанский район по решению вопросов местного значения, переданных им в соответствии с заключенными между органами местного самоуправления муниципального образования Новокубанский район и </w:t>
      </w:r>
      <w:proofErr w:type="spellStart"/>
      <w:r w:rsidRPr="00B06A0B">
        <w:rPr>
          <w:sz w:val="18"/>
          <w:szCs w:val="18"/>
        </w:rPr>
        <w:t>Новокубанским</w:t>
      </w:r>
      <w:proofErr w:type="spellEnd"/>
      <w:r w:rsidRPr="00B06A0B">
        <w:rPr>
          <w:sz w:val="18"/>
          <w:szCs w:val="18"/>
        </w:rPr>
        <w:t xml:space="preserve"> городским поселением Новокубанского района соглашениями, или с осуществлением органами местного самоуправления муниципального</w:t>
      </w:r>
      <w:proofErr w:type="gramEnd"/>
      <w:r w:rsidRPr="00B06A0B">
        <w:rPr>
          <w:sz w:val="18"/>
          <w:szCs w:val="18"/>
        </w:rPr>
        <w:t xml:space="preserve"> </w:t>
      </w:r>
      <w:proofErr w:type="gramStart"/>
      <w:r w:rsidRPr="00B06A0B">
        <w:rPr>
          <w:sz w:val="18"/>
          <w:szCs w:val="18"/>
        </w:rPr>
        <w:t>образования Новокубанский район части полномочий органа местного самоуправления Новокубанского городского поселения Новокубанского района по решению вопросов местного значения, переданных им в соответствии с заключенными между органами местного самоуправления муниципального образования Новокубанский район и органов местного самоуправления Новокубанского городского поселения Новокубанского района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в</w:t>
      </w:r>
      <w:proofErr w:type="gramEnd"/>
      <w:r w:rsidRPr="00B06A0B">
        <w:rPr>
          <w:sz w:val="18"/>
          <w:szCs w:val="18"/>
        </w:rPr>
        <w:t xml:space="preserve"> </w:t>
      </w:r>
      <w:proofErr w:type="gramStart"/>
      <w:r w:rsidRPr="00B06A0B">
        <w:rPr>
          <w:sz w:val="18"/>
          <w:szCs w:val="18"/>
        </w:rPr>
        <w:t>пределах</w:t>
      </w:r>
      <w:proofErr w:type="gramEnd"/>
      <w:r w:rsidRPr="00B06A0B">
        <w:rPr>
          <w:sz w:val="18"/>
          <w:szCs w:val="18"/>
        </w:rPr>
        <w:t xml:space="preserve"> межбюджетных трансфертов из соответствующих местных бюджетов, предоставляемых в порядке, предусмотренном </w:t>
      </w:r>
      <w:hyperlink w:anchor="sub_1424" w:history="1">
        <w:r w:rsidRPr="00B06A0B">
          <w:rPr>
            <w:rStyle w:val="a3"/>
            <w:sz w:val="18"/>
            <w:szCs w:val="18"/>
          </w:rPr>
          <w:t>статьями 142.4</w:t>
        </w:r>
      </w:hyperlink>
      <w:r w:rsidRPr="00B06A0B">
        <w:rPr>
          <w:sz w:val="18"/>
          <w:szCs w:val="18"/>
        </w:rPr>
        <w:t xml:space="preserve"> и </w:t>
      </w:r>
      <w:hyperlink w:anchor="sub_1425" w:history="1">
        <w:r w:rsidRPr="00B06A0B">
          <w:rPr>
            <w:rStyle w:val="a3"/>
            <w:sz w:val="18"/>
            <w:szCs w:val="18"/>
          </w:rPr>
          <w:t>142.5</w:t>
        </w:r>
      </w:hyperlink>
      <w:r w:rsidRPr="00B06A0B">
        <w:rPr>
          <w:sz w:val="18"/>
          <w:szCs w:val="18"/>
        </w:rPr>
        <w:t xml:space="preserve"> Бюджетного кодекса Российской Федерации.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b/>
          <w:sz w:val="18"/>
          <w:szCs w:val="18"/>
        </w:rPr>
        <w:t>Статья 12. Капитальные вложения в объекты муниципальной собственности Новокубанского городского поселения Новокубанского района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Бюджетные ассигнования на осуществление капитальных вложений за счет средств бюджета Новокубанского городского поселения Новокубанского района в объекты муниципальной собственности Новокубанского городского поселения Новокубанского района предусматриваются в соответствии с муниципальными программами, ведомственными целевыми программами Новокубанского городского поселения Новокубанского района и иными нормативными правовыми актами администрации Новокубанского городского поселения Новокубанского района.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>Бюджетные ассигнования на осуществление бюджетных инвестиций в форме капитальных вложений в объекты муниципальной собственности Новокубанского городского поселения Новокубанского района и предоставление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Новокубанского городского поселения Новокубанского района и сводной бюджетной росписи</w:t>
      </w:r>
      <w:proofErr w:type="gramEnd"/>
      <w:r w:rsidRPr="00B06A0B">
        <w:rPr>
          <w:sz w:val="18"/>
          <w:szCs w:val="18"/>
        </w:rPr>
        <w:t xml:space="preserve"> суммарно в соответствии с бюджетной классификацией Российской Федерации.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Новокубанского городского поселения Новокубанского района и предоставление бюджетным и автономным учреждениям, муниципальным унитарным предприятиям Новокубанского городского поселения Новокубанского района субсидий на осуществление капитальных вложений в объекты муниципальной собственности Новокубанского городского поселения Новокубанского района, </w:t>
      </w:r>
      <w:proofErr w:type="spellStart"/>
      <w:r w:rsidRPr="00B06A0B">
        <w:rPr>
          <w:sz w:val="18"/>
          <w:szCs w:val="18"/>
        </w:rPr>
        <w:t>софинансирование</w:t>
      </w:r>
      <w:proofErr w:type="spellEnd"/>
      <w:r w:rsidRPr="00B06A0B">
        <w:rPr>
          <w:sz w:val="18"/>
          <w:szCs w:val="18"/>
        </w:rPr>
        <w:t xml:space="preserve"> капитальных вложений в которые осуществляется за счет субсидий из краевого бюджета, утверждаются</w:t>
      </w:r>
      <w:proofErr w:type="gramEnd"/>
      <w:r w:rsidRPr="00B06A0B">
        <w:rPr>
          <w:sz w:val="18"/>
          <w:szCs w:val="18"/>
        </w:rPr>
        <w:t xml:space="preserve"> </w:t>
      </w:r>
      <w:proofErr w:type="gramStart"/>
      <w:r w:rsidRPr="00B06A0B">
        <w:rPr>
          <w:sz w:val="18"/>
          <w:szCs w:val="18"/>
        </w:rPr>
        <w:t>в</w:t>
      </w:r>
      <w:proofErr w:type="gramEnd"/>
      <w:r w:rsidRPr="00B06A0B">
        <w:rPr>
          <w:sz w:val="18"/>
          <w:szCs w:val="18"/>
        </w:rPr>
        <w:t xml:space="preserve"> </w:t>
      </w:r>
      <w:proofErr w:type="gramStart"/>
      <w:r w:rsidRPr="00B06A0B">
        <w:rPr>
          <w:sz w:val="18"/>
          <w:szCs w:val="18"/>
        </w:rPr>
        <w:t>решением</w:t>
      </w:r>
      <w:proofErr w:type="gramEnd"/>
      <w:r w:rsidRPr="00B06A0B">
        <w:rPr>
          <w:sz w:val="18"/>
          <w:szCs w:val="18"/>
        </w:rPr>
        <w:t xml:space="preserve"> Совета Новокубанского городского поселения Новокубанского района раздельно по каждому объекту.</w:t>
      </w: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r w:rsidRPr="00B06A0B">
        <w:rPr>
          <w:b/>
          <w:sz w:val="18"/>
          <w:szCs w:val="18"/>
        </w:rPr>
        <w:t>Статья 13. Остатки средств бюджета</w:t>
      </w: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 xml:space="preserve">Остатки средств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сложившиеся на начало текущего финансового года, в объеме, определяемом правовым актом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муниципальных контрактов на поставку товаров, выполнение работ, оказание услуг</w:t>
      </w:r>
      <w:proofErr w:type="gramEnd"/>
      <w:r w:rsidRPr="00B06A0B">
        <w:rPr>
          <w:sz w:val="18"/>
          <w:szCs w:val="18"/>
        </w:rPr>
        <w:t xml:space="preserve">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 бюджете.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bookmarkStart w:id="13" w:name="_Toc105937813"/>
      <w:bookmarkStart w:id="14" w:name="_Toc105952688"/>
      <w:r w:rsidRPr="00B06A0B">
        <w:rPr>
          <w:b/>
          <w:sz w:val="18"/>
          <w:szCs w:val="18"/>
        </w:rPr>
        <w:t>Статья 14.</w:t>
      </w:r>
      <w:r w:rsidRPr="00B06A0B">
        <w:rPr>
          <w:sz w:val="18"/>
          <w:szCs w:val="18"/>
        </w:rPr>
        <w:t xml:space="preserve"> </w:t>
      </w:r>
      <w:bookmarkEnd w:id="13"/>
      <w:bookmarkEnd w:id="14"/>
      <w:r w:rsidRPr="00B06A0B">
        <w:rPr>
          <w:b/>
          <w:sz w:val="18"/>
          <w:szCs w:val="18"/>
        </w:rPr>
        <w:t>Использование остатков субсидий, предоставленных на финансовое обеспечение выполнения муниципальных заданий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Cs/>
          <w:sz w:val="18"/>
          <w:szCs w:val="18"/>
        </w:rPr>
      </w:pPr>
      <w:proofErr w:type="gramStart"/>
      <w:r w:rsidRPr="00B06A0B">
        <w:rPr>
          <w:bCs/>
          <w:sz w:val="18"/>
          <w:szCs w:val="18"/>
        </w:rPr>
        <w:t xml:space="preserve">Установить, что остатки субсидий, предоставленных муниципальным бюджетным и муниципальным автономным учреждениям Новокубанского городского поселения Новокубанского района на финансовое обеспечение выполнения муниципального заданий на </w:t>
      </w:r>
      <w:r w:rsidRPr="00B06A0B">
        <w:rPr>
          <w:bCs/>
          <w:sz w:val="18"/>
          <w:szCs w:val="18"/>
        </w:rPr>
        <w:lastRenderedPageBreak/>
        <w:t xml:space="preserve">оказание муниципальных услуг (выполнение работ), образовавшиеся в связи с </w:t>
      </w:r>
      <w:proofErr w:type="spellStart"/>
      <w:r w:rsidRPr="00B06A0B">
        <w:rPr>
          <w:bCs/>
          <w:sz w:val="18"/>
          <w:szCs w:val="18"/>
        </w:rPr>
        <w:t>недостижением</w:t>
      </w:r>
      <w:proofErr w:type="spellEnd"/>
      <w:r w:rsidRPr="00B06A0B">
        <w:rPr>
          <w:bCs/>
          <w:sz w:val="18"/>
          <w:szCs w:val="18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Новокубанского городского поселения Новокубанского района в объеме, соответствующем не достигнутым показателям муниципального задания указанными</w:t>
      </w:r>
      <w:proofErr w:type="gramEnd"/>
      <w:r w:rsidRPr="00B06A0B">
        <w:rPr>
          <w:bCs/>
          <w:sz w:val="18"/>
          <w:szCs w:val="18"/>
        </w:rPr>
        <w:t xml:space="preserve"> учреждениями.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 xml:space="preserve">Раздел 5. Составление проекта бюджета Новокубанского городского поселения Новокубанского </w:t>
      </w:r>
      <w:r w:rsidRPr="00B06A0B">
        <w:rPr>
          <w:b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r w:rsidRPr="00B06A0B">
        <w:rPr>
          <w:b/>
          <w:bCs/>
          <w:sz w:val="18"/>
          <w:szCs w:val="18"/>
        </w:rPr>
        <w:t xml:space="preserve">Статья 15. Основы составления проекта бюджета Новокубанского городского поселения Новокубанского </w:t>
      </w:r>
      <w:r w:rsidRPr="00B06A0B">
        <w:rPr>
          <w:b/>
          <w:sz w:val="18"/>
          <w:szCs w:val="18"/>
        </w:rPr>
        <w:t>района</w:t>
      </w:r>
      <w:r w:rsidRPr="00B06A0B">
        <w:rPr>
          <w:b/>
          <w:bCs/>
          <w:sz w:val="18"/>
          <w:szCs w:val="18"/>
        </w:rPr>
        <w:t xml:space="preserve"> 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1. Составление проекта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– исключительная прерогатива администрации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Непосредственное составление бюджета осуществляется финансово-экономическим отделом администрации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2. Проект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составляется на основе прогноза социально-экономического развития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в порядке, установленном администрацией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в соответствии с Бюджетным кодексом Российской Федерации и принимаемыми, с соблюдением его требований решениями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Изменение прогноза социально-экономического развития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в ходе составления или рассмотрения проекта бюджета влечет за собой изменение основных характеристик проекта бюджета.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3. Проект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утверждается сроком на один год.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4. Составление проекта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основывается </w:t>
      </w:r>
      <w:proofErr w:type="gramStart"/>
      <w:r w:rsidRPr="00B06A0B">
        <w:rPr>
          <w:sz w:val="18"/>
          <w:szCs w:val="18"/>
        </w:rPr>
        <w:t>на</w:t>
      </w:r>
      <w:proofErr w:type="gramEnd"/>
      <w:r w:rsidRPr="00B06A0B">
        <w:rPr>
          <w:sz w:val="18"/>
          <w:szCs w:val="18"/>
        </w:rPr>
        <w:t>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>положениях</w:t>
      </w:r>
      <w:proofErr w:type="gramEnd"/>
      <w:r w:rsidRPr="00B06A0B">
        <w:rPr>
          <w:sz w:val="18"/>
          <w:szCs w:val="1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основных </w:t>
      </w:r>
      <w:proofErr w:type="gramStart"/>
      <w:r w:rsidRPr="00B06A0B">
        <w:rPr>
          <w:sz w:val="18"/>
          <w:szCs w:val="18"/>
        </w:rPr>
        <w:t>направлениях</w:t>
      </w:r>
      <w:proofErr w:type="gramEnd"/>
      <w:r w:rsidRPr="00B06A0B">
        <w:rPr>
          <w:sz w:val="18"/>
          <w:szCs w:val="18"/>
        </w:rPr>
        <w:t xml:space="preserve"> бюджетной политики и основных направлениях налоговой политики;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>прогнозе</w:t>
      </w:r>
      <w:proofErr w:type="gramEnd"/>
      <w:r w:rsidRPr="00B06A0B">
        <w:rPr>
          <w:sz w:val="18"/>
          <w:szCs w:val="18"/>
        </w:rPr>
        <w:t xml:space="preserve"> социально-экономического развития;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муниципальных </w:t>
      </w:r>
      <w:proofErr w:type="gramStart"/>
      <w:r w:rsidRPr="00B06A0B">
        <w:rPr>
          <w:sz w:val="18"/>
          <w:szCs w:val="18"/>
        </w:rPr>
        <w:t>программах</w:t>
      </w:r>
      <w:proofErr w:type="gramEnd"/>
      <w:r w:rsidRPr="00B06A0B">
        <w:rPr>
          <w:sz w:val="18"/>
          <w:szCs w:val="18"/>
        </w:rPr>
        <w:t xml:space="preserve"> (проектах муниципальных программ, проектах изменений указанных программ).</w:t>
      </w: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bookmarkStart w:id="15" w:name="_Toc105937814"/>
      <w:bookmarkStart w:id="16" w:name="_Toc105952689"/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 xml:space="preserve">Статья 16. Основные этапы составления проекта бюджета </w:t>
      </w:r>
      <w:bookmarkEnd w:id="15"/>
      <w:bookmarkEnd w:id="16"/>
      <w:r w:rsidRPr="00B06A0B">
        <w:rPr>
          <w:b/>
          <w:bCs/>
          <w:sz w:val="18"/>
          <w:szCs w:val="18"/>
        </w:rPr>
        <w:t xml:space="preserve">Новокубанского городского поселения Новокубанского </w:t>
      </w:r>
      <w:r w:rsidRPr="00B06A0B">
        <w:rPr>
          <w:b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1. Составление проекта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начинается в срок, определенный администрацией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, в соответствии с положениями Бюджетного кодекса и настоящего Положения.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2. </w:t>
      </w:r>
      <w:proofErr w:type="gramStart"/>
      <w:r w:rsidRPr="00B06A0B">
        <w:rPr>
          <w:sz w:val="18"/>
          <w:szCs w:val="18"/>
        </w:rPr>
        <w:t xml:space="preserve">Решение о начале работы над составлением проекта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на очередной финансовый год принимается администрацией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в виде нормативного правового акта, регламентирующего сроки, процедуры разработки проекта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на очередной финансовый год и порядок работы над иными документами и материалами, обязательными для направления в Совет Новокубанского городского поселения</w:t>
      </w:r>
      <w:proofErr w:type="gramEnd"/>
      <w:r w:rsidRPr="00B06A0B">
        <w:rPr>
          <w:sz w:val="18"/>
          <w:szCs w:val="18"/>
        </w:rPr>
        <w:t xml:space="preserve">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одновременно с проектом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3. Решением о бюджете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утверждаются: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перечень главных администраторов доходов бюджета;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перечень главных </w:t>
      </w:r>
      <w:proofErr w:type="gramStart"/>
      <w:r w:rsidRPr="00B06A0B">
        <w:rPr>
          <w:sz w:val="18"/>
          <w:szCs w:val="18"/>
        </w:rPr>
        <w:t>администраторов источников финансирования дефицита бюджета</w:t>
      </w:r>
      <w:proofErr w:type="gramEnd"/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перечень главных распорядителей средств бюджета, перечень разделов, подразделов, целевых статей (муниципальных программ и непрограммных направлений деятельности), групп видов расходов бюджета в составе ведомственной структуры расходов бюджета;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17" w:name="sub_184135"/>
      <w:r w:rsidRPr="00B06A0B">
        <w:rPr>
          <w:sz w:val="18"/>
          <w:szCs w:val="18"/>
        </w:rPr>
        <w:t>объем поступлений доходов в бюджет по кодам видов (подвидов) доходов;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>распределение бюджетных ассигнований, указанное в абзаце четвертом пункта 3 статьи 184.1 Бюджетного кодекса Российской Федерации,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B06A0B">
        <w:rPr>
          <w:sz w:val="18"/>
          <w:szCs w:val="18"/>
        </w:rPr>
        <w:t xml:space="preserve"> и подразделам классификации расходов бюджетов и ведомственная структура расходов бюджета муниципального образования на очередной финансовый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общий объем бюджетных ассигнований, направляемых на исполнение публичных нормативных обязательств;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18" w:name="sub_184136"/>
      <w:bookmarkEnd w:id="17"/>
      <w:r w:rsidRPr="00B06A0B">
        <w:rPr>
          <w:sz w:val="18"/>
          <w:szCs w:val="1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19" w:name="sub_184137"/>
      <w:bookmarkEnd w:id="18"/>
      <w:r w:rsidRPr="00B06A0B">
        <w:rPr>
          <w:sz w:val="18"/>
          <w:szCs w:val="18"/>
        </w:rPr>
        <w:t>общий объем условно утверждаемых (утвержденных) расходов;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20" w:name="sub_184138"/>
      <w:bookmarkEnd w:id="19"/>
      <w:r w:rsidRPr="00B06A0B">
        <w:rPr>
          <w:sz w:val="18"/>
          <w:szCs w:val="18"/>
        </w:rPr>
        <w:t>источники финансирования дефицита бюджета, перечень статей и видов источников финансирования дефицита бюджета;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21" w:name="sub_184139"/>
      <w:bookmarkEnd w:id="20"/>
      <w:r w:rsidRPr="00B06A0B">
        <w:rPr>
          <w:sz w:val="18"/>
          <w:szCs w:val="18"/>
        </w:rPr>
        <w:t>верхний предел муниципального внутреннего долга;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22" w:name="sub_1841310"/>
      <w:bookmarkEnd w:id="21"/>
      <w:r w:rsidRPr="00B06A0B">
        <w:rPr>
          <w:sz w:val="18"/>
          <w:szCs w:val="18"/>
        </w:rPr>
        <w:t xml:space="preserve">иные показатели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установленные соответственно </w:t>
      </w:r>
      <w:bookmarkEnd w:id="22"/>
      <w:r w:rsidRPr="00B06A0B">
        <w:rPr>
          <w:sz w:val="18"/>
          <w:szCs w:val="18"/>
        </w:rPr>
        <w:t xml:space="preserve">Бюджетным кодексом Российской Федерации, решениями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4. Проект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вносимый в Совет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, подлежит официальному опубликованию.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>Раздел 6. Рассмотрение и утверждение проекта решения о бюджете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 xml:space="preserve">Статья 17. Внесение проекта решения о бюджете в Совет Новокубанского городского поселения Новокубанского </w:t>
      </w:r>
      <w:r w:rsidRPr="00B06A0B">
        <w:rPr>
          <w:b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1. Глава Новокубанского городского поселения Новокубанского района вносит проект решения о бюджете на рассмотрение в Совет Новокубанского городского поселения Новокубанского района не позднее 15 ноября текущего года.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2. Одновременно с проектом решения о бюджете в Совет Новокубанского городского поселения Новокубанского района представляются следующие документы и материалы: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основные направления бюджетной и налоговой политики;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lastRenderedPageBreak/>
        <w:t>предварительные итоги социально-экономического развития Новокубанского городского поселения Новокубанского района за истекший период текущего финансового года и ожидаемые итоги социально-экономического развития Новокубанского городского поселения Новокубанского района за текущий финансовый год;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прогноз социально-экономического развития Новокубанского городского поселения Новокубанского района на очередной финансовый год;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утвержденный среднесрочный финансовый план;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пояснительная записка к проекту бюджета Новокубанского городского поселения Новокубанского района;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23" w:name="sub_18428"/>
      <w:r w:rsidRPr="00B06A0B">
        <w:rPr>
          <w:sz w:val="18"/>
          <w:szCs w:val="18"/>
        </w:rPr>
        <w:t>верхний предел муниципального внутреннего долга на 1 января года, следующего за очередным финансовым годом;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оценка ожидаемого исполнения бюджета на текущий финансовый год;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24" w:name="sub_184202"/>
      <w:bookmarkEnd w:id="23"/>
      <w:r w:rsidRPr="00B06A0B">
        <w:rPr>
          <w:sz w:val="18"/>
          <w:szCs w:val="18"/>
        </w:rPr>
        <w:t>паспорта муниципальных программ (проекты изменений в указанные паспорта);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реестр источников доходов бюджета Новокубанского городского поселения Новокубанского района;</w:t>
      </w:r>
    </w:p>
    <w:bookmarkEnd w:id="24"/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иные документы и материалы.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 xml:space="preserve">Статья 18. Рассмотрение проекта решения о бюджете Советом Новокубанского городского поселения Новокубанского </w:t>
      </w:r>
      <w:r w:rsidRPr="00B06A0B">
        <w:rPr>
          <w:b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1. Проект решения о бюджете с соответствующими документами и материалами председатель Совета Новокубанского городского поселения Новокубанского района направляет в Контрольно-счетную палату Новокубанского городского поселения Новокубанского района для подготовки заключения.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2. Контрольно-счетная палата муниципального образования Новокубанский район проводит проверку и готовит заключение на проект решения о бюджете с указанием недостатков данного проекта в случае их выявления.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Заключение Контрольно-счетной палаты муниципального образования Новокубанский район учитывается в случае подготовки поправок к проекту решения о бюджете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3. Внесенный проект решения о бюджете на очередной финансовый год с заключением Контрольно-счетной палаты муниципального образования Новокубанский район направляется на рассмотрение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4. Принятое Советом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и подписанное председателем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решение о бюджете на очередной финансовый год направляется главе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для подписания и опубликования.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5. Решение о бюджете вступает в силу с 1 января очередного финансового года.</w:t>
      </w: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 xml:space="preserve">Статья 19. Сроки утверждения решения о бюджете и последствия непринятия проекта решения о бюджете на </w:t>
      </w:r>
      <w:proofErr w:type="gramStart"/>
      <w:r w:rsidRPr="00B06A0B">
        <w:rPr>
          <w:b/>
          <w:bCs/>
          <w:sz w:val="18"/>
          <w:szCs w:val="18"/>
        </w:rPr>
        <w:t>очередной</w:t>
      </w:r>
      <w:proofErr w:type="gramEnd"/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>финансовый год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1. Решение о бюджете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должно быть рассмотрено, утверждено Советом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подписано председателем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и главой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и опубликовано до 1 января очередного финансового года.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Органы местного самоуправления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2. В случае если решение о бюджете не вступило в силу с 1 января очередного финансового года, вводится режим временного управления бюджетом, в рамках которого: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финансовый орган муниципального образования – финансово-экономический отдел администрации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правомочно ежемесячно доводить до главных распорядителей средств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3. Если решение о бюджете не вступило в силу через три месяца после начала финансового года, финансово-экономический отдел администрации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организует исполнение бюджета при соблюдении условий, определенных </w:t>
      </w:r>
      <w:hyperlink w:anchor="sub_1160" w:history="1">
        <w:r w:rsidRPr="00B06A0B">
          <w:rPr>
            <w:rStyle w:val="a3"/>
            <w:sz w:val="18"/>
            <w:szCs w:val="18"/>
          </w:rPr>
          <w:t>пунктом</w:t>
        </w:r>
      </w:hyperlink>
      <w:r w:rsidRPr="00B06A0B">
        <w:rPr>
          <w:sz w:val="18"/>
          <w:szCs w:val="18"/>
        </w:rPr>
        <w:t xml:space="preserve"> 2 настоящей статьи.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При этом финансово-экономический отдел администрации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не имеет права: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B06A0B">
        <w:rPr>
          <w:sz w:val="18"/>
          <w:szCs w:val="18"/>
        </w:rPr>
        <w:t>субсидии</w:t>
      </w:r>
      <w:proofErr w:type="gramEnd"/>
      <w:r w:rsidRPr="00B06A0B">
        <w:rPr>
          <w:sz w:val="18"/>
          <w:szCs w:val="18"/>
        </w:rPr>
        <w:t xml:space="preserve"> юридическим и физическим лицам, установленные Бюджетным кодексом Российской Федерации;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формировать резервные фонды.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Указанные в пунктах 2 и </w:t>
      </w:r>
      <w:hyperlink w:anchor="sub_19002" w:history="1">
        <w:r w:rsidRPr="00B06A0B">
          <w:rPr>
            <w:rStyle w:val="a3"/>
            <w:sz w:val="18"/>
            <w:szCs w:val="18"/>
          </w:rPr>
          <w:t>3</w:t>
        </w:r>
      </w:hyperlink>
      <w:r w:rsidRPr="00B06A0B">
        <w:rPr>
          <w:sz w:val="18"/>
          <w:szCs w:val="1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долга, выполнением международных договоров.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4. </w:t>
      </w:r>
      <w:proofErr w:type="gramStart"/>
      <w:r w:rsidRPr="00B06A0B">
        <w:rPr>
          <w:sz w:val="18"/>
          <w:szCs w:val="18"/>
        </w:rPr>
        <w:t xml:space="preserve">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статьи, администрация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в течение 1 месяца со дня вступления в силу указанного решения обязана внести в Совет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проект решения о внесении</w:t>
      </w:r>
      <w:proofErr w:type="gramEnd"/>
      <w:r w:rsidRPr="00B06A0B">
        <w:rPr>
          <w:sz w:val="18"/>
          <w:szCs w:val="18"/>
        </w:rPr>
        <w:t xml:space="preserve"> </w:t>
      </w:r>
      <w:proofErr w:type="gramStart"/>
      <w:r w:rsidRPr="00B06A0B">
        <w:rPr>
          <w:sz w:val="18"/>
          <w:szCs w:val="18"/>
        </w:rPr>
        <w:t xml:space="preserve">изменений и дополнений в решение о бюджете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, уточняющий показатели бюджета с учетом результатов исполнения бюджета за период временного управления бюджетом.</w:t>
      </w:r>
      <w:proofErr w:type="gramEnd"/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r w:rsidRPr="00B06A0B">
        <w:rPr>
          <w:b/>
          <w:sz w:val="18"/>
          <w:szCs w:val="18"/>
        </w:rPr>
        <w:t xml:space="preserve">Статья 20. Порядок внесения изменений в решение о бюджете Новокубанского городского поселения Новокубанского </w:t>
      </w:r>
      <w:r w:rsidRPr="00B06A0B">
        <w:rPr>
          <w:b/>
          <w:bCs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1. </w:t>
      </w:r>
      <w:proofErr w:type="gramStart"/>
      <w:r w:rsidRPr="00B06A0B">
        <w:rPr>
          <w:sz w:val="18"/>
          <w:szCs w:val="18"/>
        </w:rPr>
        <w:t xml:space="preserve">Финансово-экономический отдел администрации Новокубанского городского поселения Новокубанского района осуществляет непосредственное составление проекта решения о внесении изменений в решение о бюджете Новокубанского городского поселения Новокубанского района, а глава Новокубанского городского поселения Новокубанского района вносит его на рассмотрение в Совет </w:t>
      </w:r>
      <w:r w:rsidRPr="00B06A0B">
        <w:rPr>
          <w:sz w:val="18"/>
          <w:szCs w:val="18"/>
        </w:rPr>
        <w:lastRenderedPageBreak/>
        <w:t>Новокубанского городского поселения Новокубанского района не позднее 10 дней до дня назначенной даты комитетов Совета Новокубанского городского поселения Новокубанского района.</w:t>
      </w:r>
      <w:proofErr w:type="gramEnd"/>
      <w:r w:rsidRPr="00B06A0B">
        <w:rPr>
          <w:sz w:val="18"/>
          <w:szCs w:val="18"/>
        </w:rPr>
        <w:t xml:space="preserve"> Одновременно те</w:t>
      </w:r>
      <w:proofErr w:type="gramStart"/>
      <w:r w:rsidRPr="00B06A0B">
        <w:rPr>
          <w:sz w:val="18"/>
          <w:szCs w:val="18"/>
        </w:rPr>
        <w:t>кст пр</w:t>
      </w:r>
      <w:proofErr w:type="gramEnd"/>
      <w:r w:rsidRPr="00B06A0B">
        <w:rPr>
          <w:sz w:val="18"/>
          <w:szCs w:val="18"/>
        </w:rPr>
        <w:t>оекта решения о внесении изменений в решение о бюджете Новокубанского городского поселения Новокубанского района направляется финансово-экономическим отделом администрации Новокубанского городского поселения Новокубанского района в Контрольно-счетную палату муниципального образования Новокубанский район для подготовки заключения.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2. Одновременно с проектом решения о внесении изменений в решение о бюджете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в Совет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и Контрольно-счетную палату муниципального образования Новокубанский район представляются: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25" w:name="sub_27021"/>
      <w:r w:rsidRPr="00B06A0B">
        <w:rPr>
          <w:sz w:val="18"/>
          <w:szCs w:val="18"/>
        </w:rPr>
        <w:t xml:space="preserve">1) пояснительная записка, содержащая подробную информацию, обосновывающую изменение доходной части бюджета, объемов финансирования расходных обязательств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и источников финансирования дефицита бюджета;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26" w:name="sub_27022"/>
      <w:bookmarkEnd w:id="25"/>
      <w:r w:rsidRPr="00B06A0B">
        <w:rPr>
          <w:sz w:val="18"/>
          <w:szCs w:val="18"/>
        </w:rPr>
        <w:t xml:space="preserve">2) финансово-экономическое обоснование, содержащее сведения о предполагаемых расходах, связанных с реализацией проекта решения о внесении изменений в решение о бюджете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27" w:name="sub_27023"/>
      <w:bookmarkEnd w:id="26"/>
      <w:r w:rsidRPr="00B06A0B">
        <w:rPr>
          <w:sz w:val="18"/>
          <w:szCs w:val="18"/>
        </w:rPr>
        <w:t xml:space="preserve">3) перечень нормативных правовых актов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подлежащих признанию </w:t>
      </w:r>
      <w:proofErr w:type="gramStart"/>
      <w:r w:rsidRPr="00B06A0B">
        <w:rPr>
          <w:sz w:val="18"/>
          <w:szCs w:val="18"/>
        </w:rPr>
        <w:t>утратившими</w:t>
      </w:r>
      <w:proofErr w:type="gramEnd"/>
      <w:r w:rsidRPr="00B06A0B">
        <w:rPr>
          <w:sz w:val="18"/>
          <w:szCs w:val="18"/>
        </w:rPr>
        <w:t xml:space="preserve"> силу, приостановлению, изменению или принятию в связи с принятием проекта решения о внесении изменений в решение о бюджете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bookmarkEnd w:id="27"/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3. Проект решения о внесении изменений в решение бюджете рассматривается в порядке, определенном Регламентом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28" w:name="sub_270032"/>
      <w:r w:rsidRPr="00B06A0B">
        <w:rPr>
          <w:sz w:val="18"/>
          <w:szCs w:val="18"/>
        </w:rPr>
        <w:t xml:space="preserve">4. Перед рассмотрением указанного проекта заслушивается доклад о вносимых изменениях в решение о бюджете, о состоянии поступлений доходов и средств от заимствований в бюджет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29" w:name="sub_270033"/>
      <w:bookmarkEnd w:id="28"/>
      <w:r w:rsidRPr="00B06A0B">
        <w:rPr>
          <w:sz w:val="18"/>
          <w:szCs w:val="18"/>
        </w:rPr>
        <w:t xml:space="preserve">5. Принятое решение о внесении изменений в решение о бюджете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направляется главе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для подписания и опубликования.</w:t>
      </w:r>
    </w:p>
    <w:bookmarkEnd w:id="29"/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sz w:val="18"/>
          <w:szCs w:val="18"/>
        </w:rPr>
        <w:t>Раздел 7. Исполнение бюджета</w:t>
      </w:r>
      <w:r w:rsidRPr="00B06A0B">
        <w:rPr>
          <w:sz w:val="18"/>
          <w:szCs w:val="18"/>
        </w:rPr>
        <w:t xml:space="preserve"> </w:t>
      </w:r>
      <w:r w:rsidRPr="00B06A0B">
        <w:rPr>
          <w:b/>
          <w:sz w:val="18"/>
          <w:szCs w:val="18"/>
        </w:rPr>
        <w:t xml:space="preserve">Новокубанского городского поселения Новокубанского </w:t>
      </w:r>
      <w:r w:rsidRPr="00B06A0B">
        <w:rPr>
          <w:b/>
          <w:bCs/>
          <w:sz w:val="18"/>
          <w:szCs w:val="18"/>
        </w:rPr>
        <w:t>района</w:t>
      </w:r>
      <w:r w:rsidRPr="00B06A0B">
        <w:rPr>
          <w:b/>
          <w:sz w:val="18"/>
          <w:szCs w:val="18"/>
        </w:rPr>
        <w:t xml:space="preserve"> </w:t>
      </w: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>Статья 21. Основы исполнения бюджета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1. Исполнение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обеспечивается администрацией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Организация исполнения бюджета возлагается на финансовый орган муниципального образования – финансово-экономический отдел администрации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 Исполнение бюджета организуется на основе сводной бюджетной росписи и кассового плана.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Порядок составления и ведения сводной бюджетной росписи и кассового плана устанавливается администрацией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2. Бюджет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исполняется на основе принципа единства кассы и подведомственности расходов.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30" w:name="sub_1903"/>
      <w:r w:rsidRPr="00B06A0B">
        <w:rPr>
          <w:sz w:val="18"/>
          <w:szCs w:val="18"/>
        </w:rPr>
        <w:t xml:space="preserve">3. Кассовое обслуживание исполнения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осуществляется в соответствии с действующим законодательством Российской Федерации.</w:t>
      </w:r>
      <w:bookmarkEnd w:id="30"/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4. Финансово-экономический отдел администрации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организует кассовое обслуживание исполнения бюджета через счета, открытые органами Федерального казначейства в Центральном банке Российской Федерации.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31" w:name="_Toc105937815"/>
      <w:r w:rsidRPr="00B06A0B">
        <w:rPr>
          <w:b/>
          <w:sz w:val="18"/>
          <w:szCs w:val="18"/>
        </w:rPr>
        <w:t>Статья 22.</w:t>
      </w:r>
      <w:r w:rsidRPr="00B06A0B">
        <w:rPr>
          <w:sz w:val="18"/>
          <w:szCs w:val="18"/>
        </w:rPr>
        <w:t xml:space="preserve"> </w:t>
      </w:r>
      <w:bookmarkStart w:id="32" w:name="sub_21806"/>
      <w:bookmarkEnd w:id="31"/>
      <w:r w:rsidRPr="00B06A0B">
        <w:rPr>
          <w:b/>
          <w:sz w:val="18"/>
          <w:szCs w:val="18"/>
        </w:rPr>
        <w:t>Лицевые счета для учета операций по исполнению бюджета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Учет операций по исполнению бюджета Новокубанского городского поселения Новокубанского района, осуществляемых участниками бюджетного процесса в рамках их бюджетных полномочий, производится на лицевых счетах, открываемых в финансовом управлении администрации муниципального образования Новокубанский район в установленном им порядке.</w:t>
      </w:r>
    </w:p>
    <w:p w:rsidR="00B06A0B" w:rsidRPr="00B06A0B" w:rsidRDefault="00B06A0B" w:rsidP="00B06A0B">
      <w:pPr>
        <w:jc w:val="both"/>
        <w:rPr>
          <w:bCs/>
          <w:sz w:val="18"/>
          <w:szCs w:val="18"/>
        </w:rPr>
      </w:pPr>
      <w:r w:rsidRPr="00B06A0B">
        <w:rPr>
          <w:bCs/>
          <w:sz w:val="18"/>
          <w:szCs w:val="18"/>
        </w:rPr>
        <w:t>Учет операций по исполнению бюджета Новокубанского городского поселения Новокубанского района, санкционирование расходов по которым осуществляется органами Федерального казначейства, производится на лицевых счетах, открываемых в органах Федерального казначейства на основании реестра получателей средств бюджета Новокубанского городского поселения Новокубанского района.</w:t>
      </w:r>
    </w:p>
    <w:bookmarkEnd w:id="32"/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>Статья 23. Особенности исполнения бюджета Новокубанского городского поселения</w:t>
      </w:r>
      <w:r w:rsidRPr="00B06A0B">
        <w:rPr>
          <w:bCs/>
          <w:sz w:val="18"/>
          <w:szCs w:val="18"/>
        </w:rPr>
        <w:t xml:space="preserve"> </w:t>
      </w:r>
      <w:r w:rsidRPr="00B06A0B">
        <w:rPr>
          <w:b/>
          <w:bCs/>
          <w:sz w:val="18"/>
          <w:szCs w:val="18"/>
        </w:rPr>
        <w:t>Новокубанского района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1. Установить в соответствии с </w:t>
      </w:r>
      <w:hyperlink r:id="rId13" w:history="1">
        <w:r w:rsidRPr="00B06A0B">
          <w:rPr>
            <w:rStyle w:val="a3"/>
            <w:sz w:val="18"/>
            <w:szCs w:val="18"/>
          </w:rPr>
          <w:t>пунктом 8 статьи 217</w:t>
        </w:r>
      </w:hyperlink>
      <w:r w:rsidRPr="00B06A0B">
        <w:rPr>
          <w:sz w:val="18"/>
          <w:szCs w:val="18"/>
        </w:rPr>
        <w:t xml:space="preserve"> Бюджетного кодекса Российской </w:t>
      </w:r>
      <w:proofErr w:type="gramStart"/>
      <w:r w:rsidRPr="00B06A0B">
        <w:rPr>
          <w:sz w:val="18"/>
          <w:szCs w:val="18"/>
        </w:rPr>
        <w:t>Федерации</w:t>
      </w:r>
      <w:proofErr w:type="gramEnd"/>
      <w:r w:rsidRPr="00B06A0B">
        <w:rPr>
          <w:sz w:val="18"/>
          <w:szCs w:val="18"/>
        </w:rPr>
        <w:t xml:space="preserve"> следующие дополнительные основания для внесения изменений в сводную бюджетную роспись без внесения изменений в решение о бюджете Новокубанского городского поселения Новокубанского района: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изменение наименования главного распорядителя средств бюджета Новокубанского городского поселения</w:t>
      </w:r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>Новокубанского района и (или) изменение системы органов местного самоуправления Новокубанского городского поселения Новокубанского района;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>внесение изменений в муниципальные программы (подпрограммы, основные мероприятия, ведомственные целевые программы) в части изменения мероприятий (основных мероприятий), подпрограмм, мероприятий ведомственных целевых программ (включая изменение участника муниципальной программы, координатора муниципальной программы (подпрограммы),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муниципальной программы (координаторами муниципальной программы (подпрограммы), основными мероприятиями (мероприятиями), подпрограммами, мероприятиями</w:t>
      </w:r>
      <w:proofErr w:type="gramEnd"/>
      <w:r w:rsidRPr="00B06A0B">
        <w:rPr>
          <w:sz w:val="18"/>
          <w:szCs w:val="18"/>
        </w:rPr>
        <w:t xml:space="preserve"> ведомственной целевой программы муниципальной программы, объектами капитального строительства, объектами недвижимого имущества, требующих изменения кодов бюджетной классификации в связи с указанным изменением и (или) перераспределением бюджетных ассигнований;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перераспределение бюджетных ассигнований между главными распорядителями средств бюджета Новокубанского городского поселения</w:t>
      </w:r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>Новокубанского района и (или)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Новокубанского городского поселения</w:t>
      </w:r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>Новокубанского района, устанавливающим соответствующее расходное обязательство;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перераспределение бюджетных ассигнований между подгруппами </w:t>
      </w:r>
      <w:proofErr w:type="gramStart"/>
      <w:r w:rsidRPr="00B06A0B">
        <w:rPr>
          <w:sz w:val="18"/>
          <w:szCs w:val="18"/>
        </w:rPr>
        <w:t>вида расходов классификации расходов бюджетов</w:t>
      </w:r>
      <w:proofErr w:type="gramEnd"/>
      <w:r w:rsidRPr="00B06A0B">
        <w:rPr>
          <w:sz w:val="18"/>
          <w:szCs w:val="18"/>
        </w:rPr>
        <w:t xml:space="preserve"> в пределах, предусмотренных главному распорядителю средств бюджета Новокубанского городского поселения</w:t>
      </w:r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>Новокубанского района по соответствующей группе вида расходов классификации расходов бюджетов;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lastRenderedPageBreak/>
        <w:t>изменение и (или) уточнение бюджетной классификации Министерством финансов Российской Федерации;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детализация целевой статьи по коду направления расходов и (или) изменение в установленном порядке кода направления расходов целевой статьи для отражения расходов бюджета Новокубанского городского поселения</w:t>
      </w:r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>Новокубанского района, направляемых на выполнение условий софинансирования расходных обязательств, источником финансового обеспечения которых частично являются средства краевого бюджета;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2. В решении о бюджете Новокубанского городского поселения</w:t>
      </w:r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 xml:space="preserve">Новокубанского района могут устанавливаться иные дополнительные основания </w:t>
      </w:r>
      <w:proofErr w:type="gramStart"/>
      <w:r w:rsidRPr="00B06A0B">
        <w:rPr>
          <w:sz w:val="18"/>
          <w:szCs w:val="18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B06A0B">
        <w:rPr>
          <w:sz w:val="18"/>
          <w:szCs w:val="18"/>
        </w:rPr>
        <w:t xml:space="preserve"> Новокубанского городского поселения</w:t>
      </w:r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>Новокубанского района.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>Статья 24. Завершение бюджетного года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1. Операции по исполнению бюджета завершаются 31 декабря за исключением операций, указанных в </w:t>
      </w:r>
      <w:hyperlink w:anchor="sub_24202" w:history="1">
        <w:r w:rsidRPr="00B06A0B">
          <w:rPr>
            <w:rStyle w:val="a3"/>
            <w:bCs/>
            <w:sz w:val="18"/>
            <w:szCs w:val="18"/>
          </w:rPr>
          <w:t>пункте 2</w:t>
        </w:r>
      </w:hyperlink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 xml:space="preserve">настоящей статьи, в порядке, установленном администрацией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2. Завершение операций органами Федерального казначейства по распределению поступлений отчетного финансового года между бюджетами бюджетной системы РФ и их зачисление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бюджета отчетного финансового года.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3. Бюджетные ассигнования, лимиты бюджетных обязательств и предельные объемы финансирования прекращают свое действие 31 декабря.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 xml:space="preserve">Статья 25. Бюджетный учет и отчетность об исполнении бюджета Новокубанского городского поселения Новокубанского </w:t>
      </w:r>
      <w:r w:rsidRPr="00B06A0B">
        <w:rPr>
          <w:b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1.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обязательств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, а также об операциях, изменяющих указанные активы и обязательства.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2. </w:t>
      </w:r>
      <w:proofErr w:type="gramStart"/>
      <w:r w:rsidRPr="00B06A0B">
        <w:rPr>
          <w:sz w:val="18"/>
          <w:szCs w:val="18"/>
        </w:rPr>
        <w:t xml:space="preserve">Финансово-экономический отдел и муниципальное казенное учреждение «Централизованная бухгалтерия»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составляет отчеты за первый квартал, первое полугодие, девять месяцев и годовой отчет об исполнении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и представляет отчеты за первый квартал, первое полугодие и девять месяцев - администрации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, для утверждения, годовой отчет об исполнении бюджета – для направления в</w:t>
      </w:r>
      <w:proofErr w:type="gramEnd"/>
      <w:r w:rsidRPr="00B06A0B">
        <w:rPr>
          <w:sz w:val="18"/>
          <w:szCs w:val="18"/>
        </w:rPr>
        <w:t xml:space="preserve"> Совет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3. Отчеты за первый квартал, первое полугодие, девять месяцев текущего финансового года утверждаются постановлением администрации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годовой отчет об исполнении бюджета решением Совета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4. </w:t>
      </w:r>
      <w:proofErr w:type="gramStart"/>
      <w:r w:rsidRPr="00B06A0B">
        <w:rPr>
          <w:sz w:val="18"/>
          <w:szCs w:val="18"/>
        </w:rPr>
        <w:t xml:space="preserve">Годовой отчет об исполнении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до его рассмотрения Советом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подлежит внешней проверке, которая осуществляется Контрольно-счетной палатой муниципального образования Новокубанский район и включает внешнюю проверку бюджетной отчетности главных администраторов доходов бюджета, главных администраторов источников финансирования дефицита бюджета, </w:t>
      </w:r>
      <w:hyperlink r:id="rId14" w:history="1">
        <w:r w:rsidRPr="00B06A0B">
          <w:rPr>
            <w:rStyle w:val="a3"/>
            <w:sz w:val="18"/>
            <w:szCs w:val="18"/>
          </w:rPr>
          <w:t>главных распорядителей средств</w:t>
        </w:r>
      </w:hyperlink>
      <w:r w:rsidRPr="00B06A0B">
        <w:rPr>
          <w:sz w:val="18"/>
          <w:szCs w:val="18"/>
        </w:rPr>
        <w:t xml:space="preserve"> бюджета и подготовку заключения на годовой отчет об исполнении бюджета Новокубанского</w:t>
      </w:r>
      <w:proofErr w:type="gramEnd"/>
      <w:r w:rsidRPr="00B06A0B">
        <w:rPr>
          <w:sz w:val="18"/>
          <w:szCs w:val="18"/>
        </w:rPr>
        <w:t xml:space="preserve">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5. Администрация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не позднее 1 апреля текущего года: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направляет в Контрольно-счетную палату муниципального образования Новокубанский район для подготовки заключения: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годовой отчет об исполнении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иные документы, подлежащие представлению в Совет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одновременно с годовым отчетом об исполнении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6. Подготовка заключения на годовой отчет об исполнении бюджета проводится в срок, не превышающий один месяц.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33" w:name="sub_32005"/>
      <w:r w:rsidRPr="00B06A0B">
        <w:rPr>
          <w:sz w:val="18"/>
          <w:szCs w:val="18"/>
        </w:rPr>
        <w:t>7.</w:t>
      </w:r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 xml:space="preserve">Контрольно-счетная палата муниципального образования Новокубанский район готовит заключение на годовой отчет об исполнении бюджета Новокубанского городского поселения Новокубанского района на основании данных внешней </w:t>
      </w:r>
      <w:proofErr w:type="gramStart"/>
      <w:r w:rsidRPr="00B06A0B">
        <w:rPr>
          <w:sz w:val="18"/>
          <w:szCs w:val="18"/>
        </w:rPr>
        <w:t>проверки годовой бюджетной отчетности главных администраторов средств бюджета</w:t>
      </w:r>
      <w:proofErr w:type="gramEnd"/>
      <w:r w:rsidRPr="00B06A0B">
        <w:rPr>
          <w:sz w:val="18"/>
          <w:szCs w:val="18"/>
        </w:rPr>
        <w:t xml:space="preserve"> Новокубанского городского поселения Новокубанского района.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34" w:name="sub_32042"/>
      <w:r w:rsidRPr="00B06A0B">
        <w:rPr>
          <w:sz w:val="18"/>
          <w:szCs w:val="18"/>
        </w:rPr>
        <w:t>Главные администраторы средств бюджета Новокубанского городского поселения Новокубанского района представляют годовую бюджетную отчетность в Контрольно-счетную палату муниципального образования Новокубанский район для внешней проверки не позднее трех рабочих дней с момента представления этой отчетности в финансовое управление администрации муниципального образования Новокубанский район. Бюджетная отчетность представляется в Контрольно-счетную палату муниципального образования Новокубанский район на бумажных носителях и в электронном виде.</w:t>
      </w:r>
    </w:p>
    <w:bookmarkEnd w:id="34"/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Одновременно заключение на годовой отчет об исполнении бюджета Новокубанского городского поселения Новокубанского района Контрольно-счетной палатой муниципального образования Новокубанский район представляется в Совет Новокубанского городского поселения Новокубанского района и направляется главе Новокубанского городского поселения Новокубанского района.</w:t>
      </w:r>
    </w:p>
    <w:bookmarkEnd w:id="33"/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 xml:space="preserve">Статья 26. Представление годового отчета об исполнении бюджета Новокубанского городского поселения Новокубанского </w:t>
      </w:r>
      <w:r w:rsidRPr="00B06A0B">
        <w:rPr>
          <w:b/>
          <w:sz w:val="18"/>
          <w:szCs w:val="18"/>
        </w:rPr>
        <w:t>района</w:t>
      </w:r>
      <w:r w:rsidRPr="00B06A0B">
        <w:rPr>
          <w:b/>
          <w:bCs/>
          <w:sz w:val="18"/>
          <w:szCs w:val="18"/>
        </w:rPr>
        <w:t xml:space="preserve"> в Совет Новокубанского городского поселения Новокубанского </w:t>
      </w:r>
      <w:r w:rsidRPr="00B06A0B">
        <w:rPr>
          <w:b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1. Администрация Новокубанского городского поселения</w:t>
      </w:r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>Новокубанского  района ежегодно не позднее 1 апреля текущего года направляет в Контрольно-счетную палату Новокубанского городского поселения</w:t>
      </w:r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>Новокубанского района проект годового отчета об исполнении бюджета для подготовки заключения на него.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2. Ежегодно не позднее 1 мая текущего года глава Новокубанского городского поселения</w:t>
      </w:r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>Новокубанского района представляет в Совет Новокубанского городского поселения</w:t>
      </w:r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>Новокубанского района годовой отчет об исполнении бюджета Новокубанского городского поселения</w:t>
      </w:r>
      <w:r w:rsidRPr="00B06A0B">
        <w:rPr>
          <w:b/>
          <w:sz w:val="18"/>
          <w:szCs w:val="18"/>
        </w:rPr>
        <w:t xml:space="preserve"> </w:t>
      </w:r>
      <w:r w:rsidRPr="00B06A0B">
        <w:rPr>
          <w:sz w:val="18"/>
          <w:szCs w:val="18"/>
        </w:rPr>
        <w:t>Новокубанского района за отчетный финансовый год.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3. Одновременно с годовым отчетом об исполнении бюджета Новокубанского городского поселения Новокубанского района в Совет Новокубанского городского поселения Новокубанского района представляются: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проект решения Совета Новокубанского городского поселения Новокубанского района об исполнении бюджета Новокубанского городского поселения Новокубанского района за отчетный финансовый год;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пояснительная записка;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35" w:name="sub_340024"/>
      <w:r w:rsidRPr="00B06A0B">
        <w:rPr>
          <w:sz w:val="18"/>
          <w:szCs w:val="18"/>
        </w:rPr>
        <w:lastRenderedPageBreak/>
        <w:t>отчет об использовании средств резервного фонда администрации Новокубанского городского поселения Новокубанского района по разделам и подразделам классификации расходов бюджета;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bookmarkStart w:id="36" w:name="sub_340028"/>
      <w:bookmarkEnd w:id="35"/>
      <w:r w:rsidRPr="00B06A0B">
        <w:rPr>
          <w:sz w:val="18"/>
          <w:szCs w:val="18"/>
        </w:rPr>
        <w:t>информация об остатках целевых и нецелевых средств бюджета Новокубанского городского поселения Новокубанского района, сложившихся на конец финансового года;</w:t>
      </w:r>
    </w:p>
    <w:bookmarkEnd w:id="36"/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информация о выданных муниципальных гарантиях Новокубанского городского поселения Новокубанского района в разрезе получателей;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иная отчетность, предусмотренная бюджетным законодательством Российской Федерации.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4. Годовой отчет об исполнении бюджета Новокубанского городского поселения Новокубанского района утверждается решением Совета Новокубанского городского поселения Новокубанского района с указанием общего объема доходов, расходов и дефицита (профицита) бюджета.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5. Отдельными приложениями к решению Совета  Новокубанского городского поселения Новокубанского района об исполнении годового отчета об исполнении бюджета Новокубанского городского поселения Новокубанского района за отчетный финансовый год утверждаются показатели: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доходов бюджета Новокубанского городского поселения Новокубанского района по кодам классификации доходов бюджетов;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расходов бюджета Новокубанского городского поселения Новокубанского района по ведомственной структуре расходов бюджета Новокубанского городского поселения Новокубанского района;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расходов бюджета Новокубанского городского поселения Новокубанского района по разделам и подразделам классификации расходов бюджетов;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расходов бюджета Новокубанского городского поселения Новокубанского района по целевым статьям (муниципальных программ программам и непрограммным направлениям деятельности), группам </w:t>
      </w:r>
      <w:proofErr w:type="gramStart"/>
      <w:r w:rsidRPr="00B06A0B">
        <w:rPr>
          <w:sz w:val="18"/>
          <w:szCs w:val="18"/>
        </w:rPr>
        <w:t>видов расходов классификации расходов бюджета</w:t>
      </w:r>
      <w:proofErr w:type="gramEnd"/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источников финансирования дефицита бюджета Новокубанского городского поселения Новокубанского район по кодам </w:t>
      </w:r>
      <w:proofErr w:type="gramStart"/>
      <w:r w:rsidRPr="00B06A0B">
        <w:rPr>
          <w:sz w:val="18"/>
          <w:szCs w:val="18"/>
        </w:rPr>
        <w:t>классификации источников финансирования дефицитов бюджетов</w:t>
      </w:r>
      <w:proofErr w:type="gramEnd"/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 xml:space="preserve">Статья 27. Рассмотрение годового отчета об исполнении бюджета Новокубанского городского поселения Новокубанского </w:t>
      </w:r>
      <w:r w:rsidRPr="00B06A0B">
        <w:rPr>
          <w:b/>
          <w:sz w:val="18"/>
          <w:szCs w:val="18"/>
        </w:rPr>
        <w:t>района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1. Совет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при рассмотрении годового отчета об исполнении бюджета заслушивает доклад уполномоченного должностного лица администрации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об исполнении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, а также доклад Председателя Контрольно-счетной палаты муниципального образования Новокубанский район.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2. По итогам рассмотрения годового отчета об исполнении бюджета Совет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принимает одно из следующих решений: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об утверждении годового отчета об исполнении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об отклонении годового отчета об исполнении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3. В случае отклонения Советом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решения об утверждении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>Раздел 8. Муниципальный финансовый контроль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 xml:space="preserve">Статья 28. Органы, осуществляющие </w:t>
      </w:r>
      <w:proofErr w:type="gramStart"/>
      <w:r w:rsidRPr="00B06A0B">
        <w:rPr>
          <w:b/>
          <w:bCs/>
          <w:sz w:val="18"/>
          <w:szCs w:val="18"/>
        </w:rPr>
        <w:t>муниципальный</w:t>
      </w:r>
      <w:proofErr w:type="gramEnd"/>
    </w:p>
    <w:p w:rsidR="00B06A0B" w:rsidRPr="00B06A0B" w:rsidRDefault="00B06A0B" w:rsidP="00B06A0B">
      <w:pPr>
        <w:jc w:val="both"/>
        <w:rPr>
          <w:b/>
          <w:bCs/>
          <w:sz w:val="18"/>
          <w:szCs w:val="18"/>
        </w:rPr>
      </w:pPr>
      <w:r w:rsidRPr="00B06A0B">
        <w:rPr>
          <w:b/>
          <w:bCs/>
          <w:sz w:val="18"/>
          <w:szCs w:val="18"/>
        </w:rPr>
        <w:t>финансовый контроль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2. Муниципальный финансовый контроль подразделяется </w:t>
      </w:r>
      <w:proofErr w:type="gramStart"/>
      <w:r w:rsidRPr="00B06A0B">
        <w:rPr>
          <w:sz w:val="18"/>
          <w:szCs w:val="18"/>
        </w:rPr>
        <w:t>на</w:t>
      </w:r>
      <w:proofErr w:type="gramEnd"/>
      <w:r w:rsidRPr="00B06A0B">
        <w:rPr>
          <w:sz w:val="18"/>
          <w:szCs w:val="18"/>
        </w:rPr>
        <w:t xml:space="preserve"> внешний и внутренний, предварительный и последующий.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3. </w:t>
      </w:r>
      <w:proofErr w:type="gramStart"/>
      <w:r w:rsidRPr="00B06A0B">
        <w:rPr>
          <w:sz w:val="18"/>
          <w:szCs w:val="18"/>
        </w:rPr>
        <w:t>В</w:t>
      </w:r>
      <w:proofErr w:type="gramEnd"/>
      <w:r w:rsidRPr="00B06A0B">
        <w:rPr>
          <w:sz w:val="18"/>
          <w:szCs w:val="18"/>
        </w:rPr>
        <w:t xml:space="preserve"> </w:t>
      </w:r>
      <w:proofErr w:type="gramStart"/>
      <w:r w:rsidRPr="00B06A0B">
        <w:rPr>
          <w:sz w:val="18"/>
          <w:szCs w:val="18"/>
        </w:rPr>
        <w:t>Новокубанском</w:t>
      </w:r>
      <w:proofErr w:type="gramEnd"/>
      <w:r w:rsidRPr="00B06A0B">
        <w:rPr>
          <w:sz w:val="18"/>
          <w:szCs w:val="18"/>
        </w:rPr>
        <w:t xml:space="preserve"> городском поселении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муниципальный финансовый контроль осуществляют: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Совет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Контрольно-счетная палата муниципального образования Новокубанский район;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финансово-экономический отдел администрации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4. </w:t>
      </w:r>
      <w:bookmarkStart w:id="37" w:name="sub_266111"/>
      <w:r w:rsidRPr="00B06A0B">
        <w:rPr>
          <w:sz w:val="18"/>
          <w:szCs w:val="18"/>
        </w:rPr>
        <w:t>Объектами муниципального финансового контроля (далее - объекты контроля) являются:</w:t>
      </w:r>
    </w:p>
    <w:bookmarkEnd w:id="37"/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финансовые органы (главные распорядители (распорядители) и получатели средств бюджета,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муниципальные учреждения;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муниципальные унитарные предприятия;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хозяйственные товарищества и общества с участием администрации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администрации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Новокубанского городского</w:t>
      </w:r>
      <w:proofErr w:type="gramEnd"/>
      <w:r w:rsidRPr="00B06A0B">
        <w:rPr>
          <w:sz w:val="18"/>
          <w:szCs w:val="18"/>
        </w:rPr>
        <w:t xml:space="preserve">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, договоров (соглашений) о предоставлении муниципальных гарантий;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r w:rsidRPr="00B06A0B">
        <w:rPr>
          <w:b/>
          <w:sz w:val="18"/>
          <w:szCs w:val="18"/>
        </w:rPr>
        <w:t>Раздел 9. Ответственность за нарушение бюджетного законодательства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b/>
          <w:sz w:val="18"/>
          <w:szCs w:val="18"/>
        </w:rPr>
      </w:pPr>
      <w:r w:rsidRPr="00B06A0B">
        <w:rPr>
          <w:b/>
          <w:sz w:val="18"/>
          <w:szCs w:val="18"/>
        </w:rPr>
        <w:t>Статья 29. Ответственность за нарушение бюджетного законодательства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tbl>
      <w:tblPr>
        <w:tblpPr w:leftFromText="180" w:rightFromText="180" w:vertAnchor="page" w:horzAnchor="margin" w:tblpXSpec="center" w:tblpY="4261"/>
        <w:tblOverlap w:val="never"/>
        <w:tblW w:w="9606" w:type="dxa"/>
        <w:tblLook w:val="0000" w:firstRow="0" w:lastRow="0" w:firstColumn="0" w:lastColumn="0" w:noHBand="0" w:noVBand="0"/>
      </w:tblPr>
      <w:tblGrid>
        <w:gridCol w:w="3794"/>
        <w:gridCol w:w="408"/>
        <w:gridCol w:w="2009"/>
        <w:gridCol w:w="3395"/>
      </w:tblGrid>
      <w:tr w:rsidR="004C5D61" w:rsidRPr="00235105" w:rsidTr="004C5D61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794" w:type="dxa"/>
            <w:vAlign w:val="bottom"/>
          </w:tcPr>
          <w:p w:rsidR="004C5D61" w:rsidRPr="00235105" w:rsidRDefault="004C5D61" w:rsidP="004C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Align w:val="bottom"/>
          </w:tcPr>
          <w:p w:rsidR="004C5D61" w:rsidRPr="00235105" w:rsidRDefault="004C5D61" w:rsidP="004C5D61">
            <w:pPr>
              <w:jc w:val="both"/>
              <w:rPr>
                <w:sz w:val="18"/>
                <w:szCs w:val="18"/>
              </w:rPr>
            </w:pPr>
            <w:r w:rsidRPr="00235105">
              <w:rPr>
                <w:bCs/>
                <w:sz w:val="18"/>
                <w:szCs w:val="18"/>
              </w:rPr>
              <w:drawing>
                <wp:inline distT="0" distB="0" distL="0" distR="0" wp14:anchorId="0CB1549A" wp14:editId="0A074C66">
                  <wp:extent cx="590550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4C5D61" w:rsidRPr="00235105" w:rsidRDefault="004C5D61" w:rsidP="004C5D6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C5D61" w:rsidRPr="00235105" w:rsidTr="004C5D6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606" w:type="dxa"/>
            <w:gridSpan w:val="4"/>
            <w:vAlign w:val="bottom"/>
          </w:tcPr>
          <w:p w:rsidR="004C5D61" w:rsidRPr="00235105" w:rsidRDefault="004C5D61" w:rsidP="004C5D61">
            <w:pPr>
              <w:jc w:val="center"/>
              <w:rPr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>СОВЕТ НОВОКУБАНСКОГО ГОРОДСКОГО ПОСЕЛЕНИЯ</w:t>
            </w:r>
          </w:p>
        </w:tc>
      </w:tr>
      <w:tr w:rsidR="004C5D61" w:rsidRPr="00235105" w:rsidTr="004C5D6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606" w:type="dxa"/>
            <w:gridSpan w:val="4"/>
            <w:vAlign w:val="bottom"/>
          </w:tcPr>
          <w:p w:rsidR="004C5D61" w:rsidRPr="00235105" w:rsidRDefault="004C5D61" w:rsidP="004C5D61">
            <w:pPr>
              <w:jc w:val="center"/>
              <w:rPr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>НОВОКУБАНСКОГО РАЙОНА</w:t>
            </w:r>
          </w:p>
        </w:tc>
      </w:tr>
      <w:tr w:rsidR="004C5D61" w:rsidRPr="00235105" w:rsidTr="004C5D61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9606" w:type="dxa"/>
            <w:gridSpan w:val="4"/>
            <w:vAlign w:val="bottom"/>
          </w:tcPr>
          <w:p w:rsidR="004C5D61" w:rsidRPr="00235105" w:rsidRDefault="004C5D61" w:rsidP="004C5D61">
            <w:pPr>
              <w:jc w:val="center"/>
              <w:rPr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>РЕШЕНИЕ</w:t>
            </w:r>
          </w:p>
        </w:tc>
      </w:tr>
      <w:tr w:rsidR="004C5D61" w:rsidRPr="00235105" w:rsidTr="004C5D6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202" w:type="dxa"/>
            <w:gridSpan w:val="2"/>
            <w:vAlign w:val="bottom"/>
          </w:tcPr>
          <w:p w:rsidR="004C5D61" w:rsidRPr="00235105" w:rsidRDefault="004C5D61" w:rsidP="004C5D61">
            <w:pPr>
              <w:jc w:val="both"/>
              <w:rPr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>от 24.11.2017</w:t>
            </w:r>
          </w:p>
        </w:tc>
        <w:tc>
          <w:tcPr>
            <w:tcW w:w="5404" w:type="dxa"/>
            <w:gridSpan w:val="2"/>
            <w:vAlign w:val="bottom"/>
          </w:tcPr>
          <w:p w:rsidR="004C5D61" w:rsidRPr="00235105" w:rsidRDefault="004C5D61" w:rsidP="004C5D61">
            <w:pPr>
              <w:jc w:val="both"/>
              <w:rPr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 xml:space="preserve">     </w:t>
            </w:r>
            <w:r w:rsidR="006F6926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235105">
              <w:rPr>
                <w:sz w:val="18"/>
                <w:szCs w:val="18"/>
              </w:rPr>
              <w:t xml:space="preserve">  № 403</w:t>
            </w:r>
          </w:p>
        </w:tc>
      </w:tr>
      <w:tr w:rsidR="004C5D61" w:rsidRPr="00235105" w:rsidTr="006F692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606" w:type="dxa"/>
            <w:gridSpan w:val="4"/>
            <w:vAlign w:val="bottom"/>
          </w:tcPr>
          <w:p w:rsidR="004C5D61" w:rsidRPr="00235105" w:rsidRDefault="004C5D61" w:rsidP="006F6926">
            <w:pPr>
              <w:jc w:val="center"/>
              <w:rPr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>Новокубанск</w:t>
            </w:r>
          </w:p>
        </w:tc>
      </w:tr>
    </w:tbl>
    <w:p w:rsidR="00B06A0B" w:rsidRPr="00B06A0B" w:rsidRDefault="00B06A0B" w:rsidP="00B06A0B">
      <w:pPr>
        <w:jc w:val="both"/>
        <w:rPr>
          <w:sz w:val="18"/>
          <w:szCs w:val="18"/>
        </w:rPr>
      </w:pPr>
      <w:proofErr w:type="gramStart"/>
      <w:r w:rsidRPr="00B06A0B">
        <w:rPr>
          <w:sz w:val="18"/>
          <w:szCs w:val="18"/>
        </w:rPr>
        <w:t xml:space="preserve">Совершение действий (бездействия) финансовым органом, главным распорядителем средств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распорядителем средств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получателем средств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главным администратором доходов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, главным администратором источников финансирования дефицита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 xml:space="preserve"> в нарушение бюджетного законодательства Российской Федерации, иных нормативных правовых актов</w:t>
      </w:r>
      <w:proofErr w:type="gramEnd"/>
      <w:r w:rsidRPr="00B06A0B">
        <w:rPr>
          <w:sz w:val="18"/>
          <w:szCs w:val="18"/>
        </w:rPr>
        <w:t xml:space="preserve">, регулирующих бюджетные правоотношения, и договоров (соглашений), на основании которых предоставляются средства из бюджета Новокубанского городского поселения Новокубанского </w:t>
      </w:r>
      <w:r w:rsidRPr="00B06A0B">
        <w:rPr>
          <w:bCs/>
          <w:sz w:val="18"/>
          <w:szCs w:val="18"/>
        </w:rPr>
        <w:t>района</w:t>
      </w:r>
      <w:r w:rsidRPr="00B06A0B">
        <w:rPr>
          <w:sz w:val="18"/>
          <w:szCs w:val="18"/>
        </w:rPr>
        <w:t>, влечет применение бюджетных мер принуждения, предусмотренных Бюджетным кодексом Российской Федерации.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>Глава Новокубанского городского поселения</w:t>
      </w:r>
    </w:p>
    <w:p w:rsidR="00B06A0B" w:rsidRPr="00B06A0B" w:rsidRDefault="00B06A0B" w:rsidP="00B06A0B">
      <w:pPr>
        <w:jc w:val="both"/>
        <w:rPr>
          <w:sz w:val="18"/>
          <w:szCs w:val="18"/>
        </w:rPr>
      </w:pPr>
      <w:r w:rsidRPr="00B06A0B">
        <w:rPr>
          <w:sz w:val="18"/>
          <w:szCs w:val="18"/>
        </w:rPr>
        <w:t xml:space="preserve">Новокубанского района                                                   </w:t>
      </w:r>
      <w:r w:rsidR="00222C3B">
        <w:rPr>
          <w:sz w:val="18"/>
          <w:szCs w:val="18"/>
        </w:rPr>
        <w:t xml:space="preserve">                   А.И. Елисеев</w:t>
      </w:r>
      <w:r w:rsidRPr="00B06A0B">
        <w:rPr>
          <w:sz w:val="18"/>
          <w:szCs w:val="18"/>
        </w:rPr>
        <w:t xml:space="preserve"> </w:t>
      </w:r>
    </w:p>
    <w:p w:rsidR="001756D5" w:rsidRPr="00FA3788" w:rsidRDefault="001756D5" w:rsidP="00B06A0B">
      <w:pPr>
        <w:jc w:val="both"/>
        <w:rPr>
          <w:sz w:val="18"/>
          <w:szCs w:val="18"/>
        </w:rPr>
      </w:pPr>
    </w:p>
    <w:p w:rsidR="001756D5" w:rsidRPr="00FA3788" w:rsidRDefault="001756D5" w:rsidP="00B06A0B">
      <w:pPr>
        <w:jc w:val="both"/>
        <w:rPr>
          <w:sz w:val="18"/>
          <w:szCs w:val="18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9900"/>
      </w:tblGrid>
      <w:tr w:rsidR="00235105" w:rsidRPr="00235105" w:rsidTr="006F6926">
        <w:trPr>
          <w:trHeight w:val="1052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235105" w:rsidRPr="00235105" w:rsidRDefault="00235105" w:rsidP="00235105">
            <w:pPr>
              <w:jc w:val="both"/>
              <w:rPr>
                <w:b/>
                <w:sz w:val="18"/>
                <w:szCs w:val="18"/>
              </w:rPr>
            </w:pPr>
          </w:p>
          <w:p w:rsidR="00235105" w:rsidRPr="00235105" w:rsidRDefault="00235105" w:rsidP="006F6926">
            <w:pPr>
              <w:jc w:val="center"/>
              <w:rPr>
                <w:b/>
                <w:bCs/>
                <w:sz w:val="18"/>
                <w:szCs w:val="18"/>
              </w:rPr>
            </w:pPr>
            <w:r w:rsidRPr="00235105">
              <w:rPr>
                <w:b/>
                <w:sz w:val="18"/>
                <w:szCs w:val="18"/>
              </w:rPr>
              <w:t xml:space="preserve">О внесении изменений </w:t>
            </w:r>
            <w:r w:rsidRPr="00235105">
              <w:rPr>
                <w:b/>
                <w:bCs/>
                <w:sz w:val="18"/>
                <w:szCs w:val="18"/>
              </w:rPr>
              <w:t>в решение Совета Новокубанского городского поселения Новокубанского района</w:t>
            </w:r>
            <w:r w:rsidRPr="00235105">
              <w:rPr>
                <w:bCs/>
                <w:sz w:val="18"/>
                <w:szCs w:val="18"/>
              </w:rPr>
              <w:t xml:space="preserve"> </w:t>
            </w:r>
            <w:r w:rsidRPr="00235105">
              <w:rPr>
                <w:b/>
                <w:bCs/>
                <w:sz w:val="18"/>
                <w:szCs w:val="18"/>
              </w:rPr>
              <w:t>от 18 сентября 2015 года № 146</w:t>
            </w:r>
          </w:p>
          <w:p w:rsidR="00235105" w:rsidRPr="00235105" w:rsidRDefault="00235105" w:rsidP="006F6926">
            <w:pPr>
              <w:jc w:val="center"/>
              <w:rPr>
                <w:b/>
                <w:sz w:val="18"/>
                <w:szCs w:val="18"/>
              </w:rPr>
            </w:pPr>
            <w:r w:rsidRPr="00235105">
              <w:rPr>
                <w:b/>
                <w:sz w:val="18"/>
                <w:szCs w:val="18"/>
              </w:rPr>
              <w:t>«Об утверждении Положения о порядке управления и распоряжения объектами муниципальной собственности</w:t>
            </w:r>
            <w:r w:rsidRPr="00235105">
              <w:rPr>
                <w:sz w:val="18"/>
                <w:szCs w:val="18"/>
              </w:rPr>
              <w:t xml:space="preserve"> </w:t>
            </w:r>
            <w:r w:rsidRPr="00235105">
              <w:rPr>
                <w:b/>
                <w:sz w:val="18"/>
                <w:szCs w:val="18"/>
              </w:rPr>
              <w:t>Новокубанского</w:t>
            </w:r>
          </w:p>
          <w:p w:rsidR="00235105" w:rsidRPr="00235105" w:rsidRDefault="00235105" w:rsidP="006F6926">
            <w:pPr>
              <w:jc w:val="center"/>
              <w:rPr>
                <w:b/>
                <w:sz w:val="18"/>
                <w:szCs w:val="18"/>
              </w:rPr>
            </w:pPr>
            <w:r w:rsidRPr="00235105">
              <w:rPr>
                <w:b/>
                <w:sz w:val="18"/>
                <w:szCs w:val="18"/>
              </w:rPr>
              <w:t>городского поселения Новокубанского района»</w:t>
            </w:r>
          </w:p>
        </w:tc>
      </w:tr>
    </w:tbl>
    <w:p w:rsidR="00235105" w:rsidRPr="00235105" w:rsidRDefault="00235105" w:rsidP="00235105">
      <w:pPr>
        <w:jc w:val="both"/>
        <w:rPr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  <w:r w:rsidRPr="00235105">
        <w:rPr>
          <w:sz w:val="18"/>
          <w:szCs w:val="1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Гражданским кодексом Российской Федерации, Уставом Новокубанского городского поселения Новокубанского района, Совет Новокубанского городского поселения Новокубанского района </w:t>
      </w:r>
      <w:r w:rsidR="006F6926">
        <w:rPr>
          <w:sz w:val="18"/>
          <w:szCs w:val="18"/>
        </w:rPr>
        <w:t xml:space="preserve"> </w:t>
      </w:r>
      <w:proofErr w:type="gramStart"/>
      <w:r w:rsidRPr="00235105">
        <w:rPr>
          <w:sz w:val="18"/>
          <w:szCs w:val="18"/>
        </w:rPr>
        <w:t>р</w:t>
      </w:r>
      <w:proofErr w:type="gramEnd"/>
      <w:r w:rsidRPr="00235105">
        <w:rPr>
          <w:sz w:val="18"/>
          <w:szCs w:val="18"/>
        </w:rPr>
        <w:t xml:space="preserve"> е ш и л</w:t>
      </w:r>
      <w:r w:rsidRPr="00235105">
        <w:rPr>
          <w:b/>
          <w:sz w:val="18"/>
          <w:szCs w:val="18"/>
        </w:rPr>
        <w:t>:</w:t>
      </w:r>
    </w:p>
    <w:p w:rsidR="00235105" w:rsidRPr="00235105" w:rsidRDefault="00235105" w:rsidP="00235105">
      <w:pPr>
        <w:jc w:val="both"/>
        <w:rPr>
          <w:sz w:val="18"/>
          <w:szCs w:val="18"/>
        </w:rPr>
      </w:pPr>
      <w:r w:rsidRPr="00235105">
        <w:rPr>
          <w:sz w:val="18"/>
          <w:szCs w:val="18"/>
        </w:rPr>
        <w:t xml:space="preserve">1. </w:t>
      </w:r>
      <w:proofErr w:type="gramStart"/>
      <w:r w:rsidRPr="00235105">
        <w:rPr>
          <w:sz w:val="18"/>
          <w:szCs w:val="18"/>
        </w:rPr>
        <w:t xml:space="preserve">Внести изменения в решение </w:t>
      </w:r>
      <w:r w:rsidRPr="00235105">
        <w:rPr>
          <w:bCs/>
          <w:sz w:val="18"/>
          <w:szCs w:val="18"/>
        </w:rPr>
        <w:t xml:space="preserve">Совета Новокубанского городского поселения Новокубанского района от 188 сентября 2015 года № 146 </w:t>
      </w:r>
      <w:r w:rsidRPr="00235105">
        <w:rPr>
          <w:sz w:val="18"/>
          <w:szCs w:val="18"/>
        </w:rPr>
        <w:t>«Об утверждении Положения о порядке управления и распоряжения объектами муниципальной собственности Новокубанского</w:t>
      </w:r>
      <w:r w:rsidRPr="00235105">
        <w:rPr>
          <w:bCs/>
          <w:sz w:val="18"/>
          <w:szCs w:val="18"/>
        </w:rPr>
        <w:t xml:space="preserve"> </w:t>
      </w:r>
      <w:r w:rsidRPr="00235105">
        <w:rPr>
          <w:sz w:val="18"/>
          <w:szCs w:val="18"/>
        </w:rPr>
        <w:t>городского поселения Новокубанского района», изложив первый абзац подпункта 7.1.2. пункта 7.1. статьи 7 «Порядок создания и управления муниципальными унитарными</w:t>
      </w:r>
      <w:r w:rsidRPr="00235105">
        <w:rPr>
          <w:b/>
          <w:sz w:val="18"/>
          <w:szCs w:val="18"/>
        </w:rPr>
        <w:t xml:space="preserve">  </w:t>
      </w:r>
      <w:r w:rsidRPr="00235105">
        <w:rPr>
          <w:sz w:val="18"/>
          <w:szCs w:val="18"/>
        </w:rPr>
        <w:t>предприятиями и муниципальными учреждениям» в новой редакции:</w:t>
      </w:r>
      <w:proofErr w:type="gramEnd"/>
    </w:p>
    <w:p w:rsidR="00235105" w:rsidRPr="00235105" w:rsidRDefault="00235105" w:rsidP="00235105">
      <w:pPr>
        <w:jc w:val="both"/>
        <w:rPr>
          <w:sz w:val="18"/>
          <w:szCs w:val="18"/>
        </w:rPr>
      </w:pPr>
      <w:bookmarkStart w:id="38" w:name="sub_10712"/>
      <w:r w:rsidRPr="00235105">
        <w:rPr>
          <w:sz w:val="18"/>
          <w:szCs w:val="18"/>
        </w:rPr>
        <w:t>«7.1.2. Муниципальные унитарные предприятия обязаны перечислять   5% чистой прибыли, остающейся после уплаты налогов и иных обязательных платежей, в местный бюджет (бюджет Новокубанского городского поселения Новокубанского района)».</w:t>
      </w:r>
    </w:p>
    <w:p w:rsidR="00235105" w:rsidRPr="00235105" w:rsidRDefault="00235105" w:rsidP="00235105">
      <w:pPr>
        <w:jc w:val="both"/>
        <w:rPr>
          <w:sz w:val="18"/>
          <w:szCs w:val="18"/>
        </w:rPr>
      </w:pPr>
      <w:r w:rsidRPr="00235105">
        <w:rPr>
          <w:sz w:val="18"/>
          <w:szCs w:val="18"/>
        </w:rPr>
        <w:t>2. Отделу имущественных и земельных отношений администрации Новокубанского городского поселения Новокубанского района (Еремина)</w:t>
      </w:r>
    </w:p>
    <w:p w:rsidR="00235105" w:rsidRPr="00235105" w:rsidRDefault="00235105" w:rsidP="00235105">
      <w:pPr>
        <w:jc w:val="both"/>
        <w:rPr>
          <w:sz w:val="18"/>
          <w:szCs w:val="18"/>
        </w:rPr>
      </w:pPr>
      <w:r w:rsidRPr="00235105">
        <w:rPr>
          <w:sz w:val="18"/>
          <w:szCs w:val="18"/>
        </w:rPr>
        <w:t>опубликовать настоящее решение в информационном бюллетене «Вестник Новокубанского городского поселения Новокубанского района» и разместить 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235105">
        <w:rPr>
          <w:sz w:val="18"/>
          <w:szCs w:val="18"/>
          <w:lang w:val="en-US"/>
        </w:rPr>
        <w:t>www</w:t>
      </w:r>
      <w:r w:rsidRPr="00235105">
        <w:rPr>
          <w:sz w:val="18"/>
          <w:szCs w:val="18"/>
        </w:rPr>
        <w:t>.</w:t>
      </w:r>
      <w:proofErr w:type="spellStart"/>
      <w:r w:rsidRPr="00235105">
        <w:rPr>
          <w:sz w:val="18"/>
          <w:szCs w:val="18"/>
          <w:lang w:val="en-US"/>
        </w:rPr>
        <w:t>ngpnr</w:t>
      </w:r>
      <w:proofErr w:type="spellEnd"/>
      <w:r w:rsidRPr="00235105">
        <w:rPr>
          <w:sz w:val="18"/>
          <w:szCs w:val="18"/>
        </w:rPr>
        <w:t>.</w:t>
      </w:r>
      <w:proofErr w:type="spellStart"/>
      <w:r w:rsidRPr="00235105">
        <w:rPr>
          <w:sz w:val="18"/>
          <w:szCs w:val="18"/>
          <w:lang w:val="en-US"/>
        </w:rPr>
        <w:t>ru</w:t>
      </w:r>
      <w:proofErr w:type="spellEnd"/>
      <w:r w:rsidRPr="00235105">
        <w:rPr>
          <w:sz w:val="18"/>
          <w:szCs w:val="18"/>
        </w:rPr>
        <w:t>).</w:t>
      </w:r>
    </w:p>
    <w:bookmarkEnd w:id="38"/>
    <w:p w:rsidR="00235105" w:rsidRPr="00235105" w:rsidRDefault="00235105" w:rsidP="00235105">
      <w:pPr>
        <w:jc w:val="both"/>
        <w:rPr>
          <w:sz w:val="18"/>
          <w:szCs w:val="18"/>
        </w:rPr>
      </w:pPr>
      <w:r w:rsidRPr="00235105">
        <w:rPr>
          <w:sz w:val="18"/>
          <w:szCs w:val="18"/>
        </w:rPr>
        <w:t xml:space="preserve">3. </w:t>
      </w:r>
      <w:proofErr w:type="gramStart"/>
      <w:r w:rsidRPr="00235105">
        <w:rPr>
          <w:sz w:val="18"/>
          <w:szCs w:val="18"/>
        </w:rPr>
        <w:t>Контроль за</w:t>
      </w:r>
      <w:proofErr w:type="gramEnd"/>
      <w:r w:rsidRPr="00235105">
        <w:rPr>
          <w:sz w:val="18"/>
          <w:szCs w:val="18"/>
        </w:rPr>
        <w:t xml:space="preserve">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(Михайлова).</w:t>
      </w:r>
    </w:p>
    <w:p w:rsidR="00235105" w:rsidRPr="00235105" w:rsidRDefault="00235105" w:rsidP="00235105">
      <w:pPr>
        <w:jc w:val="both"/>
        <w:rPr>
          <w:sz w:val="18"/>
          <w:szCs w:val="18"/>
        </w:rPr>
      </w:pPr>
    </w:p>
    <w:p w:rsidR="00235105" w:rsidRPr="00235105" w:rsidRDefault="00235105" w:rsidP="00235105">
      <w:pPr>
        <w:jc w:val="both"/>
        <w:rPr>
          <w:sz w:val="18"/>
          <w:szCs w:val="18"/>
        </w:rPr>
      </w:pPr>
      <w:r w:rsidRPr="00235105">
        <w:rPr>
          <w:sz w:val="18"/>
          <w:szCs w:val="18"/>
        </w:rPr>
        <w:t>4. Решение вступает в силу со дня его официального опубликования.</w:t>
      </w:r>
    </w:p>
    <w:p w:rsidR="00235105" w:rsidRPr="00235105" w:rsidRDefault="00235105" w:rsidP="00235105">
      <w:pPr>
        <w:jc w:val="both"/>
        <w:rPr>
          <w:sz w:val="18"/>
          <w:szCs w:val="18"/>
        </w:rPr>
      </w:pPr>
    </w:p>
    <w:p w:rsidR="00235105" w:rsidRPr="00235105" w:rsidRDefault="00235105" w:rsidP="00235105">
      <w:pPr>
        <w:jc w:val="both"/>
        <w:rPr>
          <w:sz w:val="18"/>
          <w:szCs w:val="18"/>
        </w:rPr>
      </w:pPr>
    </w:p>
    <w:p w:rsidR="00235105" w:rsidRPr="00235105" w:rsidRDefault="00235105" w:rsidP="00235105">
      <w:pPr>
        <w:jc w:val="both"/>
        <w:rPr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283"/>
        <w:gridCol w:w="4394"/>
      </w:tblGrid>
      <w:tr w:rsidR="00235105" w:rsidRPr="00235105" w:rsidTr="00495B4D">
        <w:tc>
          <w:tcPr>
            <w:tcW w:w="5070" w:type="dxa"/>
          </w:tcPr>
          <w:p w:rsidR="00235105" w:rsidRPr="00235105" w:rsidRDefault="00235105" w:rsidP="00235105">
            <w:pPr>
              <w:jc w:val="both"/>
              <w:rPr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>Глава</w:t>
            </w:r>
          </w:p>
          <w:p w:rsidR="00576371" w:rsidRDefault="00235105" w:rsidP="00235105">
            <w:pPr>
              <w:jc w:val="both"/>
              <w:rPr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 xml:space="preserve">Новокубанского городского поселения </w:t>
            </w:r>
          </w:p>
          <w:p w:rsidR="00235105" w:rsidRPr="00235105" w:rsidRDefault="00235105" w:rsidP="00235105">
            <w:pPr>
              <w:jc w:val="both"/>
              <w:rPr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 xml:space="preserve">Новокубанского района                                                                                                                                                     </w:t>
            </w:r>
          </w:p>
          <w:p w:rsidR="00235105" w:rsidRPr="00235105" w:rsidRDefault="00235105" w:rsidP="00235105">
            <w:pPr>
              <w:jc w:val="both"/>
              <w:rPr>
                <w:i/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 xml:space="preserve">                                      </w:t>
            </w:r>
            <w:r w:rsidR="00576371">
              <w:rPr>
                <w:sz w:val="18"/>
                <w:szCs w:val="18"/>
              </w:rPr>
              <w:t xml:space="preserve">                                              </w:t>
            </w:r>
            <w:r w:rsidRPr="00235105">
              <w:rPr>
                <w:sz w:val="18"/>
                <w:szCs w:val="18"/>
              </w:rPr>
              <w:t>А.И. Елисеев</w:t>
            </w:r>
          </w:p>
        </w:tc>
        <w:tc>
          <w:tcPr>
            <w:tcW w:w="283" w:type="dxa"/>
          </w:tcPr>
          <w:p w:rsidR="00235105" w:rsidRPr="00235105" w:rsidRDefault="00235105" w:rsidP="002351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35105" w:rsidRPr="00235105" w:rsidRDefault="00235105" w:rsidP="00235105">
            <w:pPr>
              <w:jc w:val="both"/>
              <w:rPr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>Председатель Совета</w:t>
            </w:r>
          </w:p>
          <w:p w:rsidR="00235105" w:rsidRPr="00235105" w:rsidRDefault="00235105" w:rsidP="00235105">
            <w:pPr>
              <w:jc w:val="both"/>
              <w:rPr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>Новокубанского городского</w:t>
            </w:r>
          </w:p>
          <w:p w:rsidR="00235105" w:rsidRPr="00235105" w:rsidRDefault="00235105" w:rsidP="00235105">
            <w:pPr>
              <w:jc w:val="both"/>
              <w:rPr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>поселения Новокубанского района</w:t>
            </w:r>
          </w:p>
          <w:p w:rsidR="00235105" w:rsidRPr="00235105" w:rsidRDefault="00235105" w:rsidP="00235105">
            <w:pPr>
              <w:jc w:val="both"/>
              <w:rPr>
                <w:sz w:val="18"/>
                <w:szCs w:val="18"/>
              </w:rPr>
            </w:pPr>
            <w:r w:rsidRPr="00235105">
              <w:rPr>
                <w:sz w:val="18"/>
                <w:szCs w:val="18"/>
              </w:rPr>
              <w:t xml:space="preserve">                                     </w:t>
            </w:r>
            <w:r w:rsidR="00576371">
              <w:rPr>
                <w:sz w:val="18"/>
                <w:szCs w:val="18"/>
              </w:rPr>
              <w:t xml:space="preserve">                               </w:t>
            </w:r>
            <w:r w:rsidRPr="00235105">
              <w:rPr>
                <w:sz w:val="18"/>
                <w:szCs w:val="18"/>
              </w:rPr>
              <w:t xml:space="preserve"> Р.Р. Кадыров </w:t>
            </w:r>
          </w:p>
        </w:tc>
      </w:tr>
    </w:tbl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tbl>
      <w:tblPr>
        <w:tblpPr w:leftFromText="180" w:rightFromText="180" w:vertAnchor="page" w:horzAnchor="margin" w:tblpX="108" w:tblpY="185"/>
        <w:tblW w:w="9606" w:type="dxa"/>
        <w:tblLook w:val="0000" w:firstRow="0" w:lastRow="0" w:firstColumn="0" w:lastColumn="0" w:noHBand="0" w:noVBand="0"/>
      </w:tblPr>
      <w:tblGrid>
        <w:gridCol w:w="9822"/>
      </w:tblGrid>
      <w:tr w:rsidR="008845C2" w:rsidRPr="008845C2" w:rsidTr="00495B4D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9606" w:type="dxa"/>
            <w:vAlign w:val="bottom"/>
          </w:tcPr>
          <w:tbl>
            <w:tblPr>
              <w:tblpPr w:leftFromText="180" w:rightFromText="180" w:vertAnchor="page" w:horzAnchor="page" w:tblpX="781" w:tblpY="631"/>
              <w:tblOverlap w:val="never"/>
              <w:tblW w:w="9606" w:type="dxa"/>
              <w:tblLook w:val="0000" w:firstRow="0" w:lastRow="0" w:firstColumn="0" w:lastColumn="0" w:noHBand="0" w:noVBand="0"/>
            </w:tblPr>
            <w:tblGrid>
              <w:gridCol w:w="3108"/>
              <w:gridCol w:w="1094"/>
              <w:gridCol w:w="2009"/>
              <w:gridCol w:w="3395"/>
            </w:tblGrid>
            <w:tr w:rsidR="008845C2" w:rsidRPr="008845C2" w:rsidTr="00222C3B">
              <w:tblPrEx>
                <w:tblCellMar>
                  <w:top w:w="0" w:type="dxa"/>
                  <w:bottom w:w="0" w:type="dxa"/>
                </w:tblCellMar>
              </w:tblPrEx>
              <w:trPr>
                <w:trHeight w:val="1135"/>
              </w:trPr>
              <w:tc>
                <w:tcPr>
                  <w:tcW w:w="3108" w:type="dxa"/>
                  <w:vAlign w:val="bottom"/>
                </w:tcPr>
                <w:p w:rsidR="008845C2" w:rsidRPr="008845C2" w:rsidRDefault="008845C2" w:rsidP="008845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39" w:name="_GoBack"/>
                  <w:bookmarkEnd w:id="39"/>
                </w:p>
              </w:tc>
              <w:tc>
                <w:tcPr>
                  <w:tcW w:w="3103" w:type="dxa"/>
                  <w:gridSpan w:val="2"/>
                  <w:vAlign w:val="bottom"/>
                </w:tcPr>
                <w:p w:rsidR="008845C2" w:rsidRPr="008845C2" w:rsidRDefault="008845C2" w:rsidP="008845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/>
                      <w:w w:val="102"/>
                      <w:sz w:val="16"/>
                      <w:szCs w:val="16"/>
                    </w:rPr>
                    <w:drawing>
                      <wp:inline distT="0" distB="0" distL="0" distR="0" wp14:anchorId="0D885555" wp14:editId="423E5D0B">
                        <wp:extent cx="590550" cy="6858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5" w:type="dxa"/>
                </w:tcPr>
                <w:p w:rsidR="008845C2" w:rsidRPr="008845C2" w:rsidRDefault="008845C2" w:rsidP="008845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845C2" w:rsidRPr="008845C2" w:rsidTr="00222C3B">
              <w:tblPrEx>
                <w:tblCellMar>
                  <w:top w:w="0" w:type="dxa"/>
                  <w:bottom w:w="0" w:type="dxa"/>
                </w:tblCellMar>
              </w:tblPrEx>
              <w:trPr>
                <w:trHeight w:val="223"/>
              </w:trPr>
              <w:tc>
                <w:tcPr>
                  <w:tcW w:w="9606" w:type="dxa"/>
                  <w:gridSpan w:val="4"/>
                  <w:vAlign w:val="bottom"/>
                </w:tcPr>
                <w:p w:rsidR="008845C2" w:rsidRPr="008845C2" w:rsidRDefault="008845C2" w:rsidP="008845C2">
                  <w:pPr>
                    <w:keepNext/>
                    <w:jc w:val="center"/>
                    <w:outlineLvl w:val="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45C2">
                    <w:rPr>
                      <w:rFonts w:ascii="Arial" w:hAnsi="Arial" w:cs="Arial"/>
                      <w:sz w:val="16"/>
                      <w:szCs w:val="16"/>
                    </w:rPr>
                    <w:t>СОВЕТ НОВОКУБАНСКОГО ГОРОДСКОГО ПОСЕЛЕНИЯ</w:t>
                  </w:r>
                </w:p>
              </w:tc>
            </w:tr>
            <w:tr w:rsidR="008845C2" w:rsidRPr="008845C2" w:rsidTr="00222C3B">
              <w:tblPrEx>
                <w:tblCellMar>
                  <w:top w:w="0" w:type="dxa"/>
                  <w:bottom w:w="0" w:type="dxa"/>
                </w:tblCellMar>
              </w:tblPrEx>
              <w:trPr>
                <w:trHeight w:val="185"/>
              </w:trPr>
              <w:tc>
                <w:tcPr>
                  <w:tcW w:w="9606" w:type="dxa"/>
                  <w:gridSpan w:val="4"/>
                  <w:vAlign w:val="bottom"/>
                </w:tcPr>
                <w:p w:rsidR="008845C2" w:rsidRPr="008845C2" w:rsidRDefault="008845C2" w:rsidP="008845C2">
                  <w:pPr>
                    <w:keepNext/>
                    <w:jc w:val="center"/>
                    <w:outlineLvl w:val="1"/>
                    <w:rPr>
                      <w:rFonts w:ascii="Arial" w:hAnsi="Arial" w:cs="Arial"/>
                      <w:caps/>
                      <w:spacing w:val="26"/>
                      <w:sz w:val="16"/>
                      <w:szCs w:val="16"/>
                    </w:rPr>
                  </w:pPr>
                  <w:r w:rsidRPr="008845C2">
                    <w:rPr>
                      <w:rFonts w:ascii="Arial" w:hAnsi="Arial" w:cs="Arial"/>
                      <w:caps/>
                      <w:spacing w:val="26"/>
                      <w:sz w:val="16"/>
                      <w:szCs w:val="16"/>
                    </w:rPr>
                    <w:t>НОВОКУБАНСКОГО РАЙОНА</w:t>
                  </w:r>
                </w:p>
              </w:tc>
            </w:tr>
            <w:tr w:rsidR="008845C2" w:rsidRPr="008845C2" w:rsidTr="00222C3B">
              <w:tblPrEx>
                <w:tblCellMar>
                  <w:top w:w="0" w:type="dxa"/>
                  <w:bottom w:w="0" w:type="dxa"/>
                </w:tblCellMar>
              </w:tblPrEx>
              <w:trPr>
                <w:trHeight w:val="133"/>
              </w:trPr>
              <w:tc>
                <w:tcPr>
                  <w:tcW w:w="9606" w:type="dxa"/>
                  <w:gridSpan w:val="4"/>
                  <w:vAlign w:val="bottom"/>
                </w:tcPr>
                <w:p w:rsidR="008845C2" w:rsidRPr="008845C2" w:rsidRDefault="008845C2" w:rsidP="008845C2">
                  <w:pPr>
                    <w:keepNext/>
                    <w:jc w:val="center"/>
                    <w:outlineLvl w:val="1"/>
                    <w:rPr>
                      <w:rFonts w:ascii="Arial" w:hAnsi="Arial" w:cs="Arial"/>
                      <w:caps/>
                      <w:spacing w:val="26"/>
                      <w:sz w:val="16"/>
                      <w:szCs w:val="16"/>
                    </w:rPr>
                  </w:pPr>
                  <w:r w:rsidRPr="008845C2">
                    <w:rPr>
                      <w:rFonts w:ascii="Arial" w:hAnsi="Arial" w:cs="Arial"/>
                      <w:caps/>
                      <w:spacing w:val="26"/>
                      <w:sz w:val="16"/>
                      <w:szCs w:val="16"/>
                    </w:rPr>
                    <w:t>РЕШЕНИЕ</w:t>
                  </w:r>
                </w:p>
              </w:tc>
            </w:tr>
            <w:tr w:rsidR="008845C2" w:rsidRPr="008845C2" w:rsidTr="00222C3B">
              <w:tblPrEx>
                <w:tblCellMar>
                  <w:top w:w="0" w:type="dxa"/>
                  <w:bottom w:w="0" w:type="dxa"/>
                </w:tblCellMar>
              </w:tblPrEx>
              <w:trPr>
                <w:trHeight w:val="468"/>
              </w:trPr>
              <w:tc>
                <w:tcPr>
                  <w:tcW w:w="4202" w:type="dxa"/>
                  <w:gridSpan w:val="2"/>
                  <w:vAlign w:val="bottom"/>
                </w:tcPr>
                <w:p w:rsidR="008845C2" w:rsidRPr="008845C2" w:rsidRDefault="008845C2" w:rsidP="008845C2">
                  <w:pPr>
                    <w:ind w:left="18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45C2">
                    <w:rPr>
                      <w:rFonts w:ascii="Arial" w:hAnsi="Arial" w:cs="Arial"/>
                      <w:sz w:val="16"/>
                      <w:szCs w:val="16"/>
                    </w:rPr>
                    <w:t>от 24.11.2017</w:t>
                  </w:r>
                </w:p>
              </w:tc>
              <w:tc>
                <w:tcPr>
                  <w:tcW w:w="5404" w:type="dxa"/>
                  <w:gridSpan w:val="2"/>
                  <w:vAlign w:val="bottom"/>
                </w:tcPr>
                <w:p w:rsidR="008845C2" w:rsidRPr="008845C2" w:rsidRDefault="008845C2" w:rsidP="008845C2">
                  <w:pPr>
                    <w:ind w:left="3607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45C2">
                    <w:rPr>
                      <w:rFonts w:ascii="Arial" w:hAnsi="Arial" w:cs="Arial"/>
                      <w:sz w:val="16"/>
                      <w:szCs w:val="16"/>
                    </w:rPr>
                    <w:t xml:space="preserve">       № 404</w:t>
                  </w:r>
                </w:p>
              </w:tc>
            </w:tr>
            <w:tr w:rsidR="008845C2" w:rsidRPr="008845C2" w:rsidTr="00222C3B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9606" w:type="dxa"/>
                  <w:gridSpan w:val="4"/>
                  <w:vAlign w:val="bottom"/>
                </w:tcPr>
                <w:p w:rsidR="008845C2" w:rsidRPr="008845C2" w:rsidRDefault="008845C2" w:rsidP="008845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45C2">
                    <w:rPr>
                      <w:rFonts w:ascii="Arial" w:hAnsi="Arial" w:cs="Arial"/>
                      <w:sz w:val="16"/>
                      <w:szCs w:val="16"/>
                    </w:rPr>
                    <w:t>Новокубанск</w:t>
                  </w:r>
                </w:p>
              </w:tc>
            </w:tr>
          </w:tbl>
          <w:p w:rsidR="008845C2" w:rsidRPr="008845C2" w:rsidRDefault="008845C2" w:rsidP="008845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845C2" w:rsidRPr="008845C2" w:rsidRDefault="008845C2" w:rsidP="008845C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9900"/>
      </w:tblGrid>
      <w:tr w:rsidR="008845C2" w:rsidRPr="008845C2" w:rsidTr="00495B4D">
        <w:trPr>
          <w:trHeight w:val="1052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8845C2" w:rsidRPr="008845C2" w:rsidRDefault="008845C2" w:rsidP="008845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5C2">
              <w:rPr>
                <w:rFonts w:ascii="Arial" w:hAnsi="Arial" w:cs="Arial"/>
                <w:b/>
                <w:sz w:val="16"/>
                <w:szCs w:val="16"/>
              </w:rPr>
              <w:t>Об утверждении прогнозного плана приватизации</w:t>
            </w:r>
          </w:p>
          <w:p w:rsidR="008845C2" w:rsidRPr="008845C2" w:rsidRDefault="008845C2" w:rsidP="008845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5C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муниципального имущества Новокубанского городского </w:t>
            </w:r>
          </w:p>
          <w:p w:rsidR="008845C2" w:rsidRPr="008845C2" w:rsidRDefault="008845C2" w:rsidP="008845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5C2">
              <w:rPr>
                <w:rFonts w:ascii="Arial" w:hAnsi="Arial" w:cs="Arial"/>
                <w:b/>
                <w:sz w:val="16"/>
                <w:szCs w:val="16"/>
              </w:rPr>
              <w:t xml:space="preserve">поселения Новокубанского района на 2018 год </w:t>
            </w:r>
          </w:p>
        </w:tc>
      </w:tr>
    </w:tbl>
    <w:p w:rsidR="008845C2" w:rsidRPr="008845C2" w:rsidRDefault="008845C2" w:rsidP="008845C2">
      <w:pPr>
        <w:rPr>
          <w:rFonts w:ascii="Arial" w:hAnsi="Arial" w:cs="Arial"/>
          <w:sz w:val="16"/>
          <w:szCs w:val="16"/>
        </w:rPr>
      </w:pPr>
    </w:p>
    <w:p w:rsidR="008845C2" w:rsidRPr="008845C2" w:rsidRDefault="008845C2" w:rsidP="008845C2">
      <w:pPr>
        <w:jc w:val="both"/>
        <w:rPr>
          <w:rFonts w:ascii="Arial" w:hAnsi="Arial" w:cs="Arial"/>
          <w:b/>
          <w:sz w:val="16"/>
          <w:szCs w:val="16"/>
        </w:rPr>
      </w:pPr>
      <w:r w:rsidRPr="008845C2">
        <w:rPr>
          <w:rFonts w:ascii="Arial" w:hAnsi="Arial" w:cs="Arial"/>
          <w:sz w:val="16"/>
          <w:szCs w:val="16"/>
        </w:rPr>
        <w:tab/>
      </w:r>
      <w:proofErr w:type="gramStart"/>
      <w:r w:rsidRPr="008845C2">
        <w:rPr>
          <w:rFonts w:ascii="Arial" w:hAnsi="Arial" w:cs="Arial"/>
          <w:sz w:val="16"/>
          <w:szCs w:val="16"/>
        </w:rPr>
        <w:t>Рассмотрев обращение главы Новокубанского городского поселения Новокубанского района,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объектами муниципальной собственности Новокубанского городского поселения Новокубанского района, утвержденным решением Совета</w:t>
      </w:r>
      <w:proofErr w:type="gramEnd"/>
      <w:r w:rsidRPr="008845C2">
        <w:rPr>
          <w:rFonts w:ascii="Arial" w:hAnsi="Arial" w:cs="Arial"/>
          <w:sz w:val="16"/>
          <w:szCs w:val="16"/>
        </w:rPr>
        <w:t xml:space="preserve"> Новокубанского городского поселения от 18 сентября 2015 года № 146, Уставом Новокубанского городского поселения Новокубанского района, Совет Новокубанского городского поселения Новокубанского района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proofErr w:type="gramStart"/>
      <w:r w:rsidRPr="008845C2">
        <w:rPr>
          <w:rFonts w:ascii="Arial" w:hAnsi="Arial" w:cs="Arial"/>
          <w:sz w:val="16"/>
          <w:szCs w:val="16"/>
        </w:rPr>
        <w:t>р</w:t>
      </w:r>
      <w:proofErr w:type="gramEnd"/>
      <w:r w:rsidRPr="008845C2">
        <w:rPr>
          <w:rFonts w:ascii="Arial" w:hAnsi="Arial" w:cs="Arial"/>
          <w:sz w:val="16"/>
          <w:szCs w:val="16"/>
        </w:rPr>
        <w:t xml:space="preserve"> е ш и л:</w:t>
      </w:r>
    </w:p>
    <w:p w:rsidR="008845C2" w:rsidRPr="008845C2" w:rsidRDefault="008845C2" w:rsidP="008845C2">
      <w:pPr>
        <w:tabs>
          <w:tab w:val="left" w:pos="709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8845C2">
        <w:rPr>
          <w:rFonts w:ascii="Arial" w:hAnsi="Arial" w:cs="Arial"/>
          <w:sz w:val="16"/>
          <w:szCs w:val="16"/>
        </w:rPr>
        <w:tab/>
        <w:t>1. Утвердить прогнозный план приватизации муниципального имущества Новокубанского городского поселения Новокубанского района на 2018 год, согласно приложению к настоящему решению.</w:t>
      </w:r>
    </w:p>
    <w:p w:rsidR="008845C2" w:rsidRPr="008845C2" w:rsidRDefault="008845C2" w:rsidP="008845C2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845C2">
        <w:rPr>
          <w:rFonts w:ascii="Arial" w:hAnsi="Arial" w:cs="Arial"/>
          <w:sz w:val="16"/>
          <w:szCs w:val="16"/>
        </w:rPr>
        <w:tab/>
      </w:r>
      <w:r w:rsidRPr="008845C2">
        <w:rPr>
          <w:rFonts w:ascii="Arial" w:eastAsia="TimesNewRomanPSMT" w:hAnsi="Arial" w:cs="Arial"/>
          <w:sz w:val="16"/>
          <w:szCs w:val="16"/>
        </w:rPr>
        <w:t xml:space="preserve">2. </w:t>
      </w:r>
      <w:r w:rsidRPr="008845C2">
        <w:rPr>
          <w:rFonts w:ascii="Arial" w:hAnsi="Arial" w:cs="Arial"/>
          <w:sz w:val="16"/>
          <w:szCs w:val="16"/>
        </w:rPr>
        <w:t>Отделу имущественных и земельных отношений администрации Новокубанского городского поселения Новокубанского района (Еремина)</w:t>
      </w:r>
      <w:r w:rsidRPr="008845C2">
        <w:rPr>
          <w:rFonts w:ascii="Arial" w:hAnsi="Arial" w:cs="Arial"/>
          <w:b/>
          <w:sz w:val="16"/>
          <w:szCs w:val="16"/>
        </w:rPr>
        <w:t xml:space="preserve"> </w:t>
      </w:r>
      <w:r w:rsidRPr="008845C2">
        <w:rPr>
          <w:rFonts w:ascii="Arial" w:hAnsi="Arial" w:cs="Arial"/>
          <w:sz w:val="16"/>
          <w:szCs w:val="16"/>
        </w:rPr>
        <w:t>опубликовать настоящее решение в районной газете «Свет маяков»,  разместить</w:t>
      </w:r>
      <w:r w:rsidRPr="008845C2">
        <w:rPr>
          <w:rFonts w:ascii="Arial" w:hAnsi="Arial" w:cs="Arial"/>
          <w:b/>
          <w:sz w:val="16"/>
          <w:szCs w:val="16"/>
        </w:rPr>
        <w:t xml:space="preserve"> </w:t>
      </w:r>
      <w:r w:rsidRPr="008845C2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8845C2">
        <w:rPr>
          <w:rFonts w:ascii="Arial" w:hAnsi="Arial" w:cs="Arial"/>
          <w:sz w:val="16"/>
          <w:szCs w:val="16"/>
          <w:lang w:val="en-US"/>
        </w:rPr>
        <w:t>www</w:t>
      </w:r>
      <w:r w:rsidRPr="008845C2">
        <w:rPr>
          <w:rFonts w:ascii="Arial" w:hAnsi="Arial" w:cs="Arial"/>
          <w:sz w:val="16"/>
          <w:szCs w:val="16"/>
        </w:rPr>
        <w:t>.</w:t>
      </w:r>
      <w:proofErr w:type="spellStart"/>
      <w:r w:rsidRPr="008845C2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8845C2">
        <w:rPr>
          <w:rFonts w:ascii="Arial" w:hAnsi="Arial" w:cs="Arial"/>
          <w:sz w:val="16"/>
          <w:szCs w:val="16"/>
        </w:rPr>
        <w:t>.</w:t>
      </w:r>
      <w:proofErr w:type="spellStart"/>
      <w:r w:rsidRPr="008845C2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8845C2">
        <w:rPr>
          <w:rFonts w:ascii="Arial" w:hAnsi="Arial" w:cs="Arial"/>
          <w:sz w:val="16"/>
          <w:szCs w:val="16"/>
        </w:rPr>
        <w:t>) и на официальном сайте торгов (</w:t>
      </w:r>
      <w:hyperlink r:id="rId15" w:history="1">
        <w:r w:rsidRPr="008845C2">
          <w:rPr>
            <w:rFonts w:ascii="Arial" w:hAnsi="Arial" w:cs="Arial"/>
            <w:sz w:val="16"/>
            <w:szCs w:val="16"/>
          </w:rPr>
          <w:t>www.torgi.gov.ru</w:t>
        </w:r>
      </w:hyperlink>
      <w:r w:rsidRPr="008845C2">
        <w:rPr>
          <w:rFonts w:ascii="Arial" w:hAnsi="Arial" w:cs="Arial"/>
          <w:sz w:val="16"/>
          <w:szCs w:val="16"/>
        </w:rPr>
        <w:t>).</w:t>
      </w:r>
    </w:p>
    <w:p w:rsidR="008845C2" w:rsidRPr="008845C2" w:rsidRDefault="008845C2" w:rsidP="008845C2">
      <w:pPr>
        <w:jc w:val="both"/>
        <w:rPr>
          <w:rFonts w:ascii="Arial" w:hAnsi="Arial" w:cs="Arial"/>
          <w:sz w:val="16"/>
          <w:szCs w:val="16"/>
        </w:rPr>
      </w:pPr>
      <w:r w:rsidRPr="008845C2">
        <w:rPr>
          <w:rFonts w:ascii="Arial" w:hAnsi="Arial" w:cs="Arial"/>
          <w:sz w:val="16"/>
          <w:szCs w:val="16"/>
        </w:rPr>
        <w:tab/>
        <w:t xml:space="preserve">3. </w:t>
      </w:r>
      <w:proofErr w:type="gramStart"/>
      <w:r w:rsidRPr="008845C2">
        <w:rPr>
          <w:rFonts w:ascii="Arial" w:hAnsi="Arial" w:cs="Arial"/>
          <w:sz w:val="16"/>
          <w:szCs w:val="16"/>
        </w:rPr>
        <w:t>Контроль за</w:t>
      </w:r>
      <w:proofErr w:type="gramEnd"/>
      <w:r w:rsidRPr="008845C2">
        <w:rPr>
          <w:rFonts w:ascii="Arial" w:hAnsi="Arial" w:cs="Arial"/>
          <w:sz w:val="16"/>
          <w:szCs w:val="16"/>
        </w:rPr>
        <w:t xml:space="preserve"> исполнением данного решения возложить на комитет Совета Новокубанского городского поселения Новокубанского района по финансам, бюджету, налогам и контролю (Штурман).</w:t>
      </w:r>
    </w:p>
    <w:p w:rsidR="008845C2" w:rsidRPr="008845C2" w:rsidRDefault="008845C2" w:rsidP="008845C2">
      <w:pPr>
        <w:jc w:val="both"/>
        <w:rPr>
          <w:rFonts w:ascii="Arial" w:hAnsi="Arial" w:cs="Arial"/>
          <w:sz w:val="16"/>
          <w:szCs w:val="16"/>
        </w:rPr>
      </w:pPr>
      <w:r w:rsidRPr="008845C2">
        <w:rPr>
          <w:rFonts w:ascii="Arial" w:hAnsi="Arial" w:cs="Arial"/>
          <w:sz w:val="16"/>
          <w:szCs w:val="16"/>
        </w:rPr>
        <w:tab/>
        <w:t>4. Решение вступает в силу со дня его официального опубликования.</w:t>
      </w:r>
    </w:p>
    <w:p w:rsidR="008845C2" w:rsidRDefault="008845C2" w:rsidP="008845C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E34C7" w:rsidRDefault="003E34C7" w:rsidP="008845C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E34C7" w:rsidRDefault="003E34C7" w:rsidP="008845C2">
      <w:pPr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393" w:tblpY="30"/>
        <w:tblW w:w="13562" w:type="dxa"/>
        <w:tblLook w:val="01E0" w:firstRow="1" w:lastRow="1" w:firstColumn="1" w:lastColumn="1" w:noHBand="0" w:noVBand="0"/>
      </w:tblPr>
      <w:tblGrid>
        <w:gridCol w:w="6744"/>
        <w:gridCol w:w="236"/>
        <w:gridCol w:w="6582"/>
      </w:tblGrid>
      <w:tr w:rsidR="00B221D2" w:rsidRPr="008845C2" w:rsidTr="00B221D2">
        <w:tc>
          <w:tcPr>
            <w:tcW w:w="6744" w:type="dxa"/>
          </w:tcPr>
          <w:p w:rsidR="00B221D2" w:rsidRPr="008845C2" w:rsidRDefault="00B221D2" w:rsidP="00B221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>Глава</w:t>
            </w:r>
          </w:p>
          <w:p w:rsidR="00B221D2" w:rsidRPr="008845C2" w:rsidRDefault="00B221D2" w:rsidP="00B221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</w:p>
          <w:p w:rsidR="00B221D2" w:rsidRPr="008845C2" w:rsidRDefault="00B221D2" w:rsidP="00B221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 xml:space="preserve">поселения Новокубанского района </w:t>
            </w:r>
          </w:p>
          <w:p w:rsidR="00B221D2" w:rsidRPr="008845C2" w:rsidRDefault="00B221D2" w:rsidP="00B221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Pr="008845C2">
              <w:rPr>
                <w:rFonts w:ascii="Arial" w:hAnsi="Arial" w:cs="Arial"/>
                <w:sz w:val="16"/>
                <w:szCs w:val="16"/>
              </w:rPr>
              <w:t>А. И. Елисеев</w:t>
            </w:r>
          </w:p>
        </w:tc>
        <w:tc>
          <w:tcPr>
            <w:tcW w:w="236" w:type="dxa"/>
          </w:tcPr>
          <w:p w:rsidR="00B221D2" w:rsidRPr="008845C2" w:rsidRDefault="00B221D2" w:rsidP="00B221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2" w:type="dxa"/>
          </w:tcPr>
          <w:p w:rsidR="00B221D2" w:rsidRPr="008845C2" w:rsidRDefault="00B221D2" w:rsidP="00B221D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B221D2" w:rsidRPr="008845C2" w:rsidRDefault="00B221D2" w:rsidP="00B221D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</w:p>
          <w:p w:rsidR="00B221D2" w:rsidRPr="008845C2" w:rsidRDefault="00B221D2" w:rsidP="00B221D2">
            <w:pPr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B221D2" w:rsidRPr="008845C2" w:rsidRDefault="00B221D2" w:rsidP="00B221D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8845C2">
              <w:rPr>
                <w:rFonts w:ascii="Arial" w:hAnsi="Arial" w:cs="Arial"/>
                <w:sz w:val="16"/>
                <w:szCs w:val="16"/>
              </w:rPr>
              <w:t xml:space="preserve"> Р.Р. Кадыров                                                                     </w:t>
            </w:r>
          </w:p>
        </w:tc>
      </w:tr>
    </w:tbl>
    <w:p w:rsidR="003E34C7" w:rsidRDefault="003E34C7" w:rsidP="00B221D2">
      <w:pPr>
        <w:jc w:val="both"/>
        <w:rPr>
          <w:rFonts w:ascii="Arial" w:hAnsi="Arial" w:cs="Arial"/>
          <w:sz w:val="16"/>
          <w:szCs w:val="16"/>
        </w:rPr>
      </w:pPr>
    </w:p>
    <w:p w:rsidR="003E34C7" w:rsidRDefault="003E34C7" w:rsidP="008845C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E34C7" w:rsidRDefault="003E34C7" w:rsidP="008845C2">
      <w:pPr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-58"/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B221D2" w:rsidRPr="008845C2" w:rsidTr="00B221D2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221D2" w:rsidRPr="008845C2" w:rsidRDefault="00B221D2" w:rsidP="00B221D2">
            <w:pPr>
              <w:ind w:right="5"/>
              <w:jc w:val="both"/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</w:pPr>
            <w:r w:rsidRPr="008845C2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Приложение к решению Совета Новокубанского городского поселения Новокубанского района</w:t>
            </w:r>
          </w:p>
          <w:p w:rsidR="00B221D2" w:rsidRPr="008845C2" w:rsidRDefault="00B221D2" w:rsidP="00B221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>от 24.11.2017г. № 404</w:t>
            </w:r>
          </w:p>
        </w:tc>
      </w:tr>
    </w:tbl>
    <w:p w:rsidR="003E34C7" w:rsidRDefault="003E34C7" w:rsidP="008845C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E34C7" w:rsidRDefault="003E34C7" w:rsidP="008845C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E34C7" w:rsidRDefault="003E34C7" w:rsidP="008845C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E34C7" w:rsidRDefault="003E34C7" w:rsidP="008845C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221D2" w:rsidRDefault="00B221D2" w:rsidP="00B221D2">
      <w:pPr>
        <w:jc w:val="both"/>
        <w:rPr>
          <w:rFonts w:ascii="Arial" w:hAnsi="Arial" w:cs="Arial"/>
          <w:sz w:val="16"/>
          <w:szCs w:val="16"/>
        </w:rPr>
      </w:pPr>
    </w:p>
    <w:p w:rsidR="00B221D2" w:rsidRDefault="00B221D2" w:rsidP="00B221D2">
      <w:pPr>
        <w:jc w:val="both"/>
        <w:rPr>
          <w:rFonts w:ascii="Arial" w:hAnsi="Arial" w:cs="Arial"/>
          <w:sz w:val="16"/>
          <w:szCs w:val="16"/>
        </w:rPr>
      </w:pPr>
    </w:p>
    <w:p w:rsidR="00B221D2" w:rsidRPr="008845C2" w:rsidRDefault="00B221D2" w:rsidP="00B221D2">
      <w:pPr>
        <w:jc w:val="center"/>
        <w:rPr>
          <w:rFonts w:ascii="Arial" w:hAnsi="Arial" w:cs="Arial"/>
          <w:bCs/>
          <w:sz w:val="16"/>
          <w:szCs w:val="16"/>
        </w:rPr>
      </w:pPr>
      <w:r w:rsidRPr="008845C2">
        <w:rPr>
          <w:rFonts w:ascii="Arial" w:hAnsi="Arial" w:cs="Arial"/>
          <w:bCs/>
          <w:sz w:val="16"/>
          <w:szCs w:val="16"/>
        </w:rPr>
        <w:t xml:space="preserve">Прогнозный план приватизации </w:t>
      </w:r>
    </w:p>
    <w:p w:rsidR="00B221D2" w:rsidRPr="008845C2" w:rsidRDefault="00B221D2" w:rsidP="00B221D2">
      <w:pPr>
        <w:jc w:val="center"/>
        <w:rPr>
          <w:rFonts w:ascii="Arial" w:hAnsi="Arial" w:cs="Arial"/>
          <w:bCs/>
          <w:sz w:val="16"/>
          <w:szCs w:val="16"/>
        </w:rPr>
      </w:pPr>
      <w:r w:rsidRPr="008845C2">
        <w:rPr>
          <w:rFonts w:ascii="Arial" w:hAnsi="Arial" w:cs="Arial"/>
          <w:bCs/>
          <w:sz w:val="16"/>
          <w:szCs w:val="16"/>
        </w:rPr>
        <w:t xml:space="preserve">муниципального имущества </w:t>
      </w:r>
      <w:r w:rsidRPr="008845C2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B221D2" w:rsidRPr="008845C2" w:rsidRDefault="00B221D2" w:rsidP="00B221D2">
      <w:pPr>
        <w:jc w:val="center"/>
        <w:rPr>
          <w:rFonts w:ascii="Arial" w:hAnsi="Arial" w:cs="Arial"/>
          <w:sz w:val="16"/>
          <w:szCs w:val="16"/>
        </w:rPr>
      </w:pPr>
      <w:r w:rsidRPr="008845C2">
        <w:rPr>
          <w:rFonts w:ascii="Arial" w:hAnsi="Arial" w:cs="Arial"/>
          <w:sz w:val="16"/>
          <w:szCs w:val="16"/>
        </w:rPr>
        <w:t xml:space="preserve">Новокубанского района на 2018 </w:t>
      </w:r>
      <w:r>
        <w:rPr>
          <w:rFonts w:ascii="Arial" w:hAnsi="Arial" w:cs="Arial"/>
          <w:sz w:val="16"/>
          <w:szCs w:val="16"/>
        </w:rPr>
        <w:t>год</w:t>
      </w:r>
    </w:p>
    <w:tbl>
      <w:tblPr>
        <w:tblpPr w:leftFromText="180" w:rightFromText="180" w:vertAnchor="text" w:horzAnchor="margin" w:tblpY="704"/>
        <w:tblW w:w="1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55"/>
        <w:gridCol w:w="2694"/>
        <w:gridCol w:w="1417"/>
        <w:gridCol w:w="1519"/>
        <w:gridCol w:w="2977"/>
      </w:tblGrid>
      <w:tr w:rsidR="003E34C7" w:rsidRPr="008845C2" w:rsidTr="003E34C7">
        <w:trPr>
          <w:tblHeader/>
        </w:trPr>
        <w:tc>
          <w:tcPr>
            <w:tcW w:w="81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№</w:t>
            </w:r>
            <w:proofErr w:type="gramStart"/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gramEnd"/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/п</w:t>
            </w:r>
          </w:p>
        </w:tc>
        <w:tc>
          <w:tcPr>
            <w:tcW w:w="1755" w:type="dxa"/>
          </w:tcPr>
          <w:p w:rsidR="003E34C7" w:rsidRPr="008845C2" w:rsidRDefault="003E34C7" w:rsidP="003E34C7">
            <w:pPr>
              <w:spacing w:before="5"/>
              <w:jc w:val="both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Наименование объекта приватизации</w:t>
            </w:r>
          </w:p>
        </w:tc>
        <w:tc>
          <w:tcPr>
            <w:tcW w:w="2694" w:type="dxa"/>
          </w:tcPr>
          <w:p w:rsidR="003E34C7" w:rsidRPr="008845C2" w:rsidRDefault="003E34C7" w:rsidP="003E34C7">
            <w:pPr>
              <w:suppressAutoHyphens/>
              <w:spacing w:before="5"/>
              <w:jc w:val="both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Адрес местонахождения объекта</w:t>
            </w:r>
          </w:p>
        </w:tc>
        <w:tc>
          <w:tcPr>
            <w:tcW w:w="1417" w:type="dxa"/>
          </w:tcPr>
          <w:p w:rsidR="003E34C7" w:rsidRPr="008845C2" w:rsidRDefault="003E34C7" w:rsidP="003E34C7">
            <w:pPr>
              <w:spacing w:before="5"/>
              <w:ind w:right="-108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 xml:space="preserve">Характеристика объекта площадь, </w:t>
            </w:r>
            <w:proofErr w:type="spellStart"/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кв</w:t>
            </w:r>
            <w:proofErr w:type="gramStart"/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.м</w:t>
            </w:r>
            <w:proofErr w:type="spellEnd"/>
            <w:proofErr w:type="gramEnd"/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, протяженность, м</w:t>
            </w:r>
          </w:p>
        </w:tc>
        <w:tc>
          <w:tcPr>
            <w:tcW w:w="1519" w:type="dxa"/>
          </w:tcPr>
          <w:p w:rsidR="003E34C7" w:rsidRPr="008845C2" w:rsidRDefault="003E34C7" w:rsidP="003E34C7">
            <w:pPr>
              <w:spacing w:before="5"/>
              <w:jc w:val="both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Способ приватизации</w:t>
            </w:r>
          </w:p>
        </w:tc>
        <w:tc>
          <w:tcPr>
            <w:tcW w:w="2977" w:type="dxa"/>
          </w:tcPr>
          <w:p w:rsidR="003E34C7" w:rsidRPr="008845C2" w:rsidRDefault="003E34C7" w:rsidP="003E34C7">
            <w:pPr>
              <w:spacing w:before="5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Принадлежность объекта к памятникам истории,</w:t>
            </w:r>
          </w:p>
          <w:p w:rsidR="003E34C7" w:rsidRPr="008845C2" w:rsidRDefault="003E34C7" w:rsidP="003E34C7">
            <w:pPr>
              <w:spacing w:before="5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архитектуры и культуры</w:t>
            </w:r>
          </w:p>
        </w:tc>
      </w:tr>
      <w:tr w:rsidR="003E34C7" w:rsidRPr="008845C2" w:rsidTr="003E34C7">
        <w:trPr>
          <w:trHeight w:val="161"/>
        </w:trPr>
        <w:tc>
          <w:tcPr>
            <w:tcW w:w="81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1</w:t>
            </w:r>
          </w:p>
        </w:tc>
        <w:tc>
          <w:tcPr>
            <w:tcW w:w="1755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4</w:t>
            </w:r>
          </w:p>
        </w:tc>
        <w:tc>
          <w:tcPr>
            <w:tcW w:w="1519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6</w:t>
            </w:r>
          </w:p>
        </w:tc>
      </w:tr>
      <w:tr w:rsidR="003E34C7" w:rsidRPr="008845C2" w:rsidTr="003E34C7">
        <w:trPr>
          <w:trHeight w:val="901"/>
        </w:trPr>
        <w:tc>
          <w:tcPr>
            <w:tcW w:w="81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1</w:t>
            </w:r>
          </w:p>
        </w:tc>
        <w:tc>
          <w:tcPr>
            <w:tcW w:w="1755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Распределительный газопровод</w:t>
            </w:r>
          </w:p>
        </w:tc>
        <w:tc>
          <w:tcPr>
            <w:tcW w:w="2694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                              г. Новокубанск, </w:t>
            </w:r>
          </w:p>
          <w:p w:rsidR="003E34C7" w:rsidRPr="008845C2" w:rsidRDefault="003E34C7" w:rsidP="003E34C7">
            <w:pPr>
              <w:adjustRightInd w:val="0"/>
              <w:ind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 Демократическая, ул. Дачная, ул. Прохладная, ул. Отрадная</w:t>
            </w:r>
          </w:p>
        </w:tc>
        <w:tc>
          <w:tcPr>
            <w:tcW w:w="1417" w:type="dxa"/>
          </w:tcPr>
          <w:p w:rsidR="003E34C7" w:rsidRPr="008845C2" w:rsidRDefault="003E34C7" w:rsidP="003E34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>89,5 м</w:t>
            </w:r>
          </w:p>
        </w:tc>
        <w:tc>
          <w:tcPr>
            <w:tcW w:w="1519" w:type="dxa"/>
          </w:tcPr>
          <w:p w:rsidR="003E34C7" w:rsidRPr="008845C2" w:rsidRDefault="003E34C7" w:rsidP="003E34C7">
            <w:pPr>
              <w:spacing w:before="5"/>
              <w:ind w:right="317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Аукцион</w:t>
            </w:r>
          </w:p>
        </w:tc>
        <w:tc>
          <w:tcPr>
            <w:tcW w:w="297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нет</w:t>
            </w:r>
          </w:p>
        </w:tc>
      </w:tr>
      <w:tr w:rsidR="003E34C7" w:rsidRPr="008845C2" w:rsidTr="003E34C7">
        <w:trPr>
          <w:trHeight w:val="360"/>
        </w:trPr>
        <w:tc>
          <w:tcPr>
            <w:tcW w:w="81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2</w:t>
            </w:r>
          </w:p>
        </w:tc>
        <w:tc>
          <w:tcPr>
            <w:tcW w:w="1755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Распределительный газопровод низкого давления</w:t>
            </w:r>
          </w:p>
        </w:tc>
        <w:tc>
          <w:tcPr>
            <w:tcW w:w="2694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                              г. Новокубанск, </w:t>
            </w:r>
          </w:p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 Ореховая</w:t>
            </w:r>
          </w:p>
        </w:tc>
        <w:tc>
          <w:tcPr>
            <w:tcW w:w="1417" w:type="dxa"/>
          </w:tcPr>
          <w:p w:rsidR="003E34C7" w:rsidRPr="008845C2" w:rsidRDefault="003E34C7" w:rsidP="003E34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>240,0 м</w:t>
            </w:r>
          </w:p>
        </w:tc>
        <w:tc>
          <w:tcPr>
            <w:tcW w:w="1519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Аукцион</w:t>
            </w:r>
          </w:p>
        </w:tc>
        <w:tc>
          <w:tcPr>
            <w:tcW w:w="297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нет</w:t>
            </w:r>
          </w:p>
        </w:tc>
      </w:tr>
      <w:tr w:rsidR="003E34C7" w:rsidRPr="008845C2" w:rsidTr="003E34C7">
        <w:trPr>
          <w:trHeight w:val="180"/>
        </w:trPr>
        <w:tc>
          <w:tcPr>
            <w:tcW w:w="81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3</w:t>
            </w:r>
          </w:p>
        </w:tc>
        <w:tc>
          <w:tcPr>
            <w:tcW w:w="1755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Распределительный газопровод низкого давления</w:t>
            </w:r>
          </w:p>
        </w:tc>
        <w:tc>
          <w:tcPr>
            <w:tcW w:w="2694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                              г. Новокубанск, </w:t>
            </w:r>
          </w:p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 Сибирская</w:t>
            </w:r>
          </w:p>
        </w:tc>
        <w:tc>
          <w:tcPr>
            <w:tcW w:w="1417" w:type="dxa"/>
          </w:tcPr>
          <w:p w:rsidR="003E34C7" w:rsidRPr="008845C2" w:rsidRDefault="003E34C7" w:rsidP="003E34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>206,0 м</w:t>
            </w:r>
          </w:p>
        </w:tc>
        <w:tc>
          <w:tcPr>
            <w:tcW w:w="1519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Аукцион</w:t>
            </w:r>
          </w:p>
        </w:tc>
        <w:tc>
          <w:tcPr>
            <w:tcW w:w="297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нет</w:t>
            </w:r>
          </w:p>
        </w:tc>
      </w:tr>
      <w:tr w:rsidR="003E34C7" w:rsidRPr="008845C2" w:rsidTr="003E34C7">
        <w:trPr>
          <w:trHeight w:val="315"/>
        </w:trPr>
        <w:tc>
          <w:tcPr>
            <w:tcW w:w="81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lastRenderedPageBreak/>
              <w:t>4</w:t>
            </w:r>
          </w:p>
        </w:tc>
        <w:tc>
          <w:tcPr>
            <w:tcW w:w="1755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Газопровод среднего и низкого давления</w:t>
            </w:r>
          </w:p>
        </w:tc>
        <w:tc>
          <w:tcPr>
            <w:tcW w:w="2694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                              г. Новокубанск, </w:t>
            </w:r>
          </w:p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 Урожайная</w:t>
            </w:r>
          </w:p>
        </w:tc>
        <w:tc>
          <w:tcPr>
            <w:tcW w:w="1417" w:type="dxa"/>
          </w:tcPr>
          <w:p w:rsidR="003E34C7" w:rsidRPr="008845C2" w:rsidRDefault="003E34C7" w:rsidP="003E34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>1000,0 м</w:t>
            </w:r>
          </w:p>
        </w:tc>
        <w:tc>
          <w:tcPr>
            <w:tcW w:w="1519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Аукцион</w:t>
            </w:r>
          </w:p>
        </w:tc>
        <w:tc>
          <w:tcPr>
            <w:tcW w:w="297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нет</w:t>
            </w:r>
          </w:p>
        </w:tc>
      </w:tr>
      <w:tr w:rsidR="003E34C7" w:rsidRPr="008845C2" w:rsidTr="003E34C7">
        <w:trPr>
          <w:trHeight w:val="600"/>
        </w:trPr>
        <w:tc>
          <w:tcPr>
            <w:tcW w:w="81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5</w:t>
            </w:r>
          </w:p>
        </w:tc>
        <w:tc>
          <w:tcPr>
            <w:tcW w:w="1755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Газопровод</w:t>
            </w:r>
          </w:p>
        </w:tc>
        <w:tc>
          <w:tcPr>
            <w:tcW w:w="2694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Российская Федерация, Краснодарский край, Новокубанский район,                                г. Новокубанск, ул. Керамическая</w:t>
            </w:r>
          </w:p>
        </w:tc>
        <w:tc>
          <w:tcPr>
            <w:tcW w:w="1417" w:type="dxa"/>
          </w:tcPr>
          <w:p w:rsidR="003E34C7" w:rsidRPr="008845C2" w:rsidRDefault="003E34C7" w:rsidP="003E34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>207,0 м</w:t>
            </w:r>
          </w:p>
        </w:tc>
        <w:tc>
          <w:tcPr>
            <w:tcW w:w="1519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Аукцион</w:t>
            </w:r>
          </w:p>
        </w:tc>
        <w:tc>
          <w:tcPr>
            <w:tcW w:w="297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нет</w:t>
            </w:r>
          </w:p>
        </w:tc>
      </w:tr>
      <w:tr w:rsidR="003E34C7" w:rsidRPr="008845C2" w:rsidTr="003E34C7">
        <w:trPr>
          <w:trHeight w:val="454"/>
        </w:trPr>
        <w:tc>
          <w:tcPr>
            <w:tcW w:w="81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6.</w:t>
            </w:r>
          </w:p>
        </w:tc>
        <w:tc>
          <w:tcPr>
            <w:tcW w:w="1755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Распределительный газопровод низкого давления</w:t>
            </w:r>
          </w:p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Россия, Краснодарский край, Новокубанский район,                                г. Новокубанск, ул. Путейская</w:t>
            </w:r>
          </w:p>
        </w:tc>
        <w:tc>
          <w:tcPr>
            <w:tcW w:w="1417" w:type="dxa"/>
          </w:tcPr>
          <w:p w:rsidR="003E34C7" w:rsidRPr="008845C2" w:rsidRDefault="003E34C7" w:rsidP="003E34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5C2">
              <w:rPr>
                <w:rFonts w:ascii="Arial" w:hAnsi="Arial" w:cs="Arial"/>
                <w:sz w:val="16"/>
                <w:szCs w:val="16"/>
              </w:rPr>
              <w:t>807,0 м</w:t>
            </w:r>
          </w:p>
        </w:tc>
        <w:tc>
          <w:tcPr>
            <w:tcW w:w="1519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Аукцион</w:t>
            </w:r>
          </w:p>
        </w:tc>
        <w:tc>
          <w:tcPr>
            <w:tcW w:w="297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нет</w:t>
            </w:r>
          </w:p>
        </w:tc>
      </w:tr>
      <w:tr w:rsidR="003E34C7" w:rsidRPr="008845C2" w:rsidTr="003E34C7">
        <w:trPr>
          <w:trHeight w:val="1545"/>
        </w:trPr>
        <w:tc>
          <w:tcPr>
            <w:tcW w:w="81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7.</w:t>
            </w:r>
          </w:p>
        </w:tc>
        <w:tc>
          <w:tcPr>
            <w:tcW w:w="1755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Распределительный газопровод</w:t>
            </w:r>
          </w:p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3E34C7" w:rsidRPr="008845C2" w:rsidRDefault="003E34C7" w:rsidP="003E34C7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 w:rsidRPr="008845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Россия, Краснодарский край, Новокубанский район,                                г. Новокубанск, по ул. Севастопольская от ул. Тихорецкая до ул. Балтийской,                    ул. Тихорецкая, ул. Новгородская с установкой ГРПШ по ул. Балтийской</w:t>
            </w:r>
            <w:proofErr w:type="gramEnd"/>
          </w:p>
        </w:tc>
        <w:tc>
          <w:tcPr>
            <w:tcW w:w="1417" w:type="dxa"/>
          </w:tcPr>
          <w:p w:rsidR="003E34C7" w:rsidRPr="008845C2" w:rsidRDefault="003E34C7" w:rsidP="003E34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24 м"/>
              </w:smartTagPr>
              <w:r w:rsidRPr="008845C2">
                <w:rPr>
                  <w:rFonts w:ascii="Arial" w:hAnsi="Arial" w:cs="Arial"/>
                  <w:sz w:val="16"/>
                  <w:szCs w:val="16"/>
                </w:rPr>
                <w:t>724 м</w:t>
              </w:r>
            </w:smartTag>
            <w:r w:rsidRPr="008845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19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Аукцион</w:t>
            </w:r>
          </w:p>
        </w:tc>
        <w:tc>
          <w:tcPr>
            <w:tcW w:w="2977" w:type="dxa"/>
          </w:tcPr>
          <w:p w:rsidR="003E34C7" w:rsidRPr="008845C2" w:rsidRDefault="003E34C7" w:rsidP="003E34C7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8845C2">
              <w:rPr>
                <w:rFonts w:ascii="Arial" w:hAnsi="Arial" w:cs="Arial"/>
                <w:spacing w:val="-7"/>
                <w:sz w:val="16"/>
                <w:szCs w:val="16"/>
              </w:rPr>
              <w:t>нет</w:t>
            </w:r>
          </w:p>
        </w:tc>
      </w:tr>
    </w:tbl>
    <w:p w:rsidR="008845C2" w:rsidRPr="008845C2" w:rsidRDefault="008845C2" w:rsidP="008845C2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6"/>
          <w:szCs w:val="16"/>
        </w:rPr>
      </w:pPr>
    </w:p>
    <w:p w:rsidR="008845C2" w:rsidRPr="008845C2" w:rsidRDefault="008845C2" w:rsidP="008845C2">
      <w:pPr>
        <w:rPr>
          <w:rFonts w:ascii="Arial" w:hAnsi="Arial" w:cs="Arial"/>
          <w:sz w:val="16"/>
          <w:szCs w:val="16"/>
        </w:rPr>
      </w:pPr>
    </w:p>
    <w:p w:rsidR="008845C2" w:rsidRPr="008845C2" w:rsidRDefault="008845C2" w:rsidP="008845C2">
      <w:pPr>
        <w:rPr>
          <w:rFonts w:ascii="Arial" w:hAnsi="Arial" w:cs="Arial"/>
          <w:sz w:val="16"/>
          <w:szCs w:val="16"/>
        </w:rPr>
      </w:pPr>
    </w:p>
    <w:p w:rsidR="008845C2" w:rsidRPr="008845C2" w:rsidRDefault="008845C2" w:rsidP="008845C2">
      <w:pPr>
        <w:rPr>
          <w:rFonts w:ascii="Arial" w:hAnsi="Arial" w:cs="Arial"/>
          <w:sz w:val="16"/>
          <w:szCs w:val="16"/>
        </w:rPr>
      </w:pPr>
      <w:r w:rsidRPr="008845C2">
        <w:rPr>
          <w:rFonts w:ascii="Arial" w:hAnsi="Arial" w:cs="Arial"/>
          <w:sz w:val="16"/>
          <w:szCs w:val="16"/>
        </w:rPr>
        <w:t xml:space="preserve">      </w:t>
      </w:r>
    </w:p>
    <w:p w:rsidR="008845C2" w:rsidRPr="008845C2" w:rsidRDefault="008845C2" w:rsidP="008845C2">
      <w:pPr>
        <w:rPr>
          <w:rFonts w:ascii="Arial" w:hAnsi="Arial" w:cs="Arial"/>
          <w:sz w:val="16"/>
          <w:szCs w:val="16"/>
        </w:rPr>
      </w:pPr>
    </w:p>
    <w:p w:rsidR="008845C2" w:rsidRPr="008845C2" w:rsidRDefault="008845C2" w:rsidP="008845C2">
      <w:pPr>
        <w:rPr>
          <w:rFonts w:ascii="Arial" w:hAnsi="Arial" w:cs="Arial"/>
          <w:sz w:val="16"/>
          <w:szCs w:val="16"/>
        </w:rPr>
      </w:pPr>
      <w:r w:rsidRPr="008845C2">
        <w:rPr>
          <w:rFonts w:ascii="Arial" w:hAnsi="Arial" w:cs="Arial"/>
          <w:sz w:val="16"/>
          <w:szCs w:val="16"/>
        </w:rPr>
        <w:t xml:space="preserve"> </w:t>
      </w:r>
    </w:p>
    <w:p w:rsidR="008845C2" w:rsidRPr="008845C2" w:rsidRDefault="008845C2" w:rsidP="008845C2">
      <w:pPr>
        <w:rPr>
          <w:rFonts w:ascii="Arial" w:hAnsi="Arial" w:cs="Arial"/>
          <w:sz w:val="16"/>
          <w:szCs w:val="16"/>
        </w:rPr>
      </w:pPr>
      <w:r w:rsidRPr="008845C2">
        <w:rPr>
          <w:rFonts w:ascii="Arial" w:hAnsi="Arial" w:cs="Arial"/>
          <w:sz w:val="16"/>
          <w:szCs w:val="16"/>
        </w:rPr>
        <w:t xml:space="preserve">       Глава Новокубанского городского  поселения </w:t>
      </w:r>
    </w:p>
    <w:p w:rsidR="008845C2" w:rsidRPr="008845C2" w:rsidRDefault="008845C2" w:rsidP="008845C2">
      <w:pPr>
        <w:rPr>
          <w:rFonts w:ascii="Arial" w:hAnsi="Arial" w:cs="Arial"/>
          <w:sz w:val="16"/>
          <w:szCs w:val="16"/>
        </w:rPr>
      </w:pPr>
      <w:r w:rsidRPr="008845C2">
        <w:rPr>
          <w:rFonts w:ascii="Arial" w:hAnsi="Arial" w:cs="Arial"/>
          <w:sz w:val="16"/>
          <w:szCs w:val="16"/>
        </w:rPr>
        <w:t xml:space="preserve">       Новокубанского района                                                                                                                                А.И. Елисеев</w:t>
      </w: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235105" w:rsidRPr="00235105" w:rsidRDefault="00235105" w:rsidP="00235105">
      <w:pPr>
        <w:jc w:val="both"/>
        <w:rPr>
          <w:b/>
          <w:sz w:val="18"/>
          <w:szCs w:val="18"/>
        </w:rPr>
      </w:pPr>
    </w:p>
    <w:p w:rsidR="001756D5" w:rsidRPr="00FA3788" w:rsidRDefault="001756D5" w:rsidP="00B06A0B">
      <w:pPr>
        <w:jc w:val="both"/>
        <w:rPr>
          <w:sz w:val="18"/>
          <w:szCs w:val="18"/>
        </w:rPr>
      </w:pPr>
    </w:p>
    <w:p w:rsidR="001756D5" w:rsidRPr="00FA3788" w:rsidRDefault="001756D5" w:rsidP="00B06A0B">
      <w:pPr>
        <w:jc w:val="both"/>
        <w:rPr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1756D5" w:rsidRPr="00FA3788" w:rsidTr="00FA378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56D5" w:rsidRPr="00FA3788" w:rsidRDefault="001756D5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756D5" w:rsidRPr="00FA3788" w:rsidRDefault="001756D5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756D5" w:rsidRPr="00FA3788" w:rsidRDefault="001756D5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B748D1" w:rsidRPr="00FA3788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  <w:r w:rsidRPr="00FA3788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56D5" w:rsidRPr="00FA3788" w:rsidRDefault="001756D5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756D5" w:rsidRPr="00FA3788" w:rsidRDefault="001756D5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1756D5" w:rsidRPr="00FA3788" w:rsidRDefault="001756D5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</w:t>
            </w:r>
            <w:proofErr w:type="spellStart"/>
            <w:r w:rsidR="00B748D1" w:rsidRPr="00FA3788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="00B748D1" w:rsidRPr="00FA3788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="00B748D1" w:rsidRPr="00FA3788">
              <w:rPr>
                <w:rFonts w:ascii="Arial" w:hAnsi="Arial" w:cs="Arial"/>
                <w:sz w:val="16"/>
                <w:szCs w:val="16"/>
              </w:rPr>
              <w:t>овокубанск</w:t>
            </w:r>
            <w:proofErr w:type="spellEnd"/>
            <w:r w:rsidRPr="00FA3788">
              <w:rPr>
                <w:rFonts w:ascii="Arial" w:hAnsi="Arial" w:cs="Arial"/>
                <w:sz w:val="16"/>
                <w:szCs w:val="16"/>
              </w:rPr>
              <w:t>, ул.</w:t>
            </w:r>
            <w:r w:rsidR="00593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8D1" w:rsidRPr="00FA3788">
              <w:rPr>
                <w:rFonts w:ascii="Arial" w:hAnsi="Arial" w:cs="Arial"/>
                <w:sz w:val="16"/>
                <w:szCs w:val="16"/>
              </w:rPr>
              <w:t>Первомайская, 128</w:t>
            </w:r>
            <w:r w:rsidRPr="00FA378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756D5" w:rsidRPr="00FA3788" w:rsidRDefault="001756D5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 xml:space="preserve">Главный редактор  А. </w:t>
            </w:r>
            <w:r w:rsidR="00B748D1" w:rsidRPr="00FA3788">
              <w:rPr>
                <w:rFonts w:ascii="Arial" w:hAnsi="Arial" w:cs="Arial"/>
                <w:sz w:val="16"/>
                <w:szCs w:val="16"/>
              </w:rPr>
              <w:t>И</w:t>
            </w:r>
            <w:r w:rsidRPr="00FA3788">
              <w:rPr>
                <w:rFonts w:ascii="Arial" w:hAnsi="Arial" w:cs="Arial"/>
                <w:sz w:val="16"/>
                <w:szCs w:val="16"/>
              </w:rPr>
              <w:t>.</w:t>
            </w:r>
            <w:r w:rsidR="00593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8D1" w:rsidRPr="00FA3788">
              <w:rPr>
                <w:rFonts w:ascii="Arial" w:hAnsi="Arial" w:cs="Arial"/>
                <w:sz w:val="16"/>
                <w:szCs w:val="16"/>
              </w:rPr>
              <w:t>Елисеев</w:t>
            </w:r>
            <w:r w:rsidRPr="00FA37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56D5" w:rsidRPr="00FA3788" w:rsidRDefault="001756D5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756D5" w:rsidRPr="00FA3788" w:rsidRDefault="001756D5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593952">
              <w:rPr>
                <w:rFonts w:ascii="Arial" w:hAnsi="Arial" w:cs="Arial"/>
                <w:sz w:val="16"/>
                <w:szCs w:val="16"/>
              </w:rPr>
              <w:t>27</w:t>
            </w:r>
            <w:r w:rsidR="00B748D1" w:rsidRPr="00FA3788">
              <w:rPr>
                <w:rFonts w:ascii="Arial" w:hAnsi="Arial" w:cs="Arial"/>
                <w:sz w:val="16"/>
                <w:szCs w:val="16"/>
              </w:rPr>
              <w:t>.</w:t>
            </w:r>
            <w:r w:rsidR="00593952">
              <w:rPr>
                <w:rFonts w:ascii="Arial" w:hAnsi="Arial" w:cs="Arial"/>
                <w:sz w:val="16"/>
                <w:szCs w:val="16"/>
              </w:rPr>
              <w:t>11</w:t>
            </w:r>
            <w:r w:rsidR="00B748D1" w:rsidRPr="00FA3788">
              <w:rPr>
                <w:rFonts w:ascii="Arial" w:hAnsi="Arial" w:cs="Arial"/>
                <w:sz w:val="16"/>
                <w:szCs w:val="16"/>
              </w:rPr>
              <w:t>.2017 г</w:t>
            </w:r>
            <w:r w:rsidRPr="00FA3788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1756D5" w:rsidRPr="00FA3788" w:rsidRDefault="001756D5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 xml:space="preserve">Тираж </w:t>
            </w:r>
            <w:r w:rsidR="00B748D1" w:rsidRPr="00FA3788">
              <w:rPr>
                <w:rFonts w:ascii="Arial" w:hAnsi="Arial" w:cs="Arial"/>
                <w:sz w:val="16"/>
                <w:szCs w:val="16"/>
              </w:rPr>
              <w:t>3</w:t>
            </w:r>
            <w:r w:rsidRPr="00FA3788">
              <w:rPr>
                <w:rFonts w:ascii="Arial" w:hAnsi="Arial" w:cs="Arial"/>
                <w:sz w:val="16"/>
                <w:szCs w:val="16"/>
              </w:rPr>
              <w:t>0 экземпляров</w:t>
            </w:r>
          </w:p>
          <w:p w:rsidR="001756D5" w:rsidRPr="00FA3788" w:rsidRDefault="001756D5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93952">
              <w:rPr>
                <w:rFonts w:ascii="Arial" w:hAnsi="Arial" w:cs="Arial"/>
                <w:sz w:val="16"/>
                <w:szCs w:val="16"/>
              </w:rPr>
              <w:t>27</w:t>
            </w:r>
            <w:r w:rsidRPr="00FA3788">
              <w:rPr>
                <w:rFonts w:ascii="Arial" w:hAnsi="Arial" w:cs="Arial"/>
                <w:sz w:val="16"/>
                <w:szCs w:val="16"/>
              </w:rPr>
              <w:t>.</w:t>
            </w:r>
            <w:r w:rsidR="00593952">
              <w:rPr>
                <w:rFonts w:ascii="Arial" w:hAnsi="Arial" w:cs="Arial"/>
                <w:sz w:val="16"/>
                <w:szCs w:val="16"/>
              </w:rPr>
              <w:t>11</w:t>
            </w:r>
            <w:r w:rsidRPr="00FA3788">
              <w:rPr>
                <w:rFonts w:ascii="Arial" w:hAnsi="Arial" w:cs="Arial"/>
                <w:sz w:val="16"/>
                <w:szCs w:val="16"/>
              </w:rPr>
              <w:t>.2017г</w:t>
            </w:r>
          </w:p>
          <w:p w:rsidR="001756D5" w:rsidRPr="00FA3788" w:rsidRDefault="001756D5" w:rsidP="00B06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78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756D5" w:rsidRPr="00FA3788" w:rsidRDefault="001756D5" w:rsidP="00B06A0B">
      <w:pPr>
        <w:jc w:val="both"/>
        <w:rPr>
          <w:sz w:val="18"/>
          <w:szCs w:val="18"/>
        </w:rPr>
      </w:pPr>
    </w:p>
    <w:p w:rsidR="001756D5" w:rsidRPr="00FA3788" w:rsidRDefault="001756D5" w:rsidP="00B06A0B">
      <w:pPr>
        <w:jc w:val="both"/>
        <w:rPr>
          <w:sz w:val="18"/>
          <w:szCs w:val="18"/>
        </w:rPr>
      </w:pPr>
    </w:p>
    <w:p w:rsidR="001756D5" w:rsidRPr="00FA3788" w:rsidRDefault="001756D5" w:rsidP="00B06A0B">
      <w:pPr>
        <w:jc w:val="both"/>
        <w:rPr>
          <w:sz w:val="18"/>
          <w:szCs w:val="18"/>
        </w:rPr>
      </w:pPr>
    </w:p>
    <w:sectPr w:rsidR="001756D5" w:rsidRPr="00FA3788" w:rsidSect="00E95A9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36" w:rsidRDefault="00EF1F36">
      <w:r>
        <w:separator/>
      </w:r>
    </w:p>
  </w:endnote>
  <w:endnote w:type="continuationSeparator" w:id="0">
    <w:p w:rsidR="00EF1F36" w:rsidRDefault="00EF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36" w:rsidRDefault="00EF1F36">
      <w:r>
        <w:separator/>
      </w:r>
    </w:p>
  </w:footnote>
  <w:footnote w:type="continuationSeparator" w:id="0">
    <w:p w:rsidR="00EF1F36" w:rsidRDefault="00EF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1"/>
  </w:num>
  <w:num w:numId="3">
    <w:abstractNumId w:val="9"/>
  </w:num>
  <w:num w:numId="4">
    <w:abstractNumId w:val="15"/>
  </w:num>
  <w:num w:numId="5">
    <w:abstractNumId w:val="10"/>
  </w:num>
  <w:num w:numId="6">
    <w:abstractNumId w:val="8"/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17"/>
  </w:num>
  <w:num w:numId="13">
    <w:abstractNumId w:val="18"/>
  </w:num>
  <w:num w:numId="14">
    <w:abstractNumId w:val="7"/>
  </w:num>
  <w:num w:numId="15">
    <w:abstractNumId w:val="13"/>
  </w:num>
  <w:num w:numId="16">
    <w:abstractNumId w:val="4"/>
  </w:num>
  <w:num w:numId="17">
    <w:abstractNumId w:val="16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38"/>
    <w:rsid w:val="00006286"/>
    <w:rsid w:val="000124AF"/>
    <w:rsid w:val="00022FB6"/>
    <w:rsid w:val="0002370C"/>
    <w:rsid w:val="0005547B"/>
    <w:rsid w:val="00096341"/>
    <w:rsid w:val="000B0C22"/>
    <w:rsid w:val="000B571F"/>
    <w:rsid w:val="000C469A"/>
    <w:rsid w:val="00115771"/>
    <w:rsid w:val="00121158"/>
    <w:rsid w:val="00127B3E"/>
    <w:rsid w:val="0014175E"/>
    <w:rsid w:val="00141CEE"/>
    <w:rsid w:val="001616F8"/>
    <w:rsid w:val="001756D5"/>
    <w:rsid w:val="001C3D4C"/>
    <w:rsid w:val="001C5BFA"/>
    <w:rsid w:val="00222C3B"/>
    <w:rsid w:val="00235105"/>
    <w:rsid w:val="002426E0"/>
    <w:rsid w:val="002A595C"/>
    <w:rsid w:val="002E085D"/>
    <w:rsid w:val="0030655A"/>
    <w:rsid w:val="00331944"/>
    <w:rsid w:val="00352038"/>
    <w:rsid w:val="00360536"/>
    <w:rsid w:val="0039681D"/>
    <w:rsid w:val="003C209A"/>
    <w:rsid w:val="003C5F79"/>
    <w:rsid w:val="003D1FA5"/>
    <w:rsid w:val="003E2789"/>
    <w:rsid w:val="003E34C7"/>
    <w:rsid w:val="003F1EBC"/>
    <w:rsid w:val="004115FE"/>
    <w:rsid w:val="0043167D"/>
    <w:rsid w:val="00450822"/>
    <w:rsid w:val="00476925"/>
    <w:rsid w:val="00484F30"/>
    <w:rsid w:val="004C5526"/>
    <w:rsid w:val="004C5D61"/>
    <w:rsid w:val="004E1ECF"/>
    <w:rsid w:val="004F4123"/>
    <w:rsid w:val="00533977"/>
    <w:rsid w:val="00566226"/>
    <w:rsid w:val="00576371"/>
    <w:rsid w:val="00593952"/>
    <w:rsid w:val="005A79DC"/>
    <w:rsid w:val="005C7FE9"/>
    <w:rsid w:val="005E37B7"/>
    <w:rsid w:val="005F2502"/>
    <w:rsid w:val="005F2603"/>
    <w:rsid w:val="00626498"/>
    <w:rsid w:val="006614A2"/>
    <w:rsid w:val="006951F7"/>
    <w:rsid w:val="006A1DDB"/>
    <w:rsid w:val="006B5C65"/>
    <w:rsid w:val="006C18E4"/>
    <w:rsid w:val="006E7DC8"/>
    <w:rsid w:val="006F0836"/>
    <w:rsid w:val="006F3C93"/>
    <w:rsid w:val="006F6926"/>
    <w:rsid w:val="007170CF"/>
    <w:rsid w:val="007532D6"/>
    <w:rsid w:val="007831CA"/>
    <w:rsid w:val="007A394D"/>
    <w:rsid w:val="007B0639"/>
    <w:rsid w:val="008845C2"/>
    <w:rsid w:val="0088765A"/>
    <w:rsid w:val="008B777C"/>
    <w:rsid w:val="008C2769"/>
    <w:rsid w:val="008F78E5"/>
    <w:rsid w:val="0092426B"/>
    <w:rsid w:val="009F7DFE"/>
    <w:rsid w:val="00A112CD"/>
    <w:rsid w:val="00A24D41"/>
    <w:rsid w:val="00A27271"/>
    <w:rsid w:val="00A3631E"/>
    <w:rsid w:val="00A43414"/>
    <w:rsid w:val="00A542BE"/>
    <w:rsid w:val="00A54A28"/>
    <w:rsid w:val="00A76525"/>
    <w:rsid w:val="00A9529A"/>
    <w:rsid w:val="00AA3B8B"/>
    <w:rsid w:val="00AB2BFF"/>
    <w:rsid w:val="00AE7DAC"/>
    <w:rsid w:val="00B06A0B"/>
    <w:rsid w:val="00B0726D"/>
    <w:rsid w:val="00B221D2"/>
    <w:rsid w:val="00B425C6"/>
    <w:rsid w:val="00B64CD0"/>
    <w:rsid w:val="00B748D1"/>
    <w:rsid w:val="00B8676A"/>
    <w:rsid w:val="00BB3B82"/>
    <w:rsid w:val="00BC28CB"/>
    <w:rsid w:val="00BD767F"/>
    <w:rsid w:val="00C40E20"/>
    <w:rsid w:val="00C61068"/>
    <w:rsid w:val="00C6393B"/>
    <w:rsid w:val="00C66ACF"/>
    <w:rsid w:val="00C717BA"/>
    <w:rsid w:val="00C8414F"/>
    <w:rsid w:val="00D4734B"/>
    <w:rsid w:val="00D60B4E"/>
    <w:rsid w:val="00D64FD8"/>
    <w:rsid w:val="00D65ADB"/>
    <w:rsid w:val="00D73D0C"/>
    <w:rsid w:val="00D91F5B"/>
    <w:rsid w:val="00DB1FBD"/>
    <w:rsid w:val="00DB4F04"/>
    <w:rsid w:val="00DD10ED"/>
    <w:rsid w:val="00DD552C"/>
    <w:rsid w:val="00E95A9F"/>
    <w:rsid w:val="00EB3DC5"/>
    <w:rsid w:val="00EF1F36"/>
    <w:rsid w:val="00F235F5"/>
    <w:rsid w:val="00F54018"/>
    <w:rsid w:val="00F64F46"/>
    <w:rsid w:val="00F95B1B"/>
    <w:rsid w:val="00FA3788"/>
    <w:rsid w:val="00FB2823"/>
    <w:rsid w:val="00FC1E17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2b">
    <w:name w:val="Список2"/>
    <w:basedOn w:val="afe"/>
    <w:rsid w:val="00FA3788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">
    <w:name w:val="Номер1"/>
    <w:basedOn w:val="afe"/>
    <w:rsid w:val="00FA3788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FA3788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FA37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d">
    <w:name w:val="footnote reference"/>
    <w:rsid w:val="00FA3788"/>
    <w:rPr>
      <w:vertAlign w:val="superscript"/>
    </w:rPr>
  </w:style>
  <w:style w:type="paragraph" w:customStyle="1" w:styleId="affe">
    <w:name w:val="Обычный текст"/>
    <w:basedOn w:val="a"/>
    <w:rsid w:val="00FA3788"/>
    <w:pPr>
      <w:ind w:firstLine="567"/>
      <w:jc w:val="both"/>
    </w:pPr>
    <w:rPr>
      <w:sz w:val="28"/>
    </w:rPr>
  </w:style>
  <w:style w:type="paragraph" w:styleId="afff">
    <w:name w:val="annotation text"/>
    <w:basedOn w:val="a"/>
    <w:link w:val="afff0"/>
    <w:rsid w:val="00FA3788"/>
    <w:rPr>
      <w:sz w:val="20"/>
      <w:szCs w:val="20"/>
      <w:lang w:val="en-US" w:eastAsia="en-US"/>
    </w:rPr>
  </w:style>
  <w:style w:type="character" w:customStyle="1" w:styleId="afff0">
    <w:name w:val="Текст примечания Знак"/>
    <w:basedOn w:val="a0"/>
    <w:link w:val="afff"/>
    <w:rsid w:val="00FA3788"/>
    <w:rPr>
      <w:lang w:val="en-US" w:eastAsia="en-US"/>
    </w:rPr>
  </w:style>
  <w:style w:type="paragraph" w:styleId="afff1">
    <w:name w:val="footnote text"/>
    <w:basedOn w:val="a"/>
    <w:link w:val="afff2"/>
    <w:rsid w:val="00FA3788"/>
    <w:rPr>
      <w:sz w:val="20"/>
      <w:szCs w:val="20"/>
    </w:rPr>
  </w:style>
  <w:style w:type="character" w:customStyle="1" w:styleId="afff2">
    <w:name w:val="Текст сноски Знак"/>
    <w:basedOn w:val="a0"/>
    <w:link w:val="afff1"/>
    <w:rsid w:val="00FA3788"/>
  </w:style>
  <w:style w:type="character" w:customStyle="1" w:styleId="afff3">
    <w:name w:val="Цветовое выделение"/>
    <w:uiPriority w:val="99"/>
    <w:rsid w:val="00FA3788"/>
    <w:rPr>
      <w:b/>
      <w:bCs/>
      <w:color w:val="000080"/>
      <w:sz w:val="20"/>
      <w:szCs w:val="20"/>
    </w:rPr>
  </w:style>
  <w:style w:type="paragraph" w:customStyle="1" w:styleId="afff4">
    <w:name w:val="Комментарий"/>
    <w:basedOn w:val="a"/>
    <w:next w:val="a"/>
    <w:uiPriority w:val="99"/>
    <w:rsid w:val="00FA378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5">
    <w:name w:val="Не вступил в силу"/>
    <w:rsid w:val="00FA3788"/>
    <w:rPr>
      <w:b/>
      <w:bCs/>
      <w:color w:val="008080"/>
      <w:sz w:val="20"/>
      <w:szCs w:val="20"/>
    </w:rPr>
  </w:style>
  <w:style w:type="character" w:customStyle="1" w:styleId="afff6">
    <w:name w:val="Гипертекстовая ссылка"/>
    <w:uiPriority w:val="99"/>
    <w:rsid w:val="00FA3788"/>
    <w:rPr>
      <w:b/>
      <w:bCs/>
      <w:color w:val="008000"/>
      <w:sz w:val="20"/>
      <w:szCs w:val="20"/>
      <w:u w:val="single"/>
    </w:rPr>
  </w:style>
  <w:style w:type="paragraph" w:customStyle="1" w:styleId="afff7">
    <w:name w:val="Прижатый влево"/>
    <w:basedOn w:val="a"/>
    <w:next w:val="a"/>
    <w:rsid w:val="00FA378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8">
    <w:name w:val="Сравнение редакций. Добавленный фрагмент"/>
    <w:uiPriority w:val="99"/>
    <w:rsid w:val="00FA3788"/>
    <w:rPr>
      <w:color w:val="0000FF"/>
    </w:rPr>
  </w:style>
  <w:style w:type="paragraph" w:customStyle="1" w:styleId="afff9">
    <w:name w:val="Информация об изменениях документа"/>
    <w:basedOn w:val="afff4"/>
    <w:next w:val="a"/>
    <w:uiPriority w:val="99"/>
    <w:rsid w:val="00FA3788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a">
    <w:name w:val="Активная гипертекстовая ссылка"/>
    <w:uiPriority w:val="99"/>
    <w:rsid w:val="00FA3788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b">
    <w:name w:val="Внимание: недобросовестность!"/>
    <w:basedOn w:val="a"/>
    <w:next w:val="a"/>
    <w:uiPriority w:val="99"/>
    <w:rsid w:val="00FA3788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2b">
    <w:name w:val="Список2"/>
    <w:basedOn w:val="afe"/>
    <w:rsid w:val="00FA3788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">
    <w:name w:val="Номер1"/>
    <w:basedOn w:val="afe"/>
    <w:rsid w:val="00FA3788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FA3788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FA37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d">
    <w:name w:val="footnote reference"/>
    <w:rsid w:val="00FA3788"/>
    <w:rPr>
      <w:vertAlign w:val="superscript"/>
    </w:rPr>
  </w:style>
  <w:style w:type="paragraph" w:customStyle="1" w:styleId="affe">
    <w:name w:val="Обычный текст"/>
    <w:basedOn w:val="a"/>
    <w:rsid w:val="00FA3788"/>
    <w:pPr>
      <w:ind w:firstLine="567"/>
      <w:jc w:val="both"/>
    </w:pPr>
    <w:rPr>
      <w:sz w:val="28"/>
    </w:rPr>
  </w:style>
  <w:style w:type="paragraph" w:styleId="afff">
    <w:name w:val="annotation text"/>
    <w:basedOn w:val="a"/>
    <w:link w:val="afff0"/>
    <w:rsid w:val="00FA3788"/>
    <w:rPr>
      <w:sz w:val="20"/>
      <w:szCs w:val="20"/>
      <w:lang w:val="en-US" w:eastAsia="en-US"/>
    </w:rPr>
  </w:style>
  <w:style w:type="character" w:customStyle="1" w:styleId="afff0">
    <w:name w:val="Текст примечания Знак"/>
    <w:basedOn w:val="a0"/>
    <w:link w:val="afff"/>
    <w:rsid w:val="00FA3788"/>
    <w:rPr>
      <w:lang w:val="en-US" w:eastAsia="en-US"/>
    </w:rPr>
  </w:style>
  <w:style w:type="paragraph" w:styleId="afff1">
    <w:name w:val="footnote text"/>
    <w:basedOn w:val="a"/>
    <w:link w:val="afff2"/>
    <w:rsid w:val="00FA3788"/>
    <w:rPr>
      <w:sz w:val="20"/>
      <w:szCs w:val="20"/>
    </w:rPr>
  </w:style>
  <w:style w:type="character" w:customStyle="1" w:styleId="afff2">
    <w:name w:val="Текст сноски Знак"/>
    <w:basedOn w:val="a0"/>
    <w:link w:val="afff1"/>
    <w:rsid w:val="00FA3788"/>
  </w:style>
  <w:style w:type="character" w:customStyle="1" w:styleId="afff3">
    <w:name w:val="Цветовое выделение"/>
    <w:uiPriority w:val="99"/>
    <w:rsid w:val="00FA3788"/>
    <w:rPr>
      <w:b/>
      <w:bCs/>
      <w:color w:val="000080"/>
      <w:sz w:val="20"/>
      <w:szCs w:val="20"/>
    </w:rPr>
  </w:style>
  <w:style w:type="paragraph" w:customStyle="1" w:styleId="afff4">
    <w:name w:val="Комментарий"/>
    <w:basedOn w:val="a"/>
    <w:next w:val="a"/>
    <w:uiPriority w:val="99"/>
    <w:rsid w:val="00FA378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5">
    <w:name w:val="Не вступил в силу"/>
    <w:rsid w:val="00FA3788"/>
    <w:rPr>
      <w:b/>
      <w:bCs/>
      <w:color w:val="008080"/>
      <w:sz w:val="20"/>
      <w:szCs w:val="20"/>
    </w:rPr>
  </w:style>
  <w:style w:type="character" w:customStyle="1" w:styleId="afff6">
    <w:name w:val="Гипертекстовая ссылка"/>
    <w:uiPriority w:val="99"/>
    <w:rsid w:val="00FA3788"/>
    <w:rPr>
      <w:b/>
      <w:bCs/>
      <w:color w:val="008000"/>
      <w:sz w:val="20"/>
      <w:szCs w:val="20"/>
      <w:u w:val="single"/>
    </w:rPr>
  </w:style>
  <w:style w:type="paragraph" w:customStyle="1" w:styleId="afff7">
    <w:name w:val="Прижатый влево"/>
    <w:basedOn w:val="a"/>
    <w:next w:val="a"/>
    <w:rsid w:val="00FA378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8">
    <w:name w:val="Сравнение редакций. Добавленный фрагмент"/>
    <w:uiPriority w:val="99"/>
    <w:rsid w:val="00FA3788"/>
    <w:rPr>
      <w:color w:val="0000FF"/>
    </w:rPr>
  </w:style>
  <w:style w:type="paragraph" w:customStyle="1" w:styleId="afff9">
    <w:name w:val="Информация об изменениях документа"/>
    <w:basedOn w:val="afff4"/>
    <w:next w:val="a"/>
    <w:uiPriority w:val="99"/>
    <w:rsid w:val="00FA3788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a">
    <w:name w:val="Активная гипертекстовая ссылка"/>
    <w:uiPriority w:val="99"/>
    <w:rsid w:val="00FA3788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b">
    <w:name w:val="Внимание: недобросовестность!"/>
    <w:basedOn w:val="a"/>
    <w:next w:val="a"/>
    <w:uiPriority w:val="99"/>
    <w:rsid w:val="00FA3788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0FA0DBCF2F44B5413B31EAF144786DBBF48723140C19C48F5FDA6345122997AC837E3CAE80oCU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1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1620.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garantF1://12012604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7955-1F5B-46A0-B698-1289F0DB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11231</Words>
  <Characters>64017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75098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subject/>
  <dc:creator>Admin</dc:creator>
  <cp:keywords/>
  <cp:lastModifiedBy>user</cp:lastModifiedBy>
  <cp:revision>2</cp:revision>
  <cp:lastPrinted>2017-11-27T12:10:00Z</cp:lastPrinted>
  <dcterms:created xsi:type="dcterms:W3CDTF">2017-11-27T12:10:00Z</dcterms:created>
  <dcterms:modified xsi:type="dcterms:W3CDTF">2017-11-27T12:10:00Z</dcterms:modified>
</cp:coreProperties>
</file>