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405" w:h="1463" w:hRule="exact" w:wrap="none" w:vAnchor="page" w:hAnchor="page" w:x="2449" w:y="986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8405" w:h="1463" w:hRule="exact" w:wrap="none" w:vAnchor="page" w:hAnchor="page" w:x="2449" w:y="986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8405" w:h="3226" w:hRule="exact" w:wrap="none" w:vAnchor="page" w:hAnchor="page" w:x="2449" w:y="4713"/>
        <w:widowControl w:val="0"/>
        <w:keepNext w:val="0"/>
        <w:keepLines w:val="0"/>
        <w:shd w:val="clear" w:color="auto" w:fill="auto"/>
        <w:bidi w:val="0"/>
        <w:spacing w:before="0" w:after="0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8405" w:h="3226" w:hRule="exact" w:wrap="none" w:vAnchor="page" w:hAnchor="page" w:x="2449" w:y="47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</w:t>
        <w:br/>
        <w:t>объекта незавершенного индивидуального жилищного</w:t>
        <w:br/>
        <w:t>строительства на земельном участке по адресу:</w:t>
        <w:br/>
        <w:t>г. Новокубанск, ул. Кутузова, 30</w:t>
      </w:r>
    </w:p>
    <w:p>
      <w:pPr>
        <w:pStyle w:val="Style3"/>
        <w:framePr w:w="8405" w:h="337" w:hRule="exact" w:wrap="none" w:vAnchor="page" w:hAnchor="page" w:x="2449" w:y="942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2465-122-0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00" w:h="1453" w:hRule="exact" w:wrap="none" w:vAnchor="page" w:hAnchor="page" w:x="1782" w:y="980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000" w:h="1453" w:hRule="exact" w:wrap="none" w:vAnchor="page" w:hAnchor="page" w:x="1782" w:y="980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782" w:y="34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Апанасова Е.А.</w:t>
      </w:r>
    </w:p>
    <w:p>
      <w:pPr>
        <w:pStyle w:val="Style5"/>
        <w:framePr w:w="9000" w:h="3230" w:hRule="exact" w:wrap="none" w:vAnchor="page" w:hAnchor="page" w:x="1782" w:y="6225"/>
        <w:widowControl w:val="0"/>
        <w:keepNext w:val="0"/>
        <w:keepLines w:val="0"/>
        <w:shd w:val="clear" w:color="auto" w:fill="auto"/>
        <w:bidi w:val="0"/>
        <w:spacing w:before="0" w:after="0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00" w:h="3230" w:hRule="exact" w:wrap="none" w:vAnchor="page" w:hAnchor="page" w:x="1782" w:y="6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0" w:right="0" w:firstLine="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</w:t>
        <w:br/>
        <w:t>объекта незавершенного индивидуального жилищного</w:t>
        <w:br/>
        <w:t>строительства на земельном участке по адресу:</w:t>
        <w:br/>
        <w:t>г. Новокубанск, ул. Кутузова, 30</w:t>
      </w:r>
    </w:p>
    <w:p>
      <w:pPr>
        <w:pStyle w:val="Style3"/>
        <w:framePr w:w="9000" w:h="337" w:hRule="exact" w:wrap="none" w:vAnchor="page" w:hAnchor="page" w:x="1782" w:y="1047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2465-122-0</w:t>
      </w:r>
    </w:p>
    <w:p>
      <w:pPr>
        <w:pStyle w:val="Style3"/>
        <w:framePr w:w="9000" w:h="1445" w:hRule="exact" w:wrap="none" w:vAnchor="page" w:hAnchor="page" w:x="1782" w:y="1220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000" w:h="1445" w:hRule="exact" w:wrap="none" w:vAnchor="page" w:hAnchor="page" w:x="1782" w:y="1220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000" w:h="1445" w:hRule="exact" w:wrap="none" w:vAnchor="page" w:hAnchor="page" w:x="1782" w:y="1220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7"/>
        <w:framePr w:w="2256" w:h="1445" w:hRule="exact" w:wrap="none" w:vAnchor="page" w:hAnchor="page" w:x="7859" w:y="121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</w:r>
    </w:p>
    <w:p>
      <w:pPr>
        <w:pStyle w:val="Style7"/>
        <w:framePr w:w="2256" w:h="1445" w:hRule="exact" w:wrap="none" w:vAnchor="page" w:hAnchor="page" w:x="7859" w:y="121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"/>
        </w:rPr>
        <w:t>§}•■</w:t>
      </w:r>
      <w:r>
        <w:rPr>
          <w:rStyle w:val="CharStyle1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5.05pt;margin-top:593.65pt;width:156.pt;height:126.7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1"/>
        <w:framePr w:w="228" w:h="6595" w:hRule="exact" w:wrap="none" w:vAnchor="page" w:hAnchor="page" w:x="606" w:y="3896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framePr w:wrap="none" w:vAnchor="page" w:hAnchor="page" w:x="868" w:y="12885"/>
        <w:widowControl w:val="0"/>
      </w:pPr>
    </w:p>
    <w:p>
      <w:pPr>
        <w:pStyle w:val="Style3"/>
        <w:framePr w:w="9715" w:h="2981" w:hRule="exact" w:wrap="none" w:vAnchor="page" w:hAnchor="page" w:x="1424" w:y="77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715" w:h="2981" w:hRule="exact" w:wrap="none" w:vAnchor="page" w:hAnchor="page" w:x="1424" w:y="77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715" w:h="2981" w:hRule="exact" w:wrap="none" w:vAnchor="page" w:hAnchor="page" w:x="1424" w:y="772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424" w:y="48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14.01.2022 г. №2465.</w:t>
      </w:r>
    </w:p>
    <w:p>
      <w:pPr>
        <w:pStyle w:val="Style5"/>
        <w:framePr w:w="9715" w:h="7725" w:hRule="exact" w:wrap="none" w:vAnchor="page" w:hAnchor="page" w:x="1424" w:y="6064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715" w:h="7725" w:hRule="exact" w:wrap="none" w:vAnchor="page" w:hAnchor="page" w:x="1424" w:y="6064"/>
        <w:widowControl w:val="0"/>
        <w:keepNext w:val="0"/>
        <w:keepLines w:val="0"/>
        <w:shd w:val="clear" w:color="auto" w:fill="auto"/>
        <w:bidi w:val="0"/>
        <w:jc w:val="left"/>
        <w:spacing w:before="0" w:after="0" w:line="547" w:lineRule="exact"/>
        <w:ind w:left="16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завершении строительства объекта</w:t>
        <w:br/>
        <w:t>незавершенного индивидуального жилищного строительства на</w:t>
      </w:r>
    </w:p>
    <w:p>
      <w:pPr>
        <w:pStyle w:val="Style5"/>
        <w:framePr w:w="9715" w:h="7725" w:hRule="exact" w:wrap="none" w:vAnchor="page" w:hAnchor="page" w:x="1424" w:y="6064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2700" w:right="2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земельном участке по адресу:</w:t>
        <w:br/>
        <w:t>г. Новокубанск, ул. Кутузова, 30</w:t>
      </w:r>
    </w:p>
    <w:p>
      <w:pPr>
        <w:pStyle w:val="Style15"/>
        <w:framePr w:w="9715" w:h="7725" w:hRule="exact" w:wrap="none" w:vAnchor="page" w:hAnchor="page" w:x="1424" w:y="6064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3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715" w:h="7725" w:hRule="exact" w:wrap="none" w:vAnchor="page" w:hAnchor="page" w:x="1424" w:y="606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1434 кв.м, с кадастровым номером</w:t>
        <w:br/>
        <w:t>23:21:0401001:77, расположен по адресу: г. Новокубанск, ул. Кутузова, 30,</w:t>
        <w:br/>
        <w:t>принадлежит на праве собственности гр. Апанасовой Евгении Александровне, о</w:t>
        <w:br/>
        <w:t>чем сделана запись в Едином государственном реестре. На данном земельном</w:t>
        <w:br/>
        <w:t>участке расположен объект капитального незавершенного строительства -</w:t>
        <w:br/>
        <w:t>индивидуальный жилой дом, который в настоящее время готовится к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71"/>
        <w:gridCol w:w="653"/>
        <w:gridCol w:w="648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(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№ </w:t>
            </w:r>
            <w:r>
              <w:rPr>
                <w:rStyle w:val="CharStyle18"/>
              </w:rPr>
              <w:t>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rw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Э1.22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 xml:space="preserve">H. </w:t>
            </w:r>
            <w:r>
              <w:rPr>
                <w:rStyle w:val="CharStyle19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Л.22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"/>
              </w:rPr>
              <w:t>ШАГ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Л.22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595" w:h="2448" w:wrap="none" w:vAnchor="page" w:hAnchor="page" w:x="1362" w:y="14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' V/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48" w:wrap="none" w:vAnchor="page" w:hAnchor="page" w:x="1362" w:y="1416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rap="none" w:vAnchor="page" w:hAnchor="page" w:x="7520" w:y="1443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24"/>
        </w:rPr>
        <w:t>2465</w:t>
      </w:r>
      <w:r>
        <w:rPr>
          <w:rStyle w:val="CharStyle25"/>
        </w:rPr>
        <w:t>-</w:t>
      </w:r>
      <w:r>
        <w:rPr>
          <w:lang w:val="ru-RU" w:eastAsia="ru-RU" w:bidi="ru-RU"/>
          <w:w w:val="100"/>
          <w:color w:val="000000"/>
          <w:position w:val="0"/>
        </w:rPr>
        <w:t>122-0</w:t>
      </w:r>
    </w:p>
    <w:tbl>
      <w:tblPr>
        <w:tblOverlap w:val="never"/>
        <w:tblLayout w:type="fixed"/>
        <w:jc w:val="left"/>
      </w:tblPr>
      <w:tblGrid>
        <w:gridCol w:w="3730"/>
        <w:gridCol w:w="845"/>
        <w:gridCol w:w="850"/>
        <w:gridCol w:w="907"/>
      </w:tblGrid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6331" w:h="1493" w:wrap="none" w:vAnchor="page" w:hAnchor="page" w:x="5308" w:y="151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6331" w:h="1493" w:wrap="none" w:vAnchor="page" w:hAnchor="page" w:x="5308" w:y="151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Общая пояснительная записка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МУПУКС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6331" w:h="1493" w:wrap="none" w:vAnchor="page" w:hAnchor="page" w:x="5308" w:y="151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="6331" w:h="1493" w:wrap="none" w:vAnchor="page" w:hAnchor="page" w:x="5308" w:y="1512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Новокубанского района</w:t>
            </w:r>
          </w:p>
        </w:tc>
      </w:tr>
    </w:tbl>
    <w:p>
      <w:pPr>
        <w:pStyle w:val="Style3"/>
        <w:framePr w:w="269" w:h="856" w:hRule="exact" w:wrap="none" w:vAnchor="page" w:hAnchor="page" w:x="858" w:y="15634"/>
        <w:widowControl w:val="0"/>
        <w:keepNext w:val="0"/>
        <w:keepLines w:val="0"/>
        <w:shd w:val="clear" w:color="auto" w:fill="auto"/>
        <w:bidi w:val="0"/>
        <w:jc w:val="left"/>
        <w:spacing w:before="0" w:after="9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28"/>
        <w:framePr w:w="269" w:h="856" w:hRule="exact" w:wrap="none" w:vAnchor="page" w:hAnchor="page" w:x="858" w:y="1563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3"/>
        <w:framePr w:w="269" w:h="856" w:hRule="exact" w:wrap="none" w:vAnchor="page" w:hAnchor="page" w:x="858" w:y="156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9" w:h="6648" w:hRule="exact" w:wrap="none" w:vAnchor="page" w:hAnchor="page" w:x="548" w:y="2740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30" w:lineRule="exact"/>
        <w:ind w:left="0" w:right="0" w:firstLine="0"/>
      </w:pPr>
      <w:r>
        <w:rPr>
          <w:rStyle w:val="CharStyle30"/>
          <w:i/>
          <w:iCs/>
        </w:rPr>
        <w:t>НОРМОКОНТРОЛЬ</w:t>
      </w:r>
      <w:r>
        <w:rPr>
          <w:rStyle w:val="CharStyle31"/>
          <w:lang w:val="ru-RU" w:eastAsia="ru-RU" w:bidi="ru-RU"/>
          <w:i w:val="0"/>
          <w:iCs w:val="0"/>
        </w:rPr>
        <w:tab/>
      </w:r>
      <w:r>
        <w:rPr>
          <w:rStyle w:val="CharStyle32"/>
          <w:b w:val="0"/>
          <w:bCs w:val="0"/>
          <w:i w:val="0"/>
          <w:iCs w:val="0"/>
        </w:rPr>
        <w:t>I</w:t>
        <w:tab/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pStyle w:val="Style3"/>
        <w:framePr w:w="9758" w:h="13617" w:hRule="exact" w:wrap="none" w:vAnchor="page" w:hAnchor="page" w:x="127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имеет степень готовности 15 %, площадь застройки 126,2 кв.м и кадастровый</w:t>
        <w:br/>
        <w:t>номер 23:21:0401001:5174.</w:t>
      </w:r>
    </w:p>
    <w:p>
      <w:pPr>
        <w:pStyle w:val="Style3"/>
        <w:framePr w:w="9758" w:h="13617" w:hRule="exact" w:wrap="none" w:vAnchor="page" w:hAnchor="page" w:x="127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Ж-1 - зона застройки</w:t>
        <w:br/>
        <w:t>индивидуальными жилыми домами. Зона застройки индивидуальными жилыми</w:t>
        <w:br/>
        <w:t>домами Ж-1 выделена для обеспечения правовых, социальных, культурных,</w:t>
        <w:br/>
        <w:t>бытовых условий формирования жилых районов с минимально разрешенным</w:t>
        <w:br/>
        <w:t>набором услуг местного значения, где установлены следующие предельные</w:t>
        <w:br/>
        <w:t>(минимальные и (или) максимальные) размеры земельных участков и</w:t>
        <w:br/>
        <w:t>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9758" w:h="13617" w:hRule="exact" w:wrap="none" w:vAnchor="page" w:hAnchor="page" w:x="1278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- 300-2500</w:t>
      </w:r>
    </w:p>
    <w:p>
      <w:pPr>
        <w:pStyle w:val="Style3"/>
        <w:framePr w:w="9758" w:h="13617" w:hRule="exact" w:wrap="none" w:vAnchor="page" w:hAnchor="page" w:x="1278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9758" w:h="13617" w:hRule="exact" w:wrap="none" w:vAnchor="page" w:hAnchor="page" w:x="1278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9758" w:h="13617" w:hRule="exact" w:wrap="none" w:vAnchor="page" w:hAnchor="page" w:x="1278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красной линии улиц - 5,0 м в новых микрорайонах; по линии существующей</w:t>
        <w:br/>
        <w:t>застройки в застроенной территории;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614"/>
        <w:gridCol w:w="653"/>
        <w:gridCol w:w="461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/у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26" w:wrap="none" w:vAnchor="page" w:hAnchor="page" w:x="1278" w:y="1481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4"/>
              </w:rPr>
              <w:t>Пскп.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26" w:wrap="none" w:vAnchor="page" w:hAnchor="page" w:x="1278" w:y="14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Дала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6.35pt;margin-top:747.45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45" w:h="6600" w:hRule="exact" w:wrap="none" w:vAnchor="page" w:hAnchor="page" w:x="532" w:y="3752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714" w:hRule="exact" w:wrap="none" w:vAnchor="page" w:hAnchor="page" w:x="762" w:y="155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'Т5</w:t>
      </w:r>
    </w:p>
    <w:p>
      <w:pPr>
        <w:pStyle w:val="Style35"/>
        <w:framePr w:w="269" w:h="714" w:hRule="exact" w:wrap="none" w:vAnchor="page" w:hAnchor="page" w:x="762" w:y="155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28"/>
        <w:framePr w:w="269" w:h="714" w:hRule="exact" w:wrap="none" w:vAnchor="page" w:hAnchor="page" w:x="762" w:y="15550"/>
        <w:widowControl w:val="0"/>
        <w:keepNext w:val="0"/>
        <w:keepLines w:val="0"/>
        <w:shd w:val="clear" w:color="auto" w:fill="auto"/>
        <w:bidi w:val="0"/>
        <w:jc w:val="left"/>
        <w:spacing w:before="0" w:after="142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</w:t>
      </w:r>
    </w:p>
    <w:p>
      <w:pPr>
        <w:pStyle w:val="Style37"/>
        <w:framePr w:w="269" w:h="714" w:hRule="exact" w:wrap="none" w:vAnchor="page" w:hAnchor="page" w:x="762" w:y="1555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714" w:hRule="exact" w:wrap="none" w:vAnchor="page" w:hAnchor="page" w:x="762" w:y="155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JC</w:t>
      </w:r>
    </w:p>
    <w:p>
      <w:pPr>
        <w:pStyle w:val="Style3"/>
        <w:numPr>
          <w:ilvl w:val="0"/>
          <w:numId w:val="1"/>
        </w:numPr>
        <w:framePr w:w="9677" w:h="13588" w:hRule="exact" w:wrap="none" w:vAnchor="page" w:hAnchor="page" w:x="1319" w:y="973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красных линий проездов - 0,0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framePr w:w="9677" w:h="13588" w:hRule="exact" w:wrap="none" w:vAnchor="page" w:hAnchor="page" w:x="1319" w:y="973"/>
        <w:tabs>
          <w:tab w:leader="none" w:pos="11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</w:t>
        <w:br/>
        <w:t>3.0 м;</w:t>
      </w:r>
    </w:p>
    <w:p>
      <w:pPr>
        <w:pStyle w:val="Style3"/>
        <w:numPr>
          <w:ilvl w:val="0"/>
          <w:numId w:val="1"/>
        </w:numPr>
        <w:framePr w:w="9677" w:h="13588" w:hRule="exact" w:wrap="none" w:vAnchor="page" w:hAnchor="page" w:x="1319" w:y="973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677" w:h="13588" w:hRule="exact" w:wrap="none" w:vAnchor="page" w:hAnchor="page" w:x="1319" w:y="97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- 20 м;</w:t>
      </w:r>
    </w:p>
    <w:p>
      <w:pPr>
        <w:pStyle w:val="Style3"/>
        <w:numPr>
          <w:ilvl w:val="0"/>
          <w:numId w:val="1"/>
        </w:numPr>
        <w:framePr w:w="9677" w:h="13588" w:hRule="exact" w:wrap="none" w:vAnchor="page" w:hAnchor="page" w:x="1319" w:y="973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- 60%.</w:t>
      </w:r>
    </w:p>
    <w:p>
      <w:pPr>
        <w:pStyle w:val="Style3"/>
        <w:framePr w:w="9677" w:h="13588" w:hRule="exact" w:wrap="none" w:vAnchor="page" w:hAnchor="page" w:x="1319" w:y="97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настоящее время, рассматриваемый объект незавершенного</w:t>
      </w:r>
    </w:p>
    <w:p>
      <w:pPr>
        <w:pStyle w:val="Style3"/>
        <w:framePr w:w="9677" w:h="13588" w:hRule="exact" w:wrap="none" w:vAnchor="page" w:hAnchor="page" w:x="1319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 на земельном участке по ул. Кутузова, 30 в г. Новокубанске,</w:t>
        <w:br/>
        <w:t>имеет процент готовности 15 % и зарегистрирован в Едином государственном</w:t>
        <w:br/>
        <w:t>реестре недвижимости с кадастровым номером 23:21:0401001:5174, а также</w:t>
        <w:br/>
        <w:t>расположен на расстоянии 0,90-1,28 м от межевой границы с соседним</w:t>
        <w:br/>
        <w:t>участком по ул. Кутузова, 28 (по нормативу не менее 3,0 м) и на расстоянии</w:t>
        <w:br/>
        <w:t>2,0-2,05 м от фасадной межевой границы по ул. Кутузова (по нормативу не</w:t>
        <w:br/>
        <w:t>менее 5,0 м).</w:t>
      </w:r>
    </w:p>
    <w:p>
      <w:pPr>
        <w:pStyle w:val="Style3"/>
        <w:framePr w:w="9677" w:h="13588" w:hRule="exact" w:wrap="none" w:vAnchor="page" w:hAnchor="page" w:x="1319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36 п. 9 Градостроительного кодекса Российской Федерации,</w:t>
        <w:br/>
        <w:t>строительство или реконструкция объектов капитального строительства,</w:t>
        <w:br/>
        <w:t>предельные параметры которых не соответствуют градостроительному</w:t>
        <w:br/>
        <w:t>эегламенту, осуществляется только путем приведения таких объектов в</w:t>
        <w:br/>
        <w:t xml:space="preserve">соответствие с градостроительным регламентом или </w:t>
      </w:r>
      <w:r>
        <w:rPr>
          <w:rStyle w:val="CharStyle39"/>
        </w:rPr>
        <w:t>путем уменьшения их</w:t>
        <w:br/>
        <w:t>несоответствия предельным параметрам разрешенного строительства.</w:t>
        <w:br/>
        <w:t>Ввиду невозможности сохранения целостности здания (монолитный</w:t>
        <w:br/>
        <w:t>железобетонный фундамент; кирпичная кладка на цементно-песчаном</w:t>
      </w:r>
    </w:p>
    <w:tbl>
      <w:tblPr>
        <w:tblOverlap w:val="never"/>
        <w:tblLayout w:type="fixed"/>
        <w:jc w:val="left"/>
      </w:tblPr>
      <w:tblGrid>
        <w:gridCol w:w="619"/>
        <w:gridCol w:w="562"/>
        <w:gridCol w:w="571"/>
        <w:gridCol w:w="562"/>
        <w:gridCol w:w="658"/>
        <w:gridCol w:w="480"/>
        <w:gridCol w:w="3734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J)</w:t>
            </w:r>
            <w:r>
              <w:rPr>
                <w:rStyle w:val="CharStyle41"/>
              </w:rPr>
              <w:t xml:space="preserve"> </w:t>
            </w:r>
            <w:r>
              <w:rPr>
                <w:rStyle w:val="CharStyle42"/>
                <w:lang w:val="ru-RU" w:eastAsia="ru-RU" w:bidi="ru-RU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2"/>
              </w:rPr>
              <w:t>[w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2465-122-0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86" w:h="883" w:wrap="none" w:vAnchor="page" w:hAnchor="page" w:x="1237" w:y="157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186" w:h="883" w:wrap="none" w:vAnchor="page" w:hAnchor="page" w:x="1237" w:y="1574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1pt;margin-top:747.95pt;width:29.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35" w:h="6610" w:hRule="exact" w:wrap="none" w:vAnchor="page" w:hAnchor="page" w:x="541" w:y="3752"/>
        <w:tabs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13"/>
        <w:framePr w:w="269" w:h="404" w:hRule="exact" w:wrap="none" w:vAnchor="page" w:hAnchor="page" w:x="786" w:y="12692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44"/>
          <w:lang w:val="en-US" w:eastAsia="en-US" w:bidi="en-US"/>
        </w:rPr>
        <w:t>i</w:t>
      </w:r>
    </w:p>
    <w:p>
      <w:pPr>
        <w:pStyle w:val="Style13"/>
        <w:framePr w:w="269" w:h="404" w:hRule="exact" w:wrap="none" w:vAnchor="page" w:hAnchor="page" w:x="786" w:y="1269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45"/>
        </w:rPr>
        <w:t>CQ</w:t>
      </w:r>
    </w:p>
    <w:p>
      <w:pPr>
        <w:pStyle w:val="Style3"/>
        <w:framePr w:w="269" w:h="298" w:hRule="exact" w:wrap="none" w:vAnchor="page" w:hAnchor="page" w:x="776" w:y="155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'О</w:t>
      </w:r>
    </w:p>
    <w:p>
      <w:pPr>
        <w:pStyle w:val="Style3"/>
        <w:framePr w:w="269" w:h="298" w:hRule="exact" w:wrap="none" w:vAnchor="page" w:hAnchor="page" w:x="776" w:y="15555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69" w:h="298" w:hRule="exact" w:wrap="none" w:vAnchor="page" w:hAnchor="page" w:x="776" w:y="155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5С</w:t>
      </w:r>
    </w:p>
    <w:p>
      <w:pPr>
        <w:pStyle w:val="Style15"/>
        <w:framePr w:w="9648" w:h="13118" w:hRule="exact" w:wrap="none" w:vAnchor="page" w:hAnchor="page" w:x="1333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растворе) при соблюдении предельных параметров разрешенного</w:t>
        <w:br/>
        <w:t>строительства, приведение в соответствие с градостроительным</w:t>
        <w:br/>
        <w:t>регламентом в части минимального отступа зданий от границ смежных</w:t>
        <w:br/>
        <w:t>участков невыполнимо. Завершение строительства будет производиться</w:t>
        <w:br/>
        <w:t>путем уменьшения несоответствий градостроительному регламенту, с</w:t>
        <w:br/>
        <w:t>сохранением существующего архитектурно-планировочного решения.</w:t>
      </w:r>
    </w:p>
    <w:p>
      <w:pPr>
        <w:pStyle w:val="Style3"/>
        <w:framePr w:w="9648" w:h="13118" w:hRule="exact" w:wrap="none" w:vAnchor="page" w:hAnchor="page" w:x="1333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объекта незавершенного</w:t>
        <w:br/>
        <w:t>строительства изменяться не будут.</w:t>
      </w:r>
    </w:p>
    <w:p>
      <w:pPr>
        <w:pStyle w:val="Style15"/>
        <w:framePr w:w="9648" w:h="13118" w:hRule="exact" w:wrap="none" w:vAnchor="page" w:hAnchor="page" w:x="1333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4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9648" w:h="13118" w:hRule="exact" w:wrap="none" w:vAnchor="page" w:hAnchor="page" w:x="1333" w:y="97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строительство, реконструкция (переустройство) и эксплуатация здания или</w:t>
        <w:br/>
        <w:t>сооружения - расчетная сейсмичность площадки - 7 баллов;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1.4;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для</w:t>
        <w:br/>
        <w:t>постоянного проживания;</w:t>
      </w:r>
    </w:p>
    <w:p>
      <w:pPr>
        <w:pStyle w:val="Style3"/>
        <w:numPr>
          <w:ilvl w:val="0"/>
          <w:numId w:val="3"/>
        </w:numPr>
        <w:framePr w:w="9648" w:h="13118" w:hRule="exact" w:wrap="none" w:vAnchor="page" w:hAnchor="page" w:x="1333" w:y="973"/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06"/>
        <w:gridCol w:w="461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ип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Кг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78" w:wrap="none" w:vAnchor="page" w:hAnchor="page" w:x="1276" w:y="157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78" w:wrap="none" w:vAnchor="page" w:hAnchor="page" w:x="1276" w:y="157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5.15pt;margin-top:748.9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35" w:h="6610" w:hRule="exact" w:wrap="none" w:vAnchor="page" w:hAnchor="page" w:x="493" w:y="3785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738" w:y="1369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625" w:hRule="exact" w:wrap="none" w:vAnchor="page" w:hAnchor="page" w:x="738" w:y="141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625" w:hRule="exact" w:wrap="none" w:vAnchor="page" w:hAnchor="page" w:x="738" w:y="141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78" w:h="688" w:hRule="exact" w:wrap="none" w:vAnchor="page" w:hAnchor="page" w:x="738" w:y="15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'5</w:t>
      </w:r>
    </w:p>
    <w:p>
      <w:pPr>
        <w:pStyle w:val="Style35"/>
        <w:framePr w:w="278" w:h="688" w:hRule="exact" w:wrap="none" w:vAnchor="page" w:hAnchor="page" w:x="738" w:y="1544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688" w:hRule="exact" w:wrap="none" w:vAnchor="page" w:hAnchor="page" w:x="738" w:y="154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s:</w:t>
      </w:r>
    </w:p>
    <w:p>
      <w:pPr>
        <w:pStyle w:val="Style15"/>
        <w:framePr w:w="9706" w:h="13575" w:hRule="exact" w:wrap="none" w:vAnchor="page" w:hAnchor="page" w:x="1304" w:y="10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пункту 7.9 СП 55.13330.2016 «Дома жилые</w:t>
        <w:br/>
        <w:t>одноквартирные», степень огнестойкости и класс конструктивной</w:t>
        <w:br/>
        <w:t>пожарной опасности не нормируются для одноэтажных и двухэтажных</w:t>
        <w:br/>
        <w:t>домов. Согласно пункту 4.13 СП 4.13130.1016 «Системы противопожарной</w:t>
        <w:br/>
        <w:t>защиты. Ограничение распространения пожара на объектах защиты.</w:t>
        <w:br/>
        <w:t>Требования к объемно-планировочным и конструктивным решениям»,</w:t>
        <w:br/>
        <w:t>противопожарные расстояния между домами, домами и хозяйственными</w:t>
        <w:br/>
        <w:t>постройками на соседних участках не нормируются при применении</w:t>
        <w:br/>
        <w:t>противопожарных стен в соответствии с пунктом 4.11 (выше указанного</w:t>
        <w:br/>
        <w:t>СП) и возведение домов, хозяйственных построек на смежных земельных</w:t>
        <w:br/>
        <w:t>участках допускается без противопожарных разрывов по взаимному</w:t>
        <w:br/>
        <w:t>согласию собственников (домовладельцев). Подъезд пожарных</w:t>
        <w:br/>
        <w:t>автомобилей к планируемому объекту ИЖС йТэед у смотрен с ул. Кутузова.</w:t>
        <w:br/>
        <w:t>Рассматриваемое здание не ограничивает доступ пожарных автомобилей к</w:t>
        <w:br/>
        <w:t>существующим объектам капитального строительства на соседних</w:t>
        <w:br/>
        <w:t>земельных участках.</w:t>
      </w:r>
    </w:p>
    <w:p>
      <w:pPr>
        <w:pStyle w:val="Style3"/>
        <w:framePr w:w="9706" w:h="13575" w:hRule="exact" w:wrap="none" w:vAnchor="page" w:hAnchor="page" w:x="1304" w:y="10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39"/>
        </w:rPr>
        <w:t xml:space="preserve">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соответствии с графическим приложением к настоящему обоснованию</w:t>
        <w:br/>
        <w:t>(схема планировочной организации земельного участка), существующее</w:t>
        <w:br/>
        <w:t>расположение объекта незавершенного строительства позволяет обеспечить</w:t>
        <w:br/>
        <w:t>объемно-планировочные решения в соответствии с требованиями к инсоляции</w:t>
        <w:br/>
        <w:t>согласно СанПиН 2.2.1/2.1.1.1076-01 «Гигиенические требования к инсоляции и</w:t>
        <w:br/>
        <w:t>солнцезащите помещений жилых и общественных зданий и территорий».</w:t>
        <w:br/>
        <w:t>Рассматриваемый объект расположен на расстоянии не менее 6,0 м до соседних</w:t>
        <w:br/>
        <w:t>объектов ИЖС.</w:t>
      </w:r>
    </w:p>
    <w:p>
      <w:pPr>
        <w:pStyle w:val="Style3"/>
        <w:framePr w:w="9706" w:h="13575" w:hRule="exact" w:wrap="none" w:vAnchor="page" w:hAnchor="page" w:x="1304" w:y="10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охранных или санитарно-защитных зон.</w:t>
      </w:r>
    </w:p>
    <w:p>
      <w:pPr>
        <w:pStyle w:val="Style3"/>
        <w:framePr w:w="9706" w:h="13575" w:hRule="exact" w:wrap="none" w:vAnchor="page" w:hAnchor="page" w:x="1304" w:y="100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объекта незавершенного строительства на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706"/>
        <w:gridCol w:w="456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48"/>
                <w:b w:val="0"/>
                <w:bCs w:val="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247" w:y="157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12" w:wrap="none" w:vAnchor="page" w:hAnchor="page" w:x="1247" w:y="157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0" w:h="6595" w:hRule="exact" w:wrap="none" w:vAnchor="page" w:hAnchor="page" w:x="553" w:y="3639"/>
        <w:tabs>
          <w:tab w:leader="none" w:pos="5069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="269" w:h="467" w:hRule="exact" w:wrap="none" w:vAnchor="page" w:hAnchor="page" w:x="788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J9</w:t>
      </w:r>
    </w:p>
    <w:p>
      <w:pPr>
        <w:pStyle w:val="Style3"/>
        <w:framePr w:w="269" w:h="467" w:hRule="exact" w:wrap="none" w:vAnchor="page" w:hAnchor="page" w:x="788" w:y="124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cq</w:t>
      </w:r>
    </w:p>
    <w:p>
      <w:pPr>
        <w:framePr w:wrap="none" w:vAnchor="page" w:hAnchor="page" w:x="779" w:y="14342"/>
        <w:widowControl w:val="0"/>
      </w:pPr>
    </w:p>
    <w:p>
      <w:pPr>
        <w:pStyle w:val="Style13"/>
        <w:framePr w:w="278" w:h="270" w:hRule="exact" w:wrap="none" w:vAnchor="page" w:hAnchor="page" w:x="779" w:y="1546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44"/>
        </w:rPr>
        <w:t>'Ъ</w:t>
      </w:r>
    </w:p>
    <w:p>
      <w:pPr>
        <w:pStyle w:val="Style13"/>
        <w:framePr w:w="278" w:h="270" w:hRule="exact" w:wrap="none" w:vAnchor="page" w:hAnchor="page" w:x="779" w:y="15462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rStyle w:val="CharStyle45"/>
          <w:lang w:val="ru-RU" w:eastAsia="ru-RU" w:bidi="ru-RU"/>
        </w:rPr>
        <w:t>о</w:t>
      </w:r>
    </w:p>
    <w:p>
      <w:pPr>
        <w:pStyle w:val="Style13"/>
        <w:framePr w:w="278" w:h="270" w:hRule="exact" w:wrap="none" w:vAnchor="page" w:hAnchor="page" w:x="779" w:y="15462"/>
        <w:widowControl w:val="0"/>
        <w:keepNext w:val="0"/>
        <w:keepLines w:val="0"/>
        <w:shd w:val="clear" w:color="auto" w:fill="auto"/>
        <w:bidi w:val="0"/>
        <w:jc w:val="left"/>
        <w:spacing w:before="0" w:after="0" w:line="82" w:lineRule="exact"/>
        <w:ind w:left="0" w:right="0" w:firstLine="0"/>
      </w:pPr>
      <w:r>
        <w:rPr>
          <w:rStyle w:val="CharStyle45"/>
          <w:lang w:val="ru-RU" w:eastAsia="ru-RU" w:bidi="ru-RU"/>
        </w:rPr>
        <w:t>к</w:t>
      </w:r>
    </w:p>
    <w:p>
      <w:pPr>
        <w:pStyle w:val="Style3"/>
        <w:framePr w:w="10258" w:h="12690" w:hRule="exact" w:wrap="none" w:vAnchor="page" w:hAnchor="page" w:x="1283" w:y="784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рассматриваемом земельном участке, не предусматриваются, так как</w:t>
        <w:br/>
        <w:t>планируемый индивидуальный жилой дом не является источником воздействия</w:t>
        <w:br/>
        <w:t>на среду обитания и здоровье человека.</w:t>
      </w:r>
    </w:p>
    <w:p>
      <w:pPr>
        <w:pStyle w:val="Style15"/>
        <w:framePr w:w="10258" w:h="12690" w:hRule="exact" w:wrap="none" w:vAnchor="page" w:hAnchor="page" w:x="1283" w:y="784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</w:t>
        <w:br/>
        <w:t>(готовность 15 % и зарегистрирован в ЕГРН как собственность с</w:t>
        <w:br/>
        <w:t>государственной регистрацией права — № 23:21:0401001:5174-23/254/2021-1</w:t>
        <w:br/>
        <w:t>от 01.11.2021 г) и является объектом капитального строительства, где его</w:t>
        <w:br/>
        <w:t>перенос будет составлять несоизмеримый ущерб при дальнейшей</w:t>
        <w:br/>
        <w:t>эксплуатации (конструкция фундамента выполнена из монолитного</w:t>
        <w:br/>
        <w:t>железобетона и имеет прочную связь с землей, а наружные стены</w:t>
        <w:br/>
        <w:t>выполнены из кирпичной кладки на цементно-песчаном растворе), а</w:t>
        <w:br/>
        <w:t>также соблюдением требований технических регламентов, СП, СанПиН, с</w:t>
        <w:br/>
        <w:t>учетом отсутствия особых требований к использованию территории, то</w:t>
        <w:br/>
        <w:t>возможно сохранить его расположение от межевой границы с соседним</w:t>
        <w:br/>
        <w:t>земельным участком по ул. Кутузова, 28 на расстоянии 0,90-1,28 и на</w:t>
        <w:br/>
        <w:t>расстоянии 2,0-2,05 м от фасадной межевой границы по ул. Кутузова.</w:t>
      </w:r>
    </w:p>
    <w:p>
      <w:pPr>
        <w:pStyle w:val="Style3"/>
        <w:framePr w:w="10258" w:h="12690" w:hRule="exact" w:wrap="none" w:vAnchor="page" w:hAnchor="page" w:x="1283" w:y="784"/>
        <w:widowControl w:val="0"/>
        <w:keepNext w:val="0"/>
        <w:keepLines w:val="0"/>
        <w:shd w:val="clear" w:color="auto" w:fill="auto"/>
        <w:bidi w:val="0"/>
        <w:jc w:val="left"/>
        <w:spacing w:before="0" w:after="428" w:line="485" w:lineRule="exact"/>
        <w:ind w:left="0" w:right="6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15"/>
        <w:framePr w:w="10258" w:h="12690" w:hRule="exact" w:wrap="none" w:vAnchor="page" w:hAnchor="page" w:x="1283" w:y="784"/>
        <w:widowControl w:val="0"/>
        <w:keepNext w:val="0"/>
        <w:keepLines w:val="0"/>
        <w:shd w:val="clear" w:color="auto" w:fill="auto"/>
        <w:bidi w:val="0"/>
        <w:jc w:val="center"/>
        <w:spacing w:before="0" w:after="0" w:line="475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5"/>
        </w:numPr>
        <w:framePr w:w="10258" w:h="12690" w:hRule="exact" w:wrap="none" w:vAnchor="page" w:hAnchor="page" w:x="1283" w:y="784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из СРО МУЛ УКС Новокубанского района.</w:t>
      </w:r>
    </w:p>
    <w:p>
      <w:pPr>
        <w:pStyle w:val="Style3"/>
        <w:numPr>
          <w:ilvl w:val="0"/>
          <w:numId w:val="5"/>
        </w:numPr>
        <w:framePr w:w="10258" w:h="12690" w:hRule="exact" w:wrap="none" w:vAnchor="page" w:hAnchor="page" w:x="1283" w:y="784"/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5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Копия выписки из ЕГРН на рассматриваемый объект.</w:t>
      </w:r>
    </w:p>
    <w:p>
      <w:pPr>
        <w:pStyle w:val="Style3"/>
        <w:numPr>
          <w:ilvl w:val="0"/>
          <w:numId w:val="5"/>
        </w:numPr>
        <w:framePr w:w="10258" w:h="12690" w:hRule="exact" w:wrap="none" w:vAnchor="page" w:hAnchor="page" w:x="1283" w:y="784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6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размещения рассматриваемого объекта на земельном участке</w:t>
        <w:br/>
        <w:t>М1:500.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66"/>
        <w:gridCol w:w="566"/>
        <w:gridCol w:w="254"/>
        <w:gridCol w:w="418"/>
        <w:gridCol w:w="461"/>
        <w:gridCol w:w="6086"/>
        <w:gridCol w:w="7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"/>
              </w:rPr>
              <w:t>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г*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6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49"/>
                <w:b w:val="0"/>
                <w:bCs w:val="0"/>
              </w:rPr>
              <w:t>tv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58" w:h="941" w:wrap="none" w:vAnchor="page" w:hAnchor="page" w:x="1283" w:y="1562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20" w:lineRule="exact"/>
              <w:ind w:left="0" w:right="0" w:firstLine="0"/>
            </w:pPr>
            <w:r>
              <w:rPr>
                <w:rStyle w:val="CharStyle50"/>
              </w:rPr>
              <w:t>2465</w:t>
            </w:r>
            <w:r>
              <w:rPr>
                <w:rStyle w:val="CharStyle48"/>
                <w:b w:val="0"/>
                <w:bCs w:val="0"/>
              </w:rPr>
              <w:t>-</w:t>
            </w:r>
            <w:r>
              <w:rPr>
                <w:rStyle w:val="CharStyle50"/>
              </w:rPr>
              <w:t>122-0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1"/>
              </w:rPr>
              <w:t>Х9ДОК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58" w:h="941" w:wrap="none" w:vAnchor="page" w:hAnchor="page" w:x="1283" w:y="1562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58" w:h="941" w:wrap="none" w:vAnchor="page" w:hAnchor="page" w:x="1283" w:y="1562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58" w:h="941" w:wrap="none" w:vAnchor="page" w:hAnchor="page" w:x="1283" w:y="1562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="223" w:h="6605" w:hRule="exact" w:wrap="none" w:vAnchor="page" w:hAnchor="page" w:x="508" w:y="3594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jc w:val="both"/>
        <w:textDirection w:val="btLr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НОРМОКОНТРОЛЬ</w:t>
      </w:r>
      <w:r>
        <w:rPr>
          <w:rStyle w:val="CharStyle54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color w:val="000000"/>
          <w:position w:val="0"/>
        </w:rPr>
        <w:t>СОГЛАСОВАНО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6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21.6pt;margin-top:19.3pt;width:555.35pt;height:804.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55"/>
        <w:framePr w:w="9422" w:h="402" w:hRule="exact" w:wrap="none" w:vAnchor="page" w:hAnchor="page" w:x="1857" w:y="1459"/>
        <w:widowControl w:val="0"/>
        <w:keepNext w:val="0"/>
        <w:keepLines w:val="0"/>
        <w:shd w:val="clear" w:color="auto" w:fill="auto"/>
        <w:bidi w:val="0"/>
        <w:spacing w:before="0" w:after="0"/>
        <w:ind w:left="620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>приказом Ростехнадзора от 04.03.2019 № 86</w:t>
      </w:r>
    </w:p>
    <w:p>
      <w:pPr>
        <w:pStyle w:val="Style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spacing w:before="0" w:after="2" w:line="3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1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152" w:line="2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3"/>
        <w:framePr w:w="9422" w:h="5455" w:hRule="exact" w:wrap="none" w:vAnchor="page" w:hAnchor="page" w:x="1857" w:y="2618"/>
        <w:tabs>
          <w:tab w:leader="none" w:pos="7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" w:line="280" w:lineRule="exact"/>
        <w:ind w:left="1320" w:right="0" w:firstLine="0"/>
      </w:pPr>
      <w:r>
        <w:rPr>
          <w:rStyle w:val="CharStyle57"/>
        </w:rPr>
        <w:t>08.06.2021</w:t>
        <w:tab/>
      </w:r>
      <w:r>
        <w:rPr>
          <w:rStyle w:val="CharStyle58"/>
        </w:rPr>
        <w:t>293</w:t>
      </w:r>
    </w:p>
    <w:p>
      <w:pPr>
        <w:pStyle w:val="Style28"/>
        <w:framePr w:w="9422" w:h="5455" w:hRule="exact" w:wrap="none" w:vAnchor="page" w:hAnchor="page" w:x="1857" w:y="2618"/>
        <w:tabs>
          <w:tab w:leader="none" w:pos="74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19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60" w:right="0" w:firstLine="0"/>
      </w:pPr>
      <w:r>
        <w:rPr>
          <w:rStyle w:val="CharStyle61"/>
        </w:rPr>
        <w:t>Союз «Региональное объединение проектировщиков Кубани» саморегулируемая организация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10" w:line="220" w:lineRule="exact"/>
        <w:ind w:left="40" w:right="0" w:firstLine="0"/>
      </w:pPr>
      <w:r>
        <w:rPr>
          <w:rStyle w:val="CharStyle61"/>
        </w:rPr>
        <w:t>(Союз "РОПК" СРО)</w:t>
      </w:r>
    </w:p>
    <w:p>
      <w:pPr>
        <w:pStyle w:val="Style3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179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61"/>
        </w:rPr>
        <w:t>Саморегулируемая организация, основанная на членстве лиц, осуществляющих подготовку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61"/>
        </w:rPr>
        <w:t>проектной документации</w:t>
      </w:r>
    </w:p>
    <w:p>
      <w:pPr>
        <w:pStyle w:val="Style3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193" w:line="17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23" w:line="220" w:lineRule="exact"/>
        <w:ind w:left="40" w:right="0" w:firstLine="0"/>
      </w:pPr>
      <w:r>
        <w:rPr>
          <w:rStyle w:val="CharStyle61"/>
        </w:rPr>
        <w:t xml:space="preserve">Россия. 350000, г. Краснодар, уд. Красноармейская, д. 68, оф. 201. </w:t>
      </w:r>
      <w:r>
        <w:fldChar w:fldCharType="begin"/>
      </w:r>
      <w:r>
        <w:rPr>
          <w:rStyle w:val="CharStyle61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61"/>
          <w:lang w:val="en-US" w:eastAsia="en-US" w:bidi="en-US"/>
        </w:rPr>
        <w:t>.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fldChar w:fldCharType="begin"/>
      </w:r>
      <w:r>
        <w:rPr>
          <w:rStyle w:val="CharStyle61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3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40" w:right="0" w:firstLine="0"/>
      </w:pPr>
      <w:r>
        <w:rPr>
          <w:rStyle w:val="CharStyle61"/>
        </w:rPr>
        <w:t>СРО-П-034-12102009</w:t>
      </w:r>
    </w:p>
    <w:p>
      <w:pPr>
        <w:pStyle w:val="Style35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both"/>
        <w:spacing w:before="0" w:after="188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оргашиаций)</w:t>
      </w:r>
    </w:p>
    <w:p>
      <w:pPr>
        <w:pStyle w:val="Style59"/>
        <w:framePr w:w="9422" w:h="5455" w:hRule="exact" w:wrap="none" w:vAnchor="page" w:hAnchor="page" w:x="1857" w:y="261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40" w:right="0" w:firstLine="0"/>
      </w:pPr>
      <w:r>
        <w:rPr>
          <w:rStyle w:val="CharStyle62"/>
        </w:rPr>
        <w:t xml:space="preserve">выдана: </w:t>
      </w:r>
      <w:r>
        <w:rPr>
          <w:rStyle w:val="CharStyle61"/>
        </w:rPr>
        <w:t>Муниципальное унитарное предприятие "Управление капитального строительства</w:t>
      </w:r>
    </w:p>
    <w:p>
      <w:pPr>
        <w:pStyle w:val="Style63"/>
        <w:framePr w:w="9154" w:h="640" w:hRule="exact" w:wrap="none" w:vAnchor="page" w:hAnchor="page" w:x="1982" w:y="81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rStyle w:val="CharStyle65"/>
        </w:rPr>
        <w:t>Новокубанского района"</w:t>
      </w:r>
    </w:p>
    <w:p>
      <w:pPr>
        <w:pStyle w:val="Style66"/>
        <w:framePr w:w="9154" w:h="640" w:hRule="exact" w:wrap="none" w:vAnchor="page" w:hAnchor="page" w:x="1982" w:y="81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66"/>
        <w:framePr w:w="9154" w:h="640" w:hRule="exact" w:wrap="none" w:vAnchor="page" w:hAnchor="page" w:x="1982" w:y="8116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06"/>
        <w:gridCol w:w="3317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19"/>
              </w:rPr>
              <w:t>Наименование Сведения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68"/>
              </w:rPr>
              <w:t>1. Сведения о члене саморегулируемой организации: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МУЛ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9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2343009940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(ОГРНИГТ)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9"/>
              </w:rPr>
              <w:t>1.4 Адрес места нахождения юридического лида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Российская Федерация, 352240,</w:t>
              <w:br/>
              <w:t>Краснодарский край, г. Новоку банек,</w:t>
              <w:br/>
              <w:t>у'л.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80" w:right="0" w:hanging="380"/>
            </w:pPr>
            <w:r>
              <w:rPr>
                <w:rStyle w:val="CharStyle19"/>
              </w:rPr>
              <w:t xml:space="preserve">1.5 Место фактического осуществления деятельности </w:t>
            </w:r>
            <w:r>
              <w:rPr>
                <w:rStyle w:val="CharStyle69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22" w:h="5875" w:wrap="none" w:vAnchor="page" w:hAnchor="page" w:x="1857" w:y="88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68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60" w:right="0" w:hanging="360"/>
            </w:pPr>
            <w:r>
              <w:rPr>
                <w:rStyle w:val="CharStyle19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175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19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19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6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19"/>
              </w:rPr>
              <w:t>2.3 Пата (число, месяц, год) и номео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18.11.2010, Протокол №45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19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6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2" w:h="5875" w:wrap="none" w:vAnchor="page" w:hAnchor="page" w:x="1857" w:y="88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"/>
        <w:framePr w:w="5942" w:h="523" w:hRule="exact" w:wrap="none" w:vAnchor="page" w:hAnchor="page" w:x="1201" w:y="1458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0"/>
        </w:rPr>
        <w:t>(число,</w:t>
        <w:br/>
        <w:t>месяц, год)</w:t>
      </w:r>
    </w:p>
    <w:p>
      <w:pPr>
        <w:pStyle w:val="Style28"/>
        <w:framePr w:wrap="none" w:vAnchor="page" w:hAnchor="page" w:x="1201" w:y="19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1"/>
        </w:rPr>
        <w:t>2.6 Основания прекращения членства в саморегулируемой организации</w:t>
      </w:r>
    </w:p>
    <w:p>
      <w:pPr>
        <w:pStyle w:val="Style72"/>
        <w:framePr w:wrap="none" w:vAnchor="page" w:hAnchor="page" w:x="1201" w:y="217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раоот:</w:t>
      </w:r>
    </w:p>
    <w:p>
      <w:pPr>
        <w:pStyle w:val="Style74"/>
        <w:framePr w:w="9082" w:h="1118" w:hRule="exact" w:wrap="none" w:vAnchor="page" w:hAnchor="page" w:x="1201" w:y="2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74"/>
        <w:framePr w:w="9082" w:h="1118" w:hRule="exact" w:wrap="none" w:vAnchor="page" w:hAnchor="page" w:x="1201" w:y="2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76"/>
        </w:rPr>
        <w:t>подготовку проектной документации</w:t>
      </w:r>
      <w:r>
        <w:rPr>
          <w:rStyle w:val="CharStyle77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договору’ подряда на</w:t>
      </w:r>
    </w:p>
    <w:p>
      <w:pPr>
        <w:pStyle w:val="Style74"/>
        <w:framePr w:w="9082" w:h="1118" w:hRule="exact" w:wrap="none" w:vAnchor="page" w:hAnchor="page" w:x="1201" w:y="23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78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298"/>
        <w:gridCol w:w="3082"/>
        <w:gridCol w:w="2419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798" w:h="1397" w:wrap="none" w:vAnchor="page" w:hAnchor="page" w:x="1465" w:y="34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</w:tr>
    </w:tbl>
    <w:p>
      <w:pPr>
        <w:pStyle w:val="Style28"/>
        <w:framePr w:w="9226" w:h="691" w:hRule="exact" w:wrap="none" w:vAnchor="page" w:hAnchor="page" w:x="1201" w:y="498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9"/>
        </w:rPr>
        <w:t>подготовку проектной документации,</w:t>
      </w:r>
      <w:r>
        <w:rPr>
          <w:rStyle w:val="CharStyle8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одному' договору,</w:t>
      </w:r>
    </w:p>
    <w:tbl>
      <w:tblPr>
        <w:tblOverlap w:val="never"/>
        <w:tblLayout w:type="fixed"/>
        <w:jc w:val="left"/>
      </w:tblPr>
      <w:tblGrid>
        <w:gridCol w:w="1262"/>
        <w:gridCol w:w="461"/>
        <w:gridCol w:w="7046"/>
      </w:tblGrid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46" w:wrap="none" w:vAnchor="page" w:hAnchor="page" w:x="1489" w:y="58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0" w:h="1046" w:wrap="none" w:vAnchor="page" w:hAnchor="page" w:x="1489" w:y="58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0" w:h="1046" w:wrap="none" w:vAnchor="page" w:hAnchor="page" w:x="1489" w:y="58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0" w:h="1046" w:wrap="none" w:vAnchor="page" w:hAnchor="page" w:x="1489" w:y="58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28"/>
        <w:framePr w:w="9120" w:h="913" w:hRule="exact" w:wrap="none" w:vAnchor="page" w:hAnchor="page" w:x="1201" w:y="699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79"/>
        </w:rPr>
        <w:t>подготовку ппоектной документации,</w:t>
      </w:r>
      <w:r>
        <w:rPr>
          <w:rStyle w:val="CharStyle8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77"/>
        <w:gridCol w:w="408"/>
        <w:gridCol w:w="7099"/>
      </w:tblGrid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61" w:wrap="none" w:vAnchor="page" w:hAnchor="page" w:x="1470" w:y="8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61" w:wrap="none" w:vAnchor="page" w:hAnchor="page" w:x="1470" w:y="8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84" w:h="1061" w:wrap="none" w:vAnchor="page" w:hAnchor="page" w:x="1470" w:y="8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300 000 000 (Триста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84" w:h="1061" w:wrap="none" w:vAnchor="page" w:hAnchor="page" w:x="1470" w:y="8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84" w:h="1061" w:wrap="none" w:vAnchor="page" w:hAnchor="page" w:x="1470" w:y="8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72"/>
        <w:framePr w:w="8784" w:h="687" w:hRule="exact" w:wrap="none" w:vAnchor="page" w:hAnchor="page" w:x="1201" w:y="9401"/>
        <w:tabs>
          <w:tab w:leader="underscore" w:pos="5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1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8"/>
        <w:framePr w:w="5606" w:h="518" w:hRule="exact" w:wrap="none" w:vAnchor="page" w:hAnchor="page" w:x="1201" w:y="1006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</w:r>
    </w:p>
    <w:p>
      <w:pPr>
        <w:pStyle w:val="Style28"/>
        <w:framePr w:w="5606" w:h="518" w:hRule="exact" w:wrap="none" w:vAnchor="page" w:hAnchor="page" w:x="1201" w:y="1006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 w:firstLine="0"/>
      </w:pPr>
      <w:r>
        <w:rPr>
          <w:rStyle w:val="CharStyle71"/>
        </w:rPr>
        <w:t>месяц, год)</w:t>
      </w:r>
    </w:p>
    <w:p>
      <w:pPr>
        <w:pStyle w:val="Style28"/>
        <w:framePr w:wrap="none" w:vAnchor="page" w:hAnchor="page" w:x="7288" w:y="1009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28"/>
        <w:framePr w:wrap="none" w:vAnchor="page" w:hAnchor="page" w:x="1201" w:y="105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1"/>
        </w:rPr>
        <w:t>4,2 Срок на который приостановлено право выполнения работ</w:t>
      </w:r>
    </w:p>
    <w:p>
      <w:pPr>
        <w:pStyle w:val="Style28"/>
        <w:framePr w:wrap="none" w:vAnchor="page" w:hAnchor="page" w:x="7278" w:y="105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71"/>
        </w:rPr>
        <w:t>Отсутствует</w:t>
      </w:r>
    </w:p>
    <w:p>
      <w:pPr>
        <w:pStyle w:val="Style59"/>
        <w:framePr w:wrap="none" w:vAnchor="page" w:hAnchor="page" w:x="1168" w:y="123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framePr w:wrap="none" w:vAnchor="page" w:hAnchor="page" w:x="3995" w:y="11240"/>
        <w:widowControl w:val="0"/>
        <w:rPr>
          <w:sz w:val="2"/>
          <w:szCs w:val="2"/>
        </w:rPr>
      </w:pPr>
      <w:r>
        <w:pict>
          <v:shape id="_x0000_s1028" type="#_x0000_t75" style="width:170pt;height:110pt;">
            <v:imagedata r:id="rId9" r:href="rId10"/>
          </v:shape>
        </w:pict>
      </w:r>
    </w:p>
    <w:p>
      <w:pPr>
        <w:pStyle w:val="Style59"/>
        <w:framePr w:wrap="none" w:vAnchor="page" w:hAnchor="page" w:x="7537" w:y="123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В.Н. Маток</w:t>
      </w:r>
    </w:p>
    <w:p>
      <w:pPr>
        <w:pStyle w:val="Style59"/>
        <w:framePr w:wrap="none" w:vAnchor="page" w:hAnchor="page" w:x="3923" w:y="1346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02.85pt;margin-top:269.7pt;width:19.1pt;height:0;z-index:-251658240;mso-position-horizontal-relative:page;mso-position-vertical-relative:page">
            <v:stroke weight="0.7pt"/>
          </v:shape>
        </w:pict>
      </w:r>
    </w:p>
    <w:p>
      <w:pPr>
        <w:pStyle w:val="Style82"/>
        <w:framePr w:w="3636" w:h="388" w:hRule="exact" w:wrap="none" w:vAnchor="page" w:hAnchor="page" w:x="5930" w:y="3747"/>
        <w:widowControl w:val="0"/>
        <w:keepNext w:val="0"/>
        <w:keepLines w:val="0"/>
        <w:shd w:val="clear" w:color="auto" w:fill="auto"/>
        <w:bidi w:val="0"/>
        <w:spacing w:before="0" w:after="0"/>
        <w:ind w:left="1600" w:right="0" w:firstLine="0"/>
      </w:pPr>
      <w:r>
        <w:rPr>
          <w:rStyle w:val="CharStyle84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  <w:br/>
        <w:t>публичных слушаний</w:t>
      </w:r>
    </w:p>
    <w:p>
      <w:pPr>
        <w:pStyle w:val="Style85"/>
        <w:framePr w:w="3427" w:h="212" w:hRule="exact" w:wrap="none" w:vAnchor="page" w:hAnchor="page" w:x="2428" w:y="6237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Х=488236, 91РУ=2298736. 65</w:t>
      </w:r>
    </w:p>
    <w:p>
      <w:pPr>
        <w:pStyle w:val="Style82"/>
        <w:framePr w:w="3427" w:h="213" w:hRule="exact" w:wrap="none" w:vAnchor="page" w:hAnchor="page" w:x="2428" w:y="6795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856" w:right="756" w:firstLine="0"/>
      </w:pPr>
      <w:r>
        <w:rPr>
          <w:rStyle w:val="CharStyle84"/>
        </w:rPr>
        <w:t>Согласовать через процеду[</w:t>
      </w:r>
    </w:p>
    <w:p>
      <w:pPr>
        <w:pStyle w:val="Style82"/>
        <w:framePr w:wrap="none" w:vAnchor="page" w:hAnchor="page" w:x="3284" w:y="696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82"/>
        <w:framePr w:wrap="none" w:vAnchor="page" w:hAnchor="page" w:x="2428" w:y="762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85"/>
        <w:framePr w:w="3427" w:h="407" w:hRule="exact" w:wrap="none" w:vAnchor="page" w:hAnchor="page" w:x="2428" w:y="10631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1998" w:right="38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ул, Кутузо&amp;а,</w:t>
      </w:r>
    </w:p>
    <w:p>
      <w:pPr>
        <w:pStyle w:val="Style85"/>
        <w:framePr w:w="1357" w:h="399" w:hRule="exact" w:wrap="none" w:vAnchor="page" w:hAnchor="page" w:x="6920" w:y="11820"/>
        <w:widowControl w:val="0"/>
        <w:keepNext w:val="0"/>
        <w:keepLines w:val="0"/>
        <w:shd w:val="clear" w:color="auto" w:fill="auto"/>
        <w:bidi w:val="0"/>
        <w:jc w:val="left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Участок' по</w:t>
        <w:br/>
        <w:t>ул, КутузаЬа, 32</w:t>
      </w:r>
    </w:p>
    <w:p>
      <w:pPr>
        <w:pStyle w:val="Style87"/>
        <w:framePr w:wrap="none" w:vAnchor="page" w:hAnchor="page" w:x="5995" w:y="1242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85"/>
        <w:framePr w:wrap="none" w:vAnchor="page" w:hAnchor="page" w:x="5441" w:y="1318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Х=488177. 10РУ=2298716.,93</w:t>
      </w:r>
    </w:p>
    <w:p>
      <w:pPr>
        <w:pStyle w:val="Style89"/>
        <w:framePr w:w="3636" w:h="1163" w:hRule="exact" w:wrap="none" w:vAnchor="page" w:hAnchor="page" w:x="5930" w:y="15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</w:t>
        <w:br/>
        <w:t>организации земельного</w:t>
        <w:br/>
        <w:t>участка</w:t>
      </w:r>
      <w:bookmarkEnd w:id="0"/>
    </w:p>
    <w:p>
      <w:pPr>
        <w:pStyle w:val="Style3"/>
        <w:framePr w:wrap="none" w:vAnchor="page" w:hAnchor="page" w:x="1409" w:y="180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91"/>
        </w:rPr>
        <w:t xml:space="preserve">'о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Vv</w:t>
      </w:r>
    </w:p>
    <w:p>
      <w:pPr>
        <w:pStyle w:val="Style35"/>
        <w:framePr w:wrap="none" w:vAnchor="page" w:hAnchor="page" w:x="1682" w:y="20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92"/>
        </w:rPr>
        <w:t xml:space="preserve">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Чч</w:t>
      </w:r>
    </w:p>
    <w:p>
      <w:pPr>
        <w:pStyle w:val="Style85"/>
        <w:framePr w:w="3427" w:h="344" w:hRule="exact" w:wrap="none" w:vAnchor="page" w:hAnchor="page" w:x="2428" w:y="8878"/>
        <w:widowControl w:val="0"/>
        <w:keepNext w:val="0"/>
        <w:keepLines w:val="0"/>
        <w:shd w:val="clear" w:color="auto" w:fill="auto"/>
        <w:bidi w:val="0"/>
        <w:jc w:val="left"/>
        <w:spacing w:before="0" w:after="0" w:line="169" w:lineRule="exact"/>
        <w:ind w:left="1020" w:right="1420" w:firstLine="0"/>
      </w:pPr>
      <w:r>
        <w:rPr>
          <w:lang w:val="ru-RU" w:eastAsia="ru-RU" w:bidi="ru-RU"/>
          <w:w w:val="100"/>
          <w:color w:val="000000"/>
          <w:position w:val="0"/>
        </w:rPr>
        <w:t>Участок по</w:t>
        <w:br/>
        <w:t>ул. Кутузова,</w:t>
      </w:r>
    </w:p>
    <w:p>
      <w:pPr>
        <w:pStyle w:val="Style87"/>
        <w:framePr w:wrap="none" w:vAnchor="page" w:hAnchor="page" w:x="2428" w:y="978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3"/>
        <w:framePr w:wrap="none" w:vAnchor="page" w:hAnchor="page" w:x="2035" w:y="1088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Х=4мЫ,!</w:t>
      </w:r>
    </w:p>
    <w:p>
      <w:pPr>
        <w:framePr w:wrap="none" w:vAnchor="page" w:hAnchor="page" w:x="1423" w:y="11841"/>
        <w:widowControl w:val="0"/>
      </w:pPr>
    </w:p>
    <w:p>
      <w:pPr>
        <w:framePr w:wrap="none" w:vAnchor="page" w:hAnchor="page" w:x="1769" w:y="11942"/>
        <w:widowControl w:val="0"/>
      </w:pPr>
    </w:p>
    <w:p>
      <w:pPr>
        <w:pStyle w:val="Style13"/>
        <w:framePr w:wrap="none" w:vAnchor="page" w:hAnchor="page" w:x="1805" w:y="12253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93"/>
        </w:rPr>
        <w:t>^</w:t>
      </w:r>
      <w:r>
        <w:rPr>
          <w:rStyle w:val="CharStyle94"/>
        </w:rPr>
        <w:t xml:space="preserve"> V</w:t>
      </w:r>
    </w:p>
    <w:p>
      <w:pPr>
        <w:pStyle w:val="Style59"/>
        <w:framePr w:wrap="none" w:vAnchor="page" w:hAnchor="page" w:x="2575" w:y="129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framePr w:wrap="none" w:vAnchor="page" w:hAnchor="page" w:x="2885" w:y="12950"/>
        <w:widowControl w:val="0"/>
      </w:pPr>
    </w:p>
    <w:p>
      <w:pPr>
        <w:pStyle w:val="Style87"/>
        <w:framePr w:wrap="none" w:vAnchor="page" w:hAnchor="page" w:x="3043" w:y="13400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</w:t>
      </w:r>
      <w:r>
        <w:rPr>
          <w:rStyle w:val="CharStyle95"/>
          <w:i w:val="0"/>
          <w:iCs w:val="0"/>
        </w:rPr>
        <w:t xml:space="preserve"> &gt;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огород</w:t>
      </w:r>
    </w:p>
    <w:p>
      <w:pPr>
        <w:pStyle w:val="Style3"/>
        <w:framePr w:wrap="none" w:vAnchor="page" w:hAnchor="page" w:x="4159" w:y="1391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96"/>
        </w:rPr>
        <w:t>"I.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'•А,</w:t>
      </w:r>
    </w:p>
    <w:p>
      <w:pPr>
        <w:framePr w:wrap="none" w:vAnchor="page" w:hAnchor="page" w:x="4843" w:y="14224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0" w:h="1691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69.65pt;margin-top:55.15pt;width:531.35pt;height:729.6pt;z-index:-251658750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70.55pt;margin-top:374.25pt;width:27.9pt;height:12.4pt;z-index:-251658240;mso-position-horizontal-relative:page;mso-position-vertical-relative:page;z-index:-251658749" fillcolor="#FEAC52" stroked="f"/>
        </w:pict>
      </w:r>
      <w:r>
        <w:pict>
          <v:rect style="position:absolute;margin-left:282.25pt;margin-top:264.65pt;width:14.75pt;height:12.4pt;z-index:-251658240;mso-position-horizontal-relative:page;mso-position-vertical-relative:page;z-index:-251658748" fillcolor="#897ABD" stroked="f"/>
        </w:pict>
      </w:r>
    </w:p>
    <w:p>
      <w:pPr>
        <w:pStyle w:val="Style97"/>
        <w:framePr w:wrap="none" w:vAnchor="page" w:hAnchor="page" w:x="5210" w:y="67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обозначения:</w:t>
      </w:r>
    </w:p>
    <w:p>
      <w:pPr>
        <w:pStyle w:val="Style97"/>
        <w:framePr w:w="3125" w:h="2667" w:hRule="exact" w:wrap="none" w:vAnchor="page" w:hAnchor="page" w:x="5034" w:y="1064"/>
        <w:tabs>
          <w:tab w:leader="none" w:pos="1376" w:val="right"/>
          <w:tab w:leader="none" w:pos="1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480" w:right="0" w:firstLine="0"/>
      </w:pPr>
      <w:r>
        <w:rPr>
          <w:rStyle w:val="CharStyle99"/>
          <w:b w:val="0"/>
          <w:bCs w:val="0"/>
          <w:i w:val="0"/>
          <w:iCs w:val="0"/>
        </w:rPr>
        <w:t>©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канализации</w:t>
      </w:r>
    </w:p>
    <w:p>
      <w:pPr>
        <w:pStyle w:val="Style97"/>
        <w:framePr w:w="3125" w:h="2667" w:hRule="exact" w:wrap="none" w:vAnchor="page" w:hAnchor="page" w:x="5034" w:y="1064"/>
        <w:tabs>
          <w:tab w:leader="none" w:pos="1369" w:val="right"/>
          <w:tab w:leader="none" w:pos="14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480" w:right="0" w:firstLine="0"/>
      </w:pPr>
      <w:r>
        <w:rPr>
          <w:rStyle w:val="CharStyle99"/>
          <w:b w:val="0"/>
          <w:bCs w:val="0"/>
          <w:i w:val="0"/>
          <w:iCs w:val="0"/>
        </w:rPr>
        <w:t>©</w:t>
        <w:tab/>
      </w:r>
      <w:r>
        <w:rPr>
          <w:rStyle w:val="CharStyle100"/>
          <w:b w:val="0"/>
          <w:bCs w:val="0"/>
          <w:i w:val="0"/>
          <w:iCs w:val="0"/>
        </w:rPr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водопровода</w:t>
      </w:r>
    </w:p>
    <w:p>
      <w:pPr>
        <w:pStyle w:val="Style97"/>
        <w:framePr w:w="3125" w:h="2667" w:hRule="exact" w:wrap="none" w:vAnchor="page" w:hAnchor="page" w:x="5034" w:y="1064"/>
        <w:tabs>
          <w:tab w:leader="none" w:pos="1373" w:val="right"/>
          <w:tab w:leader="none" w:pos="14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480" w:right="0" w:firstLine="0"/>
      </w:pPr>
      <w:r>
        <w:rPr>
          <w:rStyle w:val="CharStyle101"/>
          <w:i/>
          <w:iCs/>
        </w:rPr>
        <w:t>В</w:t>
      </w:r>
      <w:r>
        <w:rPr>
          <w:rStyle w:val="CharStyle102"/>
          <w:i w:val="0"/>
          <w:iCs w:val="0"/>
        </w:rPr>
        <w:t xml:space="preserve"> </w:t>
      </w:r>
      <w:r>
        <w:rPr>
          <w:rStyle w:val="CharStyle103"/>
          <w:b w:val="0"/>
          <w:bCs w:val="0"/>
          <w:i w:val="0"/>
          <w:iCs w:val="0"/>
        </w:rPr>
        <w:t>—</w:t>
        <w:tab/>
      </w:r>
      <w:r>
        <w:rPr>
          <w:rStyle w:val="CharStyle99"/>
          <w:b w:val="0"/>
          <w:bCs w:val="0"/>
          <w:i w:val="0"/>
          <w:iCs w:val="0"/>
        </w:rPr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водопровод</w:t>
      </w:r>
    </w:p>
    <w:p>
      <w:pPr>
        <w:pStyle w:val="Style97"/>
        <w:framePr w:w="3125" w:h="2667" w:hRule="exact" w:wrap="none" w:vAnchor="page" w:hAnchor="page" w:x="5034" w:y="1064"/>
        <w:tabs>
          <w:tab w:leader="hyphen" w:pos="12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4" w:lineRule="exact"/>
        <w:ind w:left="0" w:right="0" w:firstLine="0"/>
      </w:pPr>
      <w:r>
        <w:rPr>
          <w:rStyle w:val="CharStyle104"/>
          <w:b w:val="0"/>
          <w:bCs w:val="0"/>
          <w:i w:val="0"/>
          <w:iCs w:val="0"/>
        </w:rPr>
        <w:t xml:space="preserve">— </w:t>
      </w:r>
      <w:r>
        <w:rPr>
          <w:rStyle w:val="CharStyle105"/>
          <w:i/>
          <w:iCs/>
        </w:rPr>
        <w:t>к</w:t>
      </w:r>
      <w:r>
        <w:rPr>
          <w:rStyle w:val="CharStyle106"/>
          <w:lang w:val="ru-RU" w:eastAsia="ru-RU" w:bidi="ru-RU"/>
          <w:b w:val="0"/>
          <w:bCs w:val="0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канализация</w:t>
      </w:r>
    </w:p>
    <w:p>
      <w:pPr>
        <w:pStyle w:val="Style107"/>
        <w:framePr w:w="3125" w:h="2667" w:hRule="exact" w:wrap="none" w:vAnchor="page" w:hAnchor="page" w:x="5034" w:y="1064"/>
        <w:tabs>
          <w:tab w:leader="hyphen" w:pos="418" w:val="left"/>
          <w:tab w:leader="hyphen" w:pos="990" w:val="left"/>
          <w:tab w:leader="none" w:pos="138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40" w:lineRule="exact"/>
        <w:ind w:left="0" w:right="0" w:firstLine="0"/>
      </w:pPr>
      <w:r>
        <w:rPr>
          <w:rStyle w:val="CharStyle109"/>
          <w:i w:val="0"/>
          <w:iCs w:val="0"/>
        </w:rPr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</w:t>
      </w:r>
      <w:r>
        <w:rPr>
          <w:rStyle w:val="CharStyle109"/>
          <w:i w:val="0"/>
          <w:iCs w:val="0"/>
        </w:rPr>
        <w:tab/>
        <w:t xml:space="preserve"> </w:t>
      </w:r>
      <w:r>
        <w:rPr>
          <w:rStyle w:val="CharStyle110"/>
          <w:i w:val="0"/>
          <w:iCs w:val="0"/>
        </w:rPr>
        <w:t>_</w:t>
        <w:tab/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газопровод</w:t>
      </w:r>
    </w:p>
    <w:p>
      <w:pPr>
        <w:pStyle w:val="Style97"/>
        <w:framePr w:w="3125" w:h="2667" w:hRule="exact" w:wrap="none" w:vAnchor="page" w:hAnchor="page" w:x="5034" w:y="1064"/>
        <w:tabs>
          <w:tab w:leader="none" w:pos="1374" w:val="right"/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 w:line="200" w:lineRule="exact"/>
        <w:ind w:left="380" w:right="0" w:firstLine="0"/>
      </w:pPr>
      <w:r>
        <w:rPr>
          <w:rStyle w:val="CharStyle111"/>
          <w:i/>
          <w:iCs/>
        </w:rPr>
        <w:t>Q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дерево</w:t>
      </w:r>
    </w:p>
    <w:p>
      <w:pPr>
        <w:pStyle w:val="Style97"/>
        <w:framePr w:w="3125" w:h="2667" w:hRule="exact" w:wrap="none" w:vAnchor="page" w:hAnchor="page" w:x="5034" w:y="1064"/>
        <w:tabs>
          <w:tab w:leader="none" w:pos="1374" w:val="right"/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80" w:right="0" w:firstLine="0"/>
      </w:pPr>
      <w:r>
        <w:rPr>
          <w:rStyle w:val="CharStyle99"/>
          <w:b w:val="0"/>
          <w:bCs w:val="0"/>
          <w:i w:val="0"/>
          <w:iCs w:val="0"/>
        </w:rPr>
        <w:t>V*-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опора НЭП</w:t>
      </w:r>
    </w:p>
    <w:p>
      <w:pPr>
        <w:framePr w:wrap="none" w:vAnchor="page" w:hAnchor="page" w:x="131" w:y="5175"/>
        <w:widowControl w:val="0"/>
        <w:rPr>
          <w:sz w:val="2"/>
          <w:szCs w:val="2"/>
        </w:rPr>
      </w:pPr>
      <w:r>
        <w:pict>
          <v:shape id="_x0000_s1030" type="#_x0000_t75" style="width:19pt;height:24pt;">
            <v:imagedata r:id="rId13" r:href="rId14"/>
          </v:shape>
        </w:pict>
      </w:r>
    </w:p>
    <w:p>
      <w:pPr>
        <w:pStyle w:val="Style97"/>
        <w:framePr w:w="3931" w:h="673" w:hRule="exact" w:wrap="none" w:vAnchor="page" w:hAnchor="page" w:x="5322" w:y="4023"/>
        <w:tabs>
          <w:tab w:leader="hyphen" w:pos="828" w:val="left"/>
          <w:tab w:leader="hyphen" w:pos="10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3" w:line="230" w:lineRule="exact"/>
        <w:ind w:left="0" w:right="0" w:firstLine="0"/>
      </w:pPr>
      <w:r>
        <w:rPr>
          <w:rStyle w:val="CharStyle104"/>
          <w:b w:val="0"/>
          <w:bCs w:val="0"/>
          <w:i w:val="0"/>
          <w:iCs w:val="0"/>
        </w:rPr>
        <w:tab/>
      </w:r>
      <w:r>
        <w:rPr>
          <w:rStyle w:val="CharStyle99"/>
          <w:b w:val="0"/>
          <w:bCs w:val="0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97"/>
        <w:framePr w:w="3931" w:h="673" w:hRule="exact" w:wrap="none" w:vAnchor="page" w:hAnchor="page" w:x="5322" w:y="4023"/>
        <w:tabs>
          <w:tab w:leader="none" w:pos="8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112"/>
          <w:b w:val="0"/>
          <w:bCs w:val="0"/>
          <w:i w:val="0"/>
          <w:iCs w:val="0"/>
        </w:rPr>
        <w:t>—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ущ.</w:t>
      </w:r>
      <w:r>
        <w:rPr>
          <w:rStyle w:val="CharStyle99"/>
          <w:b w:val="0"/>
          <w:bCs w:val="0"/>
          <w:i w:val="0"/>
          <w:iCs w:val="0"/>
        </w:rPr>
        <w:tab/>
        <w:t xml:space="preserve">_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 сети</w:t>
      </w:r>
    </w:p>
    <w:p>
      <w:pPr>
        <w:pStyle w:val="Style97"/>
        <w:framePr w:wrap="none" w:vAnchor="page" w:hAnchor="page" w:x="6226" w:y="478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113"/>
          <w:i/>
          <w:iCs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ЛЭП</w:t>
      </w:r>
    </w:p>
    <w:p>
      <w:pPr>
        <w:framePr w:wrap="none" w:vAnchor="page" w:hAnchor="page" w:x="5380" w:y="5283"/>
        <w:widowControl w:val="0"/>
        <w:rPr>
          <w:sz w:val="2"/>
          <w:szCs w:val="2"/>
        </w:rPr>
      </w:pPr>
      <w:r>
        <w:pict>
          <v:shape id="_x0000_s1031" type="#_x0000_t75" style="width:29pt;height:53pt;">
            <v:imagedata r:id="rId15" r:href="rId16"/>
          </v:shape>
        </w:pict>
      </w:r>
    </w:p>
    <w:p>
      <w:pPr>
        <w:pStyle w:val="Style97"/>
        <w:numPr>
          <w:ilvl w:val="0"/>
          <w:numId w:val="7"/>
        </w:numPr>
        <w:framePr w:w="5695" w:h="1275" w:hRule="exact" w:wrap="none" w:vAnchor="page" w:hAnchor="page" w:x="6200" w:y="5102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2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объект незавершенного строительства</w:t>
        <w:br/>
        <w:t>(индивидуальный жилой дом)</w:t>
      </w:r>
    </w:p>
    <w:p>
      <w:pPr>
        <w:pStyle w:val="Style97"/>
        <w:numPr>
          <w:ilvl w:val="0"/>
          <w:numId w:val="7"/>
        </w:numPr>
        <w:framePr w:w="5695" w:h="1275" w:hRule="exact" w:wrap="none" w:vAnchor="page" w:hAnchor="page" w:x="6200" w:y="5102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существующие навесы</w:t>
      </w:r>
    </w:p>
    <w:p>
      <w:pPr>
        <w:pStyle w:val="Style97"/>
        <w:numPr>
          <w:ilvl w:val="0"/>
          <w:numId w:val="7"/>
        </w:numPr>
        <w:framePr w:w="5695" w:h="1275" w:hRule="exact" w:wrap="none" w:vAnchor="page" w:hAnchor="page" w:x="6200" w:y="5102"/>
        <w:tabs>
          <w:tab w:leader="none" w:pos="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бетон/плитка</w:t>
      </w:r>
    </w:p>
    <w:p>
      <w:pPr>
        <w:pStyle w:val="Style97"/>
        <w:framePr w:wrap="none" w:vAnchor="page" w:hAnchor="page" w:x="5369" w:y="6475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380" w:right="0" w:firstLine="0"/>
      </w:pPr>
      <w:r>
        <w:rPr>
          <w:rStyle w:val="CharStyle99"/>
          <w:b w:val="0"/>
          <w:bCs w:val="0"/>
          <w:i w:val="0"/>
          <w:iCs w:val="0"/>
        </w:rPr>
        <w:t>|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газон/клумба</w:t>
      </w:r>
    </w:p>
    <w:p>
      <w:pPr>
        <w:framePr w:wrap="none" w:vAnchor="page" w:hAnchor="page" w:x="5401" w:y="6990"/>
        <w:widowControl w:val="0"/>
        <w:rPr>
          <w:sz w:val="2"/>
          <w:szCs w:val="2"/>
        </w:rPr>
      </w:pPr>
      <w:r>
        <w:pict>
          <v:shape id="_x0000_s1032" type="#_x0000_t75" style="width:29pt;height:14pt;">
            <v:imagedata r:id="rId17" r:href="rId18"/>
          </v:shape>
        </w:pict>
      </w:r>
    </w:p>
    <w:p>
      <w:pPr>
        <w:pStyle w:val="Style97"/>
        <w:framePr w:wrap="none" w:vAnchor="page" w:hAnchor="page" w:x="6222" w:y="69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существующие объекты капитального строительства</w:t>
      </w:r>
    </w:p>
    <w:p>
      <w:pPr>
        <w:pStyle w:val="Style97"/>
        <w:framePr w:w="1793" w:h="922" w:hRule="exact" w:wrap="none" w:vAnchor="page" w:hAnchor="page" w:x="5383" w:y="7337"/>
        <w:widowControl w:val="0"/>
        <w:keepNext w:val="0"/>
        <w:keepLines w:val="0"/>
        <w:shd w:val="clear" w:color="auto" w:fill="auto"/>
        <w:bidi w:val="0"/>
        <w:jc w:val="right"/>
        <w:spacing w:before="0" w:after="0" w:line="439" w:lineRule="exact"/>
        <w:ind w:left="0" w:right="0" w:firstLine="0"/>
      </w:pPr>
      <w:r>
        <w:rPr>
          <w:rStyle w:val="CharStyle115"/>
          <w:b w:val="0"/>
          <w:bCs w:val="0"/>
          <w:i w:val="0"/>
          <w:iCs w:val="0"/>
        </w:rPr>
        <w:t>1</w:t>
      </w:r>
      <w:r>
        <w:rPr>
          <w:rStyle w:val="CharStyle99"/>
          <w:b w:val="0"/>
          <w:bCs w:val="0"/>
          <w:i w:val="0"/>
          <w:iCs w:val="0"/>
        </w:rPr>
        <w:t xml:space="preserve">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гравий</w:t>
        <w:br/>
        <w:t>ШШ ~ огород</w:t>
      </w:r>
    </w:p>
    <w:p>
      <w:pPr>
        <w:framePr w:wrap="none" w:vAnchor="page" w:hAnchor="page" w:x="131" w:y="8336"/>
        <w:widowControl w:val="0"/>
        <w:rPr>
          <w:sz w:val="2"/>
          <w:szCs w:val="2"/>
        </w:rPr>
      </w:pPr>
      <w:r>
        <w:pict>
          <v:shape id="_x0000_s1033" type="#_x0000_t75" style="width:47pt;height:118pt;">
            <v:imagedata r:id="rId19" r:href="rId20"/>
          </v:shape>
        </w:pict>
      </w:r>
    </w:p>
    <w:p>
      <w:pPr>
        <w:framePr w:wrap="none" w:vAnchor="page" w:hAnchor="page" w:x="124" w:y="10802"/>
        <w:widowControl w:val="0"/>
        <w:rPr>
          <w:sz w:val="2"/>
          <w:szCs w:val="2"/>
        </w:rPr>
      </w:pPr>
      <w:r>
        <w:pict>
          <v:shape id="_x0000_s1034" type="#_x0000_t75" style="width:48pt;height:58pt;">
            <v:imagedata r:id="rId21" r:href="rId22"/>
          </v:shape>
        </w:pict>
      </w:r>
    </w:p>
    <w:p>
      <w:pPr>
        <w:pStyle w:val="Style97"/>
        <w:framePr w:w="4720" w:h="850" w:hRule="exact" w:wrap="none" w:vAnchor="page" w:hAnchor="page" w:x="5552" w:y="8231"/>
        <w:tabs>
          <w:tab w:leader="none" w:pos="6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0"/>
      </w:pPr>
      <w:r>
        <w:rPr>
          <w:rStyle w:val="CharStyle99"/>
          <w:b w:val="0"/>
          <w:bCs w:val="0"/>
          <w:i w:val="0"/>
          <w:iCs w:val="0"/>
        </w:rPr>
        <w:t>ф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деревья/объекты садоводства</w:t>
      </w:r>
    </w:p>
    <w:p>
      <w:pPr>
        <w:pStyle w:val="Style97"/>
        <w:framePr w:w="4720" w:h="850" w:hRule="exact" w:wrap="none" w:vAnchor="page" w:hAnchor="page" w:x="5552" w:y="8231"/>
        <w:tabs>
          <w:tab w:leader="none" w:pos="5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96" w:lineRule="exact"/>
        <w:ind w:left="0" w:right="0" w:firstLine="0"/>
      </w:pPr>
      <w:r>
        <w:rPr>
          <w:rStyle w:val="CharStyle99"/>
          <w:b w:val="0"/>
          <w:bCs w:val="0"/>
          <w:i w:val="0"/>
          <w:iCs w:val="0"/>
        </w:rPr>
        <w:t>ф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кустарники/объекты благоустройства</w:t>
      </w:r>
    </w:p>
    <w:p>
      <w:pPr>
        <w:pStyle w:val="Style97"/>
        <w:numPr>
          <w:ilvl w:val="0"/>
          <w:numId w:val="9"/>
        </w:numPr>
        <w:framePr w:w="6016" w:h="1598" w:hRule="exact" w:wrap="none" w:vAnchor="page" w:hAnchor="page" w:x="2219" w:y="11533"/>
        <w:tabs>
          <w:tab w:leader="none" w:pos="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размеры даны в метрах</w:t>
      </w:r>
    </w:p>
    <w:p>
      <w:pPr>
        <w:pStyle w:val="Style97"/>
        <w:numPr>
          <w:ilvl w:val="0"/>
          <w:numId w:val="9"/>
        </w:numPr>
        <w:framePr w:w="6016" w:h="1598" w:hRule="exact" w:wrap="none" w:vAnchor="page" w:hAnchor="page" w:x="2219" w:y="11533"/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Кадастровый номер земельного участка 23:21:0401001:77</w:t>
      </w:r>
    </w:p>
    <w:p>
      <w:pPr>
        <w:pStyle w:val="Style97"/>
        <w:numPr>
          <w:ilvl w:val="0"/>
          <w:numId w:val="9"/>
        </w:numPr>
        <w:framePr w:w="6016" w:h="1598" w:hRule="exact" w:wrap="none" w:vAnchor="page" w:hAnchor="page" w:x="2219" w:y="11533"/>
        <w:tabs>
          <w:tab w:leader="none" w:pos="2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1434 кв.м</w:t>
      </w:r>
    </w:p>
    <w:p>
      <w:pPr>
        <w:pStyle w:val="Style97"/>
        <w:numPr>
          <w:ilvl w:val="0"/>
          <w:numId w:val="9"/>
        </w:numPr>
        <w:framePr w:w="6016" w:h="1598" w:hRule="exact" w:wrap="none" w:vAnchor="page" w:hAnchor="page" w:x="2219" w:y="11533"/>
        <w:tabs>
          <w:tab w:leader="none" w:pos="28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303,2 кв. м</w:t>
      </w:r>
    </w:p>
    <w:p>
      <w:pPr>
        <w:pStyle w:val="Style97"/>
        <w:numPr>
          <w:ilvl w:val="0"/>
          <w:numId w:val="9"/>
        </w:numPr>
        <w:framePr w:w="6016" w:h="1598" w:hRule="exact" w:wrap="none" w:vAnchor="page" w:hAnchor="page" w:x="2219" w:y="11533"/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21%</w:t>
      </w:r>
    </w:p>
    <w:p>
      <w:pPr>
        <w:framePr w:wrap="none" w:vAnchor="page" w:hAnchor="page" w:x="120" w:y="13164"/>
        <w:widowControl w:val="0"/>
        <w:rPr>
          <w:sz w:val="2"/>
          <w:szCs w:val="2"/>
        </w:rPr>
      </w:pPr>
      <w:r>
        <w:pict>
          <v:shape id="_x0000_s1035" type="#_x0000_t75" style="width:49pt;height:61pt;">
            <v:imagedata r:id="rId23" r:href="rId24"/>
          </v:shape>
        </w:pict>
      </w:r>
    </w:p>
    <w:p>
      <w:pPr>
        <w:pStyle w:val="Style116"/>
        <w:framePr w:wrap="none" w:vAnchor="page" w:hAnchor="page" w:x="372" w:y="1439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</w:t>
      </w:r>
      <w:r>
        <w:rPr>
          <w:rStyle w:val="CharStyle118"/>
        </w:rPr>
        <w:t>73,9#</w:t>
      </w:r>
    </w:p>
    <w:p>
      <w:pPr>
        <w:framePr w:wrap="none" w:vAnchor="page" w:hAnchor="page" w:x="120" w:y="14769"/>
        <w:widowControl w:val="0"/>
        <w:rPr>
          <w:sz w:val="2"/>
          <w:szCs w:val="2"/>
        </w:rPr>
      </w:pPr>
      <w:r>
        <w:pict>
          <v:shape id="_x0000_s1036" type="#_x0000_t75" style="width:21pt;height:16pt;">
            <v:imagedata r:id="rId25" r:href="rId26"/>
          </v:shape>
        </w:pict>
      </w:r>
    </w:p>
    <w:p>
      <w:pPr>
        <w:pStyle w:val="Style119"/>
        <w:framePr w:w="954" w:h="275" w:hRule="exact" w:wrap="none" w:vAnchor="page" w:hAnchor="page" w:x="152" w:y="1506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173,ик»</w:t>
      </w:r>
    </w:p>
    <w:p>
      <w:pPr>
        <w:pStyle w:val="Style3"/>
        <w:framePr w:w="954" w:h="309" w:hRule="exact" w:wrap="none" w:vAnchor="page" w:hAnchor="page" w:x="152" w:y="15369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N</w:t>
      </w:r>
    </w:p>
    <w:p>
      <w:pPr>
        <w:framePr w:wrap="none" w:vAnchor="page" w:hAnchor="page" w:x="120" w:y="15916"/>
        <w:widowControl w:val="0"/>
      </w:pPr>
    </w:p>
    <w:tbl>
      <w:tblPr>
        <w:tblOverlap w:val="never"/>
        <w:tblLayout w:type="fixed"/>
        <w:jc w:val="left"/>
      </w:tblPr>
      <w:tblGrid>
        <w:gridCol w:w="576"/>
        <w:gridCol w:w="562"/>
        <w:gridCol w:w="569"/>
        <w:gridCol w:w="580"/>
        <w:gridCol w:w="781"/>
        <w:gridCol w:w="623"/>
        <w:gridCol w:w="3960"/>
        <w:gridCol w:w="850"/>
        <w:gridCol w:w="850"/>
        <w:gridCol w:w="1069"/>
      </w:tblGrid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380" w:right="0" w:firstLine="0"/>
            </w:pPr>
            <w:r>
              <w:rPr>
                <w:rStyle w:val="CharStyle121"/>
              </w:rPr>
              <w:t>2465-122-ПЗУ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6" w:lineRule="exact"/>
              <w:ind w:left="0" w:right="0" w:firstLine="0"/>
            </w:pPr>
            <w:r>
              <w:rPr>
                <w:rStyle w:val="CharStyle121"/>
              </w:rPr>
              <w:t>Адрес: г Новокубанск ул Кутузова, 30</w:t>
              <w:br/>
              <w:t xml:space="preserve">Заказчик гр. </w:t>
            </w:r>
            <w:r>
              <w:rPr>
                <w:rStyle w:val="CharStyle121"/>
                <w:lang w:val="en-US" w:eastAsia="en-US" w:bidi="en-US"/>
              </w:rPr>
              <w:t xml:space="preserve">Ana </w:t>
            </w:r>
            <w:r>
              <w:rPr>
                <w:rStyle w:val="CharStyle121"/>
              </w:rPr>
              <w:t>на со во ЕА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22"/>
              </w:rPr>
              <w:t>Г\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418" w:h="3226" w:wrap="none" w:vAnchor="page" w:hAnchor="page" w:x="1603" w:y="13570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3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3"/>
              </w:rPr>
              <w:t>Колуч.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3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3"/>
                <w:lang w:val="en-US" w:eastAsia="en-US" w:bidi="en-US"/>
              </w:rPr>
              <w:t xml:space="preserve">If </w:t>
            </w:r>
            <w:r>
              <w:rPr>
                <w:rStyle w:val="CharStyle123"/>
              </w:rPr>
              <w:t>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3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418" w:h="3226" w:wrap="none" w:vAnchor="page" w:hAnchor="page" w:x="1603" w:y="13570"/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121"/>
              </w:rPr>
              <w:t>Графическое описание обоснования для</w:t>
              <w:br/>
              <w:t>разрешения на отклонением от</w:t>
              <w:br/>
              <w:t>предельных параметров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2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20" w:right="0" w:firstLine="0"/>
            </w:pPr>
            <w:r>
              <w:rPr>
                <w:rStyle w:val="CharStyle121"/>
              </w:rPr>
              <w:t>Листов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24"/>
                <w:b w:val="0"/>
                <w:bCs w:val="0"/>
              </w:rPr>
              <w:t>* 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40" w:right="0" w:firstLine="0"/>
            </w:pPr>
            <w:r>
              <w:rPr>
                <w:rStyle w:val="CharStyle121"/>
              </w:rPr>
              <w:t>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80" w:right="0" w:firstLine="0"/>
            </w:pPr>
            <w:r>
              <w:rPr>
                <w:rStyle w:val="CharStyle125"/>
              </w:rPr>
              <w:t>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5"/>
              </w:rPr>
              <w:t>1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126"/>
                <w:b w:val="0"/>
                <w:bCs w:val="0"/>
              </w:rPr>
              <w:t>}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418" w:h="3226" w:wrap="none" w:vAnchor="page" w:hAnchor="page" w:x="1603" w:y="13570"/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127"/>
              </w:rPr>
              <w:t xml:space="preserve">л? </w:t>
            </w:r>
            <w:r>
              <w:rPr>
                <w:rStyle w:val="CharStyle126"/>
                <w:b w:val="0"/>
                <w:bCs w:val="0"/>
              </w:rPr>
              <w:t>1/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4" w:lineRule="exact"/>
              <w:ind w:left="160" w:right="0" w:firstLine="0"/>
            </w:pPr>
            <w:r>
              <w:rPr>
                <w:rStyle w:val="CharStyle121"/>
              </w:rPr>
              <w:t>Схема планировочной организации</w:t>
              <w:br/>
              <w:t>земельного участка МП: 500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121"/>
              </w:rPr>
              <w:t>МУП У КС</w:t>
            </w:r>
          </w:p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340" w:right="0" w:firstLine="0"/>
            </w:pPr>
            <w:r>
              <w:rPr>
                <w:rStyle w:val="CharStyle121"/>
              </w:rPr>
              <w:t>Новокубанского района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28"/>
              </w:rPr>
              <w:t>ШПр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8" w:h="3226" w:wrap="none" w:vAnchor="page" w:hAnchor="page" w:x="1603" w:y="1357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21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18" w:h="3226" w:wrap="none" w:vAnchor="page" w:hAnchor="page" w:x="1603" w:y="1357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0418" w:h="3226" w:wrap="none" w:vAnchor="page" w:hAnchor="page" w:x="1603" w:y="13570"/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0" w:h="1691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Подпись к картинке + 13 pt,Курсив"/>
    <w:basedOn w:val="CharStyle8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10">
    <w:name w:val="Подпись к картинке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14">
    <w:name w:val="Другое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9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0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23">
    <w:name w:val="Основной текст (7)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character" w:customStyle="1" w:styleId="CharStyle24">
    <w:name w:val="Основной текст (7) + Интервал 0 pt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(7) + 4 pt,Интервал 0 pt"/>
    <w:basedOn w:val="CharStyle23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7">
    <w:name w:val="Основной текст (2) + 11 pt"/>
    <w:basedOn w:val="CharStyle4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29">
    <w:name w:val="Основной текст (6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0">
    <w:name w:val="Основной текст (5)"/>
    <w:basedOn w:val="CharStyle1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31">
    <w:name w:val="Основной текст (5) + Arial,9 pt,Не курсив"/>
    <w:basedOn w:val="CharStyle12"/>
    <w:rPr>
      <w:lang w:val="1024"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2">
    <w:name w:val="Основной текст (5) + 11,5 pt,Не курсив,Интервал -1 pt"/>
    <w:basedOn w:val="CharStyle12"/>
    <w:rPr>
      <w:lang w:val="ru-RU" w:eastAsia="ru-RU" w:bidi="ru-RU"/>
      <w:b/>
      <w:bCs/>
      <w:i/>
      <w:iCs/>
      <w:sz w:val="23"/>
      <w:szCs w:val="23"/>
      <w:w w:val="100"/>
      <w:spacing w:val="-20"/>
      <w:color w:val="000000"/>
      <w:position w:val="0"/>
    </w:rPr>
  </w:style>
  <w:style w:type="character" w:customStyle="1" w:styleId="CharStyle33">
    <w:name w:val="Основной текст (2) + Sylfaen,7,5 pt"/>
    <w:basedOn w:val="CharStyle4"/>
    <w:rPr>
      <w:lang w:val="ru-RU" w:eastAsia="ru-RU" w:bidi="ru-RU"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34">
    <w:name w:val="Основной текст (2) + Sylfaen,7,5 pt"/>
    <w:basedOn w:val="CharStyle4"/>
    <w:rPr>
      <w:lang w:val="ru-RU" w:eastAsia="ru-RU" w:bidi="ru-RU"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36">
    <w:name w:val="Основной текст (8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8">
    <w:name w:val="Основной текст (9)_"/>
    <w:basedOn w:val="DefaultParagraphFont"/>
    <w:link w:val="Style3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character" w:customStyle="1" w:styleId="CharStyle3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0">
    <w:name w:val="Основной текст (2) + 5 pt,Курсив,Интервал 1 pt"/>
    <w:basedOn w:val="CharStyle4"/>
    <w:rPr>
      <w:lang w:val="en-US" w:eastAsia="en-US" w:bidi="en-US"/>
      <w:i/>
      <w:iCs/>
      <w:sz w:val="10"/>
      <w:szCs w:val="10"/>
      <w:w w:val="100"/>
      <w:spacing w:val="20"/>
      <w:color w:val="000000"/>
      <w:position w:val="0"/>
    </w:rPr>
  </w:style>
  <w:style w:type="character" w:customStyle="1" w:styleId="CharStyle41">
    <w:name w:val="Основной текст (2) + 12 pt,Интервал -1 pt"/>
    <w:basedOn w:val="CharStyle4"/>
    <w:rPr>
      <w:lang w:val="en-US" w:eastAsia="en-US" w:bidi="en-US"/>
      <w:sz w:val="24"/>
      <w:szCs w:val="24"/>
      <w:w w:val="100"/>
      <w:spacing w:val="-30"/>
      <w:color w:val="000000"/>
      <w:position w:val="0"/>
    </w:rPr>
  </w:style>
  <w:style w:type="character" w:customStyle="1" w:styleId="CharStyle42">
    <w:name w:val="Основной текст (2) + 12 pt,Интервал -1 pt"/>
    <w:basedOn w:val="CharStyle4"/>
    <w:rPr>
      <w:lang w:val="en-US" w:eastAsia="en-US" w:bidi="en-US"/>
      <w:sz w:val="24"/>
      <w:szCs w:val="24"/>
      <w:w w:val="100"/>
      <w:spacing w:val="-30"/>
      <w:color w:val="000000"/>
      <w:position w:val="0"/>
    </w:rPr>
  </w:style>
  <w:style w:type="character" w:customStyle="1" w:styleId="CharStyle43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Другое + 13 pt,Курсив"/>
    <w:basedOn w:val="CharStyle1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5">
    <w:name w:val="Другое + 14 pt"/>
    <w:basedOn w:val="CharStyle14"/>
    <w:rPr>
      <w:lang w:val="en-US" w:eastAsia="en-US" w:bidi="en-US"/>
      <w:sz w:val="28"/>
      <w:szCs w:val="28"/>
      <w:w w:val="100"/>
      <w:spacing w:val="0"/>
      <w:color w:val="000000"/>
      <w:position w:val="0"/>
    </w:rPr>
  </w:style>
  <w:style w:type="character" w:customStyle="1" w:styleId="CharStyle46">
    <w:name w:val="Основной текст (2) + Consolas,10 pt,Курсив,Интервал -2 pt"/>
    <w:basedOn w:val="CharStyle4"/>
    <w:rPr>
      <w:lang w:val="ru-RU" w:eastAsia="ru-RU" w:bidi="ru-RU"/>
      <w:i/>
      <w:iCs/>
      <w:sz w:val="20"/>
      <w:szCs w:val="20"/>
      <w:rFonts w:ascii="Consolas" w:eastAsia="Consolas" w:hAnsi="Consolas" w:cs="Consolas"/>
      <w:w w:val="100"/>
      <w:spacing w:val="-40"/>
      <w:color w:val="000000"/>
      <w:position w:val="0"/>
    </w:rPr>
  </w:style>
  <w:style w:type="character" w:customStyle="1" w:styleId="CharStyle47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2) + 21 pt"/>
    <w:basedOn w:val="CharStyle4"/>
    <w:rPr>
      <w:lang w:val="ru-RU" w:eastAsia="ru-RU" w:bidi="ru-RU"/>
      <w:b/>
      <w:bCs/>
      <w:sz w:val="42"/>
      <w:szCs w:val="42"/>
      <w:w w:val="100"/>
      <w:spacing w:val="0"/>
      <w:color w:val="000000"/>
      <w:position w:val="0"/>
    </w:rPr>
  </w:style>
  <w:style w:type="character" w:customStyle="1" w:styleId="CharStyle49">
    <w:name w:val="Основной текст (2) + 21 pt"/>
    <w:basedOn w:val="CharStyle4"/>
    <w:rPr>
      <w:lang w:val="en-US" w:eastAsia="en-US" w:bidi="en-US"/>
      <w:b/>
      <w:bCs/>
      <w:sz w:val="42"/>
      <w:szCs w:val="42"/>
      <w:w w:val="100"/>
      <w:spacing w:val="0"/>
      <w:color w:val="000000"/>
      <w:position w:val="0"/>
    </w:rPr>
  </w:style>
  <w:style w:type="character" w:customStyle="1" w:styleId="CharStyle50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51">
    <w:name w:val="Основной текст (2) + 6 pt"/>
    <w:basedOn w:val="CharStyle4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53">
    <w:name w:val="Подпись к картинке (2)_"/>
    <w:basedOn w:val="DefaultParagraphFont"/>
    <w:link w:val="Style5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character" w:customStyle="1" w:styleId="CharStyle54">
    <w:name w:val="Подпись к картинке (2) + 11,5 pt,Полужирный,Не курсив,Масштаб 60%"/>
    <w:basedOn w:val="CharStyle53"/>
    <w:rPr>
      <w:lang w:val="ru-RU" w:eastAsia="ru-RU" w:bidi="ru-RU"/>
      <w:b/>
      <w:bCs/>
      <w:i/>
      <w:iCs/>
      <w:sz w:val="23"/>
      <w:szCs w:val="23"/>
      <w:w w:val="60"/>
      <w:spacing w:val="0"/>
      <w:color w:val="000000"/>
      <w:position w:val="0"/>
    </w:rPr>
  </w:style>
  <w:style w:type="character" w:customStyle="1" w:styleId="CharStyle56">
    <w:name w:val="Основной текст (10)_"/>
    <w:basedOn w:val="DefaultParagraphFont"/>
    <w:link w:val="Style55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57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8">
    <w:name w:val="Основной текст (2) + 13 pt,Курсив"/>
    <w:basedOn w:val="CharStyle4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60">
    <w:name w:val="Основной текст (11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1">
    <w:name w:val="Основной текст (11)"/>
    <w:basedOn w:val="CharStyle6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(11) + 8,5 pt"/>
    <w:basedOn w:val="CharStyle60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64">
    <w:name w:val="Подпись к таблице (2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5">
    <w:name w:val="Подпись к таблице (2)"/>
    <w:basedOn w:val="CharStyle6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Подпись к таблице (3)_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8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69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70">
    <w:name w:val="Основной текст (6) + Курсив"/>
    <w:basedOn w:val="CharStyle2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1">
    <w:name w:val="Основной текст (6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3">
    <w:name w:val="Основной текст (12)_"/>
    <w:basedOn w:val="DefaultParagraphFont"/>
    <w:link w:val="Style72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5">
    <w:name w:val="Подпись к таблице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6">
    <w:name w:val="Подпись к таблице + Полужирный"/>
    <w:basedOn w:val="CharStyle75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77">
    <w:name w:val="Подпись к таблице + Полужирный"/>
    <w:basedOn w:val="CharStyle75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78">
    <w:name w:val="Подпись к таблице"/>
    <w:basedOn w:val="CharStyle7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9">
    <w:name w:val="Основной текст (6) + Полужирный"/>
    <w:basedOn w:val="CharStyle2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0">
    <w:name w:val="Основной текст (6) + Полужирный"/>
    <w:basedOn w:val="CharStyle2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1">
    <w:name w:val="Основной текст (12)"/>
    <w:basedOn w:val="CharStyle7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Основной текст (13)_"/>
    <w:basedOn w:val="DefaultParagraphFont"/>
    <w:link w:val="Style8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4">
    <w:name w:val="Основной текст (13)"/>
    <w:basedOn w:val="CharStyle8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6">
    <w:name w:val="Основной текст (14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14"/>
      <w:szCs w:val="14"/>
      <w:rFonts w:ascii="Consolas" w:eastAsia="Consolas" w:hAnsi="Consolas" w:cs="Consolas"/>
      <w:spacing w:val="0"/>
    </w:rPr>
  </w:style>
  <w:style w:type="character" w:customStyle="1" w:styleId="CharStyle88">
    <w:name w:val="Основной текст (15)_"/>
    <w:basedOn w:val="DefaultParagraphFont"/>
    <w:link w:val="Style87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90">
    <w:name w:val="Заголовок №1_"/>
    <w:basedOn w:val="DefaultParagraphFont"/>
    <w:link w:val="Style89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9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2">
    <w:name w:val="Основной текст (8)"/>
    <w:basedOn w:val="CharStyle3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3">
    <w:name w:val="Другое + Consolas,7 pt,Курсив"/>
    <w:basedOn w:val="CharStyle14"/>
    <w:rPr>
      <w:lang w:val="ru-RU" w:eastAsia="ru-RU" w:bidi="ru-RU"/>
      <w:i/>
      <w:iCs/>
      <w:sz w:val="14"/>
      <w:szCs w:val="1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94">
    <w:name w:val="Другое + Consolas,7 pt"/>
    <w:basedOn w:val="CharStyle14"/>
    <w:rPr>
      <w:lang w:val="ru-RU" w:eastAsia="ru-RU" w:bidi="ru-RU"/>
      <w:sz w:val="14"/>
      <w:szCs w:val="1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95">
    <w:name w:val="Основной текст (15) + Sylfaen,4 pt,Не курсив"/>
    <w:basedOn w:val="CharStyle88"/>
    <w:rPr>
      <w:lang w:val="ru-RU" w:eastAsia="ru-RU" w:bidi="ru-RU"/>
      <w:i/>
      <w:iCs/>
      <w:sz w:val="8"/>
      <w:szCs w:val="8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96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98">
    <w:name w:val="Основной текст (16)_"/>
    <w:basedOn w:val="DefaultParagraphFont"/>
    <w:link w:val="Style97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99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0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1">
    <w:name w:val="Основной текст (16) + Times New Roman,11 pt"/>
    <w:basedOn w:val="CharStyle98"/>
    <w:rPr>
      <w:lang w:val="ru-RU" w:eastAsia="ru-RU" w:bidi="ru-RU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2">
    <w:name w:val="Основной текст (16) + Не курсив"/>
    <w:basedOn w:val="CharStyle9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03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4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5">
    <w:name w:val="Основной текст (16)"/>
    <w:basedOn w:val="CharStyle9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6">
    <w:name w:val="Основной текст (16) + Times New Roman,11,5 pt,Не курсив,Интервал -1 pt"/>
    <w:basedOn w:val="CharStyle98"/>
    <w:rPr>
      <w:lang w:val="1024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08">
    <w:name w:val="Основной текст (17)_"/>
    <w:basedOn w:val="DefaultParagraphFont"/>
    <w:link w:val="Style107"/>
    <w:rPr>
      <w:b w:val="0"/>
      <w:bCs w:val="0"/>
      <w:i/>
      <w:iCs/>
      <w:u w:val="none"/>
      <w:strike w:val="0"/>
      <w:smallCaps w:val="0"/>
      <w:rFonts w:ascii="Consolas" w:eastAsia="Consolas" w:hAnsi="Consolas" w:cs="Consolas"/>
      <w:spacing w:val="-10"/>
    </w:rPr>
  </w:style>
  <w:style w:type="character" w:customStyle="1" w:styleId="CharStyle109">
    <w:name w:val="Основной текст (17) + Не курсив,Интервал 0 pt"/>
    <w:basedOn w:val="CharStyle10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10">
    <w:name w:val="Основной текст (17) + Не курсив,Интервал 0 pt"/>
    <w:basedOn w:val="CharStyle108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11">
    <w:name w:val="Основной текст (16)"/>
    <w:basedOn w:val="CharStyle98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12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13">
    <w:name w:val="Основной текст (16)"/>
    <w:basedOn w:val="CharStyle9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4">
    <w:name w:val="Основной текст (16)"/>
    <w:basedOn w:val="CharStyle9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5">
    <w:name w:val="Основной текст (16) + Times New Roman,11,5 pt,Не курсив,Интервал -1 pt"/>
    <w:basedOn w:val="CharStyle98"/>
    <w:rPr>
      <w:lang w:val="ru-RU" w:eastAsia="ru-RU" w:bidi="ru-RU"/>
      <w:b/>
      <w:bCs/>
      <w:i/>
      <w:iCs/>
      <w:u w:val="single"/>
      <w:sz w:val="23"/>
      <w:szCs w:val="23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17">
    <w:name w:val="Подпись к картинке (3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14"/>
      <w:szCs w:val="14"/>
      <w:rFonts w:ascii="Consolas" w:eastAsia="Consolas" w:hAnsi="Consolas" w:cs="Consolas"/>
      <w:spacing w:val="0"/>
    </w:rPr>
  </w:style>
  <w:style w:type="character" w:customStyle="1" w:styleId="CharStyle118">
    <w:name w:val="Подпись к картинке (3)"/>
    <w:basedOn w:val="CharStyle11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20">
    <w:name w:val="Подпись к картинке (4)_"/>
    <w:basedOn w:val="DefaultParagraphFont"/>
    <w:link w:val="Style119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21">
    <w:name w:val="Основной текст (2) + Arial,10 pt,Курсив"/>
    <w:basedOn w:val="CharStyle4"/>
    <w:rPr>
      <w:lang w:val="ru-RU" w:eastAsia="ru-RU" w:bidi="ru-RU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2">
    <w:name w:val="Основной текст (2) + Sylfaen,7,5 pt,Курсив"/>
    <w:basedOn w:val="CharStyle4"/>
    <w:rPr>
      <w:lang w:val="ru-RU" w:eastAsia="ru-RU" w:bidi="ru-RU"/>
      <w:i/>
      <w:iCs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23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24">
    <w:name w:val="Основной текст (2) + 11,5 pt,Интервал -1 pt"/>
    <w:basedOn w:val="CharStyle4"/>
    <w:rPr>
      <w:lang w:val="ru-RU" w:eastAsia="ru-RU" w:bidi="ru-RU"/>
      <w:b/>
      <w:bCs/>
      <w:sz w:val="23"/>
      <w:szCs w:val="23"/>
      <w:w w:val="100"/>
      <w:spacing w:val="-20"/>
      <w:color w:val="000000"/>
      <w:position w:val="0"/>
    </w:rPr>
  </w:style>
  <w:style w:type="character" w:customStyle="1" w:styleId="CharStyle125">
    <w:name w:val="Основной текст (2) + Consolas,8 pt,Курсив"/>
    <w:basedOn w:val="CharStyle4"/>
    <w:rPr>
      <w:lang w:val="ru-RU" w:eastAsia="ru-RU" w:bidi="ru-RU"/>
      <w:i/>
      <w:iCs/>
      <w:sz w:val="16"/>
      <w:szCs w:val="16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26">
    <w:name w:val="Основной текст (2) + 11,5 pt,Интервал -1 pt"/>
    <w:basedOn w:val="CharStyle4"/>
    <w:rPr>
      <w:lang w:val="ru-RU" w:eastAsia="ru-RU" w:bidi="ru-RU"/>
      <w:b/>
      <w:bCs/>
      <w:sz w:val="23"/>
      <w:szCs w:val="23"/>
      <w:w w:val="100"/>
      <w:spacing w:val="-20"/>
      <w:color w:val="000000"/>
      <w:position w:val="0"/>
    </w:rPr>
  </w:style>
  <w:style w:type="character" w:customStyle="1" w:styleId="CharStyle127">
    <w:name w:val="Основной текст (2) + Sylfaen,7,5 pt"/>
    <w:basedOn w:val="CharStyle4"/>
    <w:rPr>
      <w:lang w:val="ru-RU" w:eastAsia="ru-RU" w:bidi="ru-RU"/>
      <w:sz w:val="15"/>
      <w:szCs w:val="15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28">
    <w:name w:val="Основной текст (2) + Arial,10 pt,Курсив,Малые прописные"/>
    <w:basedOn w:val="CharStyle4"/>
    <w:rPr>
      <w:lang w:val="ru-RU" w:eastAsia="ru-RU" w:bidi="ru-RU"/>
      <w:i/>
      <w:iCs/>
      <w:smallCap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45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7)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paragraph" w:customStyle="1" w:styleId="Style28">
    <w:name w:val="Основной текст (6)"/>
    <w:basedOn w:val="Normal"/>
    <w:link w:val="CharStyle29"/>
    <w:pPr>
      <w:widowControl w:val="0"/>
      <w:shd w:val="clear" w:color="auto" w:fill="FFFFFF"/>
      <w:spacing w:before="240"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5">
    <w:name w:val="Основной текст (8)"/>
    <w:basedOn w:val="Normal"/>
    <w:link w:val="CharStyle36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7">
    <w:name w:val="Основной текст (9)"/>
    <w:basedOn w:val="Normal"/>
    <w:link w:val="CharStyle38"/>
    <w:pPr>
      <w:widowControl w:val="0"/>
      <w:shd w:val="clear" w:color="auto" w:fill="FFFFFF"/>
      <w:spacing w:before="24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Consolas" w:eastAsia="Consolas" w:hAnsi="Consolas" w:cs="Consolas"/>
    </w:rPr>
  </w:style>
  <w:style w:type="paragraph" w:customStyle="1" w:styleId="Style52">
    <w:name w:val="Подпись к картинке (2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55">
    <w:name w:val="Основной текст (10)"/>
    <w:basedOn w:val="Normal"/>
    <w:link w:val="CharStyle56"/>
    <w:pPr>
      <w:widowControl w:val="0"/>
      <w:shd w:val="clear" w:color="auto" w:fill="FFFFFF"/>
      <w:jc w:val="right"/>
      <w:spacing w:after="900" w:line="173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9">
    <w:name w:val="Основной текст (11)"/>
    <w:basedOn w:val="Normal"/>
    <w:link w:val="CharStyle60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3">
    <w:name w:val="Подпись к таблице (2)"/>
    <w:basedOn w:val="Normal"/>
    <w:link w:val="CharStyle64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6">
    <w:name w:val="Подпись к таблице (3)"/>
    <w:basedOn w:val="Normal"/>
    <w:link w:val="CharStyle67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2">
    <w:name w:val="Основной текст (12)"/>
    <w:basedOn w:val="Normal"/>
    <w:link w:val="CharStyle7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4">
    <w:name w:val="Подпись к таблице"/>
    <w:basedOn w:val="Normal"/>
    <w:link w:val="CharStyle75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2">
    <w:name w:val="Основной текст (13)"/>
    <w:basedOn w:val="Normal"/>
    <w:link w:val="CharStyle83"/>
    <w:pPr>
      <w:widowControl w:val="0"/>
      <w:shd w:val="clear" w:color="auto" w:fill="FFFFFF"/>
      <w:jc w:val="both"/>
      <w:spacing w:before="900" w:line="16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85">
    <w:name w:val="Основной текст (14)"/>
    <w:basedOn w:val="Normal"/>
    <w:link w:val="CharStyle86"/>
    <w:pPr>
      <w:widowControl w:val="0"/>
      <w:shd w:val="clear" w:color="auto" w:fill="FFFFFF"/>
      <w:jc w:val="right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onsolas" w:eastAsia="Consolas" w:hAnsi="Consolas" w:cs="Consolas"/>
      <w:spacing w:val="0"/>
    </w:rPr>
  </w:style>
  <w:style w:type="paragraph" w:customStyle="1" w:styleId="Style87">
    <w:name w:val="Основной текст (15)"/>
    <w:basedOn w:val="Normal"/>
    <w:link w:val="CharStyle88"/>
    <w:pPr>
      <w:widowControl w:val="0"/>
      <w:shd w:val="clear" w:color="auto" w:fill="FFFFFF"/>
      <w:spacing w:before="480" w:after="720"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89">
    <w:name w:val="Заголовок №1"/>
    <w:basedOn w:val="Normal"/>
    <w:link w:val="CharStyle90"/>
    <w:pPr>
      <w:widowControl w:val="0"/>
      <w:shd w:val="clear" w:color="auto" w:fill="FFFFFF"/>
      <w:outlineLvl w:val="0"/>
      <w:spacing w:after="900" w:line="36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97">
    <w:name w:val="Основной текст (16)"/>
    <w:basedOn w:val="Normal"/>
    <w:link w:val="CharStyle98"/>
    <w:pPr>
      <w:widowControl w:val="0"/>
      <w:shd w:val="clear" w:color="auto" w:fill="FFFFFF"/>
      <w:spacing w:line="0" w:lineRule="exact"/>
      <w:ind w:hanging="22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07">
    <w:name w:val="Основной текст (17)"/>
    <w:basedOn w:val="Normal"/>
    <w:link w:val="CharStyle108"/>
    <w:pPr>
      <w:widowControl w:val="0"/>
      <w:shd w:val="clear" w:color="auto" w:fill="FFFFFF"/>
      <w:jc w:val="both"/>
      <w:spacing w:after="240" w:line="0" w:lineRule="exact"/>
    </w:pPr>
    <w:rPr>
      <w:b w:val="0"/>
      <w:bCs w:val="0"/>
      <w:i/>
      <w:iCs/>
      <w:u w:val="none"/>
      <w:strike w:val="0"/>
      <w:smallCaps w:val="0"/>
      <w:rFonts w:ascii="Consolas" w:eastAsia="Consolas" w:hAnsi="Consolas" w:cs="Consolas"/>
      <w:spacing w:val="-10"/>
    </w:rPr>
  </w:style>
  <w:style w:type="paragraph" w:customStyle="1" w:styleId="Style116">
    <w:name w:val="Подпись к картинке (3)"/>
    <w:basedOn w:val="Normal"/>
    <w:link w:val="CharStyle1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Consolas" w:eastAsia="Consolas" w:hAnsi="Consolas" w:cs="Consolas"/>
      <w:spacing w:val="0"/>
    </w:rPr>
  </w:style>
  <w:style w:type="paragraph" w:customStyle="1" w:styleId="Style119">
    <w:name w:val="Подпись к картинке (4)"/>
    <w:basedOn w:val="Normal"/>
    <w:link w:val="CharStyle1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/Relationships>
</file>