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21F" w:rsidRPr="00E848FF" w:rsidRDefault="000B521F" w:rsidP="000B521F">
      <w:pPr>
        <w:jc w:val="center"/>
        <w:outlineLvl w:val="0"/>
        <w:rPr>
          <w:szCs w:val="28"/>
        </w:rPr>
      </w:pPr>
      <w:r w:rsidRPr="00E848FF">
        <w:rPr>
          <w:szCs w:val="28"/>
        </w:rPr>
        <w:t>Извещение</w:t>
      </w:r>
    </w:p>
    <w:p w:rsidR="000B521F" w:rsidRDefault="000B521F" w:rsidP="000B521F">
      <w:pPr>
        <w:pStyle w:val="a5"/>
        <w:ind w:left="0" w:firstLine="284"/>
        <w:rPr>
          <w:rFonts w:ascii="Times New Roman" w:hAnsi="Times New Roman" w:cs="Times New Roman"/>
          <w:sz w:val="28"/>
          <w:szCs w:val="28"/>
        </w:rPr>
      </w:pPr>
      <w:r w:rsidRPr="00E848FF">
        <w:rPr>
          <w:rFonts w:ascii="Times New Roman" w:hAnsi="Times New Roman" w:cs="Times New Roman"/>
          <w:sz w:val="28"/>
          <w:szCs w:val="28"/>
        </w:rPr>
        <w:tab/>
      </w:r>
      <w:r>
        <w:rPr>
          <w:rFonts w:ascii="Times New Roman" w:hAnsi="Times New Roman" w:cs="Times New Roman"/>
          <w:sz w:val="28"/>
          <w:szCs w:val="28"/>
        </w:rPr>
        <w:t>А</w:t>
      </w:r>
      <w:r w:rsidRPr="008E68CA">
        <w:rPr>
          <w:rFonts w:ascii="Times New Roman" w:hAnsi="Times New Roman" w:cs="Times New Roman"/>
          <w:sz w:val="28"/>
          <w:szCs w:val="28"/>
        </w:rPr>
        <w:t xml:space="preserve">дминистрация Новокубанского городского поселения Новокубанского района </w:t>
      </w:r>
      <w:r w:rsidRPr="00A40640">
        <w:rPr>
          <w:rFonts w:ascii="Times New Roman" w:hAnsi="Times New Roman" w:cs="Times New Roman"/>
          <w:sz w:val="28"/>
          <w:szCs w:val="28"/>
        </w:rPr>
        <w:t>в соответствии со статьей 39.18 Земельног</w:t>
      </w:r>
      <w:r w:rsidR="00D20517">
        <w:rPr>
          <w:rFonts w:ascii="Times New Roman" w:hAnsi="Times New Roman" w:cs="Times New Roman"/>
          <w:sz w:val="28"/>
          <w:szCs w:val="28"/>
        </w:rPr>
        <w:t>о кодекса Российской Федерации</w:t>
      </w:r>
      <w:r w:rsidRPr="00A40640">
        <w:rPr>
          <w:rFonts w:ascii="Times New Roman" w:hAnsi="Times New Roman" w:cs="Times New Roman"/>
          <w:sz w:val="28"/>
          <w:szCs w:val="28"/>
        </w:rPr>
        <w:t xml:space="preserve"> сообщает о предоста</w:t>
      </w:r>
      <w:r>
        <w:rPr>
          <w:rFonts w:ascii="Times New Roman" w:hAnsi="Times New Roman" w:cs="Times New Roman"/>
          <w:sz w:val="28"/>
          <w:szCs w:val="28"/>
        </w:rPr>
        <w:t xml:space="preserve">влении в </w:t>
      </w:r>
      <w:r w:rsidR="00A316DA">
        <w:rPr>
          <w:rFonts w:ascii="Times New Roman" w:hAnsi="Times New Roman" w:cs="Times New Roman"/>
          <w:sz w:val="28"/>
          <w:szCs w:val="28"/>
        </w:rPr>
        <w:t>собственность</w:t>
      </w:r>
      <w:r>
        <w:rPr>
          <w:rFonts w:ascii="Times New Roman" w:hAnsi="Times New Roman" w:cs="Times New Roman"/>
          <w:sz w:val="28"/>
          <w:szCs w:val="28"/>
        </w:rPr>
        <w:t xml:space="preserve"> </w:t>
      </w:r>
      <w:r w:rsidRPr="00A40640">
        <w:rPr>
          <w:rFonts w:ascii="Times New Roman" w:hAnsi="Times New Roman" w:cs="Times New Roman"/>
          <w:sz w:val="28"/>
          <w:szCs w:val="28"/>
        </w:rPr>
        <w:t>свободн</w:t>
      </w:r>
      <w:r>
        <w:rPr>
          <w:rFonts w:ascii="Times New Roman" w:hAnsi="Times New Roman" w:cs="Times New Roman"/>
          <w:sz w:val="28"/>
          <w:szCs w:val="28"/>
        </w:rPr>
        <w:t>ого</w:t>
      </w:r>
      <w:r w:rsidRPr="00A40640">
        <w:rPr>
          <w:rFonts w:ascii="Times New Roman" w:hAnsi="Times New Roman" w:cs="Times New Roman"/>
          <w:sz w:val="28"/>
          <w:szCs w:val="28"/>
        </w:rPr>
        <w:t xml:space="preserve"> от прав третьих лиц земельн</w:t>
      </w:r>
      <w:r>
        <w:rPr>
          <w:rFonts w:ascii="Times New Roman" w:hAnsi="Times New Roman" w:cs="Times New Roman"/>
          <w:sz w:val="28"/>
          <w:szCs w:val="28"/>
        </w:rPr>
        <w:t>ого</w:t>
      </w:r>
      <w:r w:rsidRPr="00A40640">
        <w:rPr>
          <w:rFonts w:ascii="Times New Roman" w:hAnsi="Times New Roman" w:cs="Times New Roman"/>
          <w:sz w:val="28"/>
          <w:szCs w:val="28"/>
        </w:rPr>
        <w:t xml:space="preserve"> участк</w:t>
      </w:r>
      <w:r>
        <w:rPr>
          <w:rFonts w:ascii="Times New Roman" w:hAnsi="Times New Roman" w:cs="Times New Roman"/>
          <w:sz w:val="28"/>
          <w:szCs w:val="28"/>
        </w:rPr>
        <w:t>а</w:t>
      </w:r>
      <w:r w:rsidRPr="00A40640">
        <w:rPr>
          <w:rFonts w:ascii="Times New Roman" w:hAnsi="Times New Roman" w:cs="Times New Roman"/>
          <w:sz w:val="28"/>
          <w:szCs w:val="28"/>
        </w:rPr>
        <w:t>, находящ</w:t>
      </w:r>
      <w:r>
        <w:rPr>
          <w:rFonts w:ascii="Times New Roman" w:hAnsi="Times New Roman" w:cs="Times New Roman"/>
          <w:sz w:val="28"/>
          <w:szCs w:val="28"/>
        </w:rPr>
        <w:t>егося</w:t>
      </w:r>
      <w:r w:rsidRPr="00A40640">
        <w:rPr>
          <w:rFonts w:ascii="Times New Roman" w:hAnsi="Times New Roman" w:cs="Times New Roman"/>
          <w:sz w:val="28"/>
          <w:szCs w:val="28"/>
        </w:rPr>
        <w:t xml:space="preserve"> в государственной</w:t>
      </w:r>
      <w:r>
        <w:rPr>
          <w:rFonts w:ascii="Times New Roman" w:hAnsi="Times New Roman" w:cs="Times New Roman"/>
          <w:sz w:val="28"/>
          <w:szCs w:val="28"/>
        </w:rPr>
        <w:t xml:space="preserve"> </w:t>
      </w:r>
      <w:r w:rsidRPr="00A40640">
        <w:rPr>
          <w:rFonts w:ascii="Times New Roman" w:hAnsi="Times New Roman" w:cs="Times New Roman"/>
          <w:sz w:val="28"/>
          <w:szCs w:val="28"/>
        </w:rPr>
        <w:t>собственности,</w:t>
      </w:r>
      <w:r>
        <w:rPr>
          <w:rFonts w:ascii="Times New Roman" w:hAnsi="Times New Roman" w:cs="Times New Roman"/>
          <w:sz w:val="28"/>
          <w:szCs w:val="28"/>
        </w:rPr>
        <w:t xml:space="preserve"> право на которую не разграничено,</w:t>
      </w:r>
      <w:r w:rsidRPr="00A40640">
        <w:rPr>
          <w:rFonts w:ascii="Times New Roman" w:hAnsi="Times New Roman" w:cs="Times New Roman"/>
          <w:sz w:val="28"/>
          <w:szCs w:val="28"/>
        </w:rPr>
        <w:t xml:space="preserve"> гражданам:</w:t>
      </w:r>
    </w:p>
    <w:tbl>
      <w:tblPr>
        <w:tblW w:w="9926"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3402"/>
        <w:gridCol w:w="2126"/>
        <w:gridCol w:w="2410"/>
        <w:gridCol w:w="1417"/>
      </w:tblGrid>
      <w:tr w:rsidR="000B521F" w:rsidRPr="00E848FF" w:rsidTr="00CE0DE5">
        <w:trPr>
          <w:trHeight w:val="68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B521F" w:rsidRPr="00E848FF" w:rsidRDefault="000B521F" w:rsidP="00CE0DE5">
            <w:pPr>
              <w:spacing w:line="223" w:lineRule="auto"/>
              <w:jc w:val="center"/>
              <w:rPr>
                <w:b/>
                <w:sz w:val="24"/>
              </w:rPr>
            </w:pPr>
            <w:r w:rsidRPr="00E848FF">
              <w:rPr>
                <w:sz w:val="24"/>
              </w:rPr>
              <w:t>№</w:t>
            </w:r>
          </w:p>
          <w:p w:rsidR="000B521F" w:rsidRPr="00E848FF" w:rsidRDefault="000B521F" w:rsidP="00CE0DE5">
            <w:pPr>
              <w:spacing w:line="223" w:lineRule="auto"/>
              <w:jc w:val="center"/>
              <w:rPr>
                <w:b/>
                <w:sz w:val="24"/>
              </w:rPr>
            </w:pPr>
            <w:r w:rsidRPr="00E848FF">
              <w:rPr>
                <w:sz w:val="24"/>
              </w:rPr>
              <w:t>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B521F" w:rsidRPr="00E848FF" w:rsidRDefault="000B521F" w:rsidP="00CE0DE5">
            <w:pPr>
              <w:spacing w:line="223" w:lineRule="auto"/>
              <w:jc w:val="center"/>
              <w:rPr>
                <w:b/>
                <w:sz w:val="24"/>
              </w:rPr>
            </w:pPr>
            <w:r w:rsidRPr="00E848FF">
              <w:rPr>
                <w:sz w:val="24"/>
              </w:rPr>
              <w:t>Месторасположение земельного участка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B521F" w:rsidRPr="00E848FF" w:rsidRDefault="000B521F" w:rsidP="00CE0DE5">
            <w:pPr>
              <w:spacing w:line="223" w:lineRule="auto"/>
              <w:jc w:val="center"/>
              <w:rPr>
                <w:b/>
                <w:sz w:val="24"/>
              </w:rPr>
            </w:pPr>
            <w:r w:rsidRPr="00E848FF">
              <w:rPr>
                <w:sz w:val="24"/>
              </w:rPr>
              <w:t>Цель использования</w:t>
            </w:r>
          </w:p>
        </w:tc>
        <w:tc>
          <w:tcPr>
            <w:tcW w:w="2410" w:type="dxa"/>
            <w:tcBorders>
              <w:top w:val="single" w:sz="4" w:space="0" w:color="auto"/>
              <w:left w:val="single" w:sz="4" w:space="0" w:color="auto"/>
              <w:bottom w:val="single" w:sz="4" w:space="0" w:color="auto"/>
              <w:right w:val="single" w:sz="4" w:space="0" w:color="auto"/>
            </w:tcBorders>
          </w:tcPr>
          <w:p w:rsidR="000B521F" w:rsidRPr="00E848FF" w:rsidRDefault="000B521F" w:rsidP="00CE0DE5">
            <w:pPr>
              <w:spacing w:line="223" w:lineRule="auto"/>
              <w:jc w:val="center"/>
              <w:rPr>
                <w:b/>
                <w:sz w:val="24"/>
              </w:rPr>
            </w:pPr>
            <w:r w:rsidRPr="00E848FF">
              <w:rPr>
                <w:sz w:val="24"/>
              </w:rPr>
              <w:t>Кадастровый квартал</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B521F" w:rsidRPr="00E848FF" w:rsidRDefault="000B521F" w:rsidP="00CE0DE5">
            <w:pPr>
              <w:contextualSpacing/>
              <w:jc w:val="center"/>
              <w:rPr>
                <w:b/>
                <w:sz w:val="24"/>
              </w:rPr>
            </w:pPr>
            <w:r>
              <w:rPr>
                <w:sz w:val="24"/>
              </w:rPr>
              <w:t>П</w:t>
            </w:r>
            <w:r w:rsidRPr="00E848FF">
              <w:rPr>
                <w:sz w:val="24"/>
              </w:rPr>
              <w:t>лощадь</w:t>
            </w:r>
          </w:p>
          <w:p w:rsidR="000B521F" w:rsidRPr="00E848FF" w:rsidRDefault="000B521F" w:rsidP="00CE0DE5">
            <w:pPr>
              <w:contextualSpacing/>
              <w:jc w:val="center"/>
              <w:rPr>
                <w:b/>
                <w:sz w:val="24"/>
              </w:rPr>
            </w:pPr>
            <w:r w:rsidRPr="00E848FF">
              <w:rPr>
                <w:sz w:val="24"/>
              </w:rPr>
              <w:t>(кв.м.)</w:t>
            </w:r>
          </w:p>
        </w:tc>
      </w:tr>
      <w:tr w:rsidR="001F4F69" w:rsidRPr="00E848FF" w:rsidTr="00BE20B4">
        <w:trPr>
          <w:trHeight w:val="1710"/>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1F4F69" w:rsidRPr="004D0341" w:rsidRDefault="001F4F69" w:rsidP="00BE20B4">
            <w:pPr>
              <w:spacing w:line="223" w:lineRule="auto"/>
              <w:jc w:val="center"/>
              <w:rPr>
                <w:sz w:val="24"/>
              </w:rPr>
            </w:pPr>
            <w:r w:rsidRPr="004D0341">
              <w:rPr>
                <w:sz w:val="24"/>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F4F69" w:rsidRPr="004D0341" w:rsidRDefault="001F4F69" w:rsidP="00BE20B4">
            <w:pPr>
              <w:spacing w:line="223" w:lineRule="auto"/>
              <w:jc w:val="center"/>
              <w:rPr>
                <w:sz w:val="24"/>
                <w:shd w:val="clear" w:color="auto" w:fill="FFFFFF"/>
              </w:rPr>
            </w:pPr>
            <w:r>
              <w:rPr>
                <w:sz w:val="24"/>
                <w:shd w:val="clear" w:color="auto" w:fill="FFFFFF"/>
              </w:rPr>
              <w:t xml:space="preserve">Российская Федерация, </w:t>
            </w:r>
            <w:r w:rsidRPr="004D0341">
              <w:rPr>
                <w:sz w:val="24"/>
                <w:shd w:val="clear" w:color="auto" w:fill="FFFFFF"/>
              </w:rPr>
              <w:t xml:space="preserve">Краснодарский край, </w:t>
            </w:r>
            <w:r>
              <w:rPr>
                <w:sz w:val="24"/>
                <w:shd w:val="clear" w:color="auto" w:fill="FFFFFF"/>
              </w:rPr>
              <w:t>муниципальный район</w:t>
            </w:r>
            <w:r w:rsidRPr="004D0341">
              <w:rPr>
                <w:sz w:val="24"/>
                <w:shd w:val="clear" w:color="auto" w:fill="FFFFFF"/>
              </w:rPr>
              <w:t xml:space="preserve"> Новокубанский, городское поселение Новокубанское, город Новокубанск, </w:t>
            </w:r>
            <w:r>
              <w:rPr>
                <w:sz w:val="24"/>
                <w:shd w:val="clear" w:color="auto" w:fill="FFFFFF"/>
              </w:rPr>
              <w:t>улиц</w:t>
            </w:r>
            <w:r w:rsidR="00A316DA">
              <w:rPr>
                <w:sz w:val="24"/>
                <w:shd w:val="clear" w:color="auto" w:fill="FFFFFF"/>
              </w:rPr>
              <w:t>а</w:t>
            </w:r>
            <w:r>
              <w:rPr>
                <w:sz w:val="24"/>
                <w:shd w:val="clear" w:color="auto" w:fill="FFFFFF"/>
              </w:rPr>
              <w:t xml:space="preserve"> </w:t>
            </w:r>
            <w:r w:rsidR="00BE20B4">
              <w:rPr>
                <w:sz w:val="24"/>
                <w:shd w:val="clear" w:color="auto" w:fill="FFFFFF"/>
              </w:rPr>
              <w:t>Демократическая</w:t>
            </w:r>
            <w:r>
              <w:rPr>
                <w:sz w:val="24"/>
                <w:shd w:val="clear" w:color="auto" w:fill="FFFFFF"/>
              </w:rPr>
              <w:t xml:space="preserve">, </w:t>
            </w:r>
            <w:r w:rsidR="00A316DA">
              <w:rPr>
                <w:sz w:val="24"/>
                <w:shd w:val="clear" w:color="auto" w:fill="FFFFFF"/>
              </w:rPr>
              <w:t xml:space="preserve">земельный участок </w:t>
            </w:r>
            <w:r w:rsidR="00BE20B4">
              <w:rPr>
                <w:sz w:val="24"/>
                <w:shd w:val="clear" w:color="auto" w:fill="FFFFFF"/>
              </w:rPr>
              <w:t>18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F4F69" w:rsidRPr="00A94390" w:rsidRDefault="001F4F69" w:rsidP="00BE20B4">
            <w:pPr>
              <w:spacing w:line="223" w:lineRule="auto"/>
              <w:jc w:val="center"/>
              <w:rPr>
                <w:sz w:val="24"/>
                <w:shd w:val="clear" w:color="auto" w:fill="FFFFFF"/>
              </w:rPr>
            </w:pPr>
            <w:r w:rsidRPr="004D0341">
              <w:rPr>
                <w:sz w:val="24"/>
                <w:shd w:val="clear" w:color="auto" w:fill="FFFFFF"/>
              </w:rPr>
              <w:t>Для индивидуального жилищного строительства</w:t>
            </w:r>
            <w:r>
              <w:rPr>
                <w:sz w:val="24"/>
                <w:shd w:val="clear" w:color="auto" w:fill="FFFFFF"/>
              </w:rPr>
              <w:t xml:space="preserve">, код </w:t>
            </w:r>
            <w:r w:rsidRPr="00A94390">
              <w:rPr>
                <w:sz w:val="24"/>
                <w:shd w:val="clear" w:color="auto" w:fill="FFFFFF"/>
              </w:rPr>
              <w:t>[2.1.]</w:t>
            </w:r>
          </w:p>
        </w:tc>
        <w:tc>
          <w:tcPr>
            <w:tcW w:w="2410" w:type="dxa"/>
            <w:tcBorders>
              <w:top w:val="single" w:sz="4" w:space="0" w:color="auto"/>
              <w:left w:val="single" w:sz="4" w:space="0" w:color="auto"/>
              <w:bottom w:val="single" w:sz="4" w:space="0" w:color="auto"/>
              <w:right w:val="single" w:sz="4" w:space="0" w:color="auto"/>
            </w:tcBorders>
            <w:vAlign w:val="center"/>
          </w:tcPr>
          <w:p w:rsidR="001F4F69" w:rsidRPr="004D0341" w:rsidRDefault="001F4F69" w:rsidP="00BE20B4">
            <w:pPr>
              <w:spacing w:line="223" w:lineRule="auto"/>
              <w:jc w:val="center"/>
              <w:rPr>
                <w:sz w:val="24"/>
                <w:shd w:val="clear" w:color="auto" w:fill="F8F9FA"/>
              </w:rPr>
            </w:pPr>
            <w:r w:rsidRPr="004D0341">
              <w:rPr>
                <w:sz w:val="24"/>
                <w:shd w:val="clear" w:color="auto" w:fill="FFFFFF"/>
              </w:rPr>
              <w:t>23:21:</w:t>
            </w:r>
            <w:r w:rsidR="00BE20B4">
              <w:rPr>
                <w:sz w:val="24"/>
                <w:shd w:val="clear" w:color="auto" w:fill="FFFFFF"/>
              </w:rPr>
              <w:t>0401001</w:t>
            </w:r>
            <w:r w:rsidR="006E2C58">
              <w:rPr>
                <w:sz w:val="24"/>
                <w:shd w:val="clear" w:color="auto" w:fill="FFFFFF"/>
              </w:rPr>
              <w:t>:</w:t>
            </w:r>
            <w:r w:rsidR="00BE20B4">
              <w:rPr>
                <w:sz w:val="24"/>
                <w:shd w:val="clear" w:color="auto" w:fill="FFFFFF"/>
              </w:rPr>
              <w:t>1938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F69" w:rsidRPr="004D0341" w:rsidRDefault="00BE20B4" w:rsidP="00BE20B4">
            <w:pPr>
              <w:spacing w:line="223" w:lineRule="auto"/>
              <w:jc w:val="center"/>
              <w:rPr>
                <w:sz w:val="24"/>
              </w:rPr>
            </w:pPr>
            <w:r>
              <w:rPr>
                <w:sz w:val="24"/>
              </w:rPr>
              <w:t>450</w:t>
            </w:r>
          </w:p>
        </w:tc>
      </w:tr>
    </w:tbl>
    <w:p w:rsidR="000B521F" w:rsidRPr="004D0341" w:rsidRDefault="000B521F" w:rsidP="000B521F">
      <w:pPr>
        <w:ind w:firstLine="709"/>
        <w:contextualSpacing/>
        <w:jc w:val="both"/>
        <w:rPr>
          <w:b/>
          <w:bCs/>
          <w:szCs w:val="28"/>
        </w:rPr>
      </w:pPr>
      <w:r w:rsidRPr="004D0341">
        <w:rPr>
          <w:szCs w:val="28"/>
        </w:rPr>
        <w:t xml:space="preserve">Заявление и прилагаемые к нему документы по выбору заявителя могут быть поданы или направлены в уполномоченный орган лично,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(адрес электронной почты: admgornovokub@mail.ru). </w:t>
      </w:r>
    </w:p>
    <w:p w:rsidR="000B521F" w:rsidRPr="004D0341" w:rsidRDefault="000B521F" w:rsidP="000B521F">
      <w:pPr>
        <w:ind w:firstLine="709"/>
        <w:contextualSpacing/>
        <w:jc w:val="both"/>
        <w:rPr>
          <w:b/>
          <w:szCs w:val="28"/>
        </w:rPr>
      </w:pPr>
      <w:r w:rsidRPr="004D0341">
        <w:rPr>
          <w:szCs w:val="28"/>
        </w:rPr>
        <w:t>Заявителем предоставляются следующие документы:</w:t>
      </w:r>
    </w:p>
    <w:p w:rsidR="000B521F" w:rsidRPr="004D0341" w:rsidRDefault="000B521F" w:rsidP="000B521F">
      <w:pPr>
        <w:ind w:firstLine="709"/>
        <w:contextualSpacing/>
        <w:jc w:val="both"/>
        <w:rPr>
          <w:b/>
          <w:szCs w:val="28"/>
        </w:rPr>
      </w:pPr>
      <w:r w:rsidRPr="004D0341">
        <w:rPr>
          <w:szCs w:val="28"/>
        </w:rPr>
        <w:t>1) Заявление:</w:t>
      </w:r>
    </w:p>
    <w:p w:rsidR="000B521F" w:rsidRPr="004D0341" w:rsidRDefault="000B521F" w:rsidP="000B521F">
      <w:pPr>
        <w:autoSpaceDN w:val="0"/>
        <w:adjustRightInd w:val="0"/>
        <w:ind w:firstLine="709"/>
        <w:contextualSpacing/>
        <w:jc w:val="both"/>
        <w:rPr>
          <w:b/>
          <w:szCs w:val="28"/>
        </w:rPr>
      </w:pPr>
      <w:bookmarkStart w:id="0" w:name="sub_221"/>
      <w:r w:rsidRPr="004D0341">
        <w:rPr>
          <w:szCs w:val="28"/>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(при направлении посредством почтовой связи нотариально удостоверенный);</w:t>
      </w:r>
    </w:p>
    <w:bookmarkEnd w:id="0"/>
    <w:p w:rsidR="000B521F" w:rsidRDefault="000B521F" w:rsidP="000B521F">
      <w:pPr>
        <w:autoSpaceDN w:val="0"/>
        <w:adjustRightInd w:val="0"/>
        <w:ind w:firstLine="709"/>
        <w:contextualSpacing/>
        <w:jc w:val="both"/>
        <w:rPr>
          <w:szCs w:val="28"/>
        </w:rPr>
      </w:pPr>
      <w:r w:rsidRPr="004D0341">
        <w:rPr>
          <w:szCs w:val="28"/>
        </w:rPr>
        <w:t>3) документ, удостоверяющий личность заявителя, являющегося физическим лицом, либо личность представителя физического лица (копия, подлинник для обозрения) (при направлении посредством почтовой связи нотариально удостоверенный).</w:t>
      </w:r>
    </w:p>
    <w:p w:rsidR="000B521F" w:rsidRPr="004D0341" w:rsidRDefault="000B521F" w:rsidP="000B521F">
      <w:pPr>
        <w:autoSpaceDN w:val="0"/>
        <w:adjustRightInd w:val="0"/>
        <w:ind w:firstLine="709"/>
        <w:contextualSpacing/>
        <w:jc w:val="both"/>
        <w:rPr>
          <w:szCs w:val="28"/>
        </w:rPr>
      </w:pPr>
      <w:r w:rsidRPr="004D0341">
        <w:rPr>
          <w:szCs w:val="28"/>
        </w:rPr>
        <w:t xml:space="preserve">В заявлении указывается: </w:t>
      </w:r>
    </w:p>
    <w:p w:rsidR="000B521F" w:rsidRPr="004D0341" w:rsidRDefault="000B521F" w:rsidP="000B521F">
      <w:pPr>
        <w:autoSpaceDN w:val="0"/>
        <w:adjustRightInd w:val="0"/>
        <w:ind w:firstLine="709"/>
        <w:contextualSpacing/>
        <w:jc w:val="both"/>
        <w:rPr>
          <w:b/>
          <w:szCs w:val="28"/>
        </w:rPr>
      </w:pPr>
      <w:bookmarkStart w:id="1" w:name="sub_212"/>
      <w:r w:rsidRPr="004D0341">
        <w:rPr>
          <w:szCs w:val="28"/>
        </w:rPr>
        <w:t>фамилия, имя, отчество, место жительства заявителя и реквизиты документа, удостоверяющего личность заявителя (для гражданина);</w:t>
      </w:r>
    </w:p>
    <w:p w:rsidR="000B521F" w:rsidRPr="004D0341" w:rsidRDefault="000B521F" w:rsidP="000B521F">
      <w:pPr>
        <w:autoSpaceDN w:val="0"/>
        <w:adjustRightInd w:val="0"/>
        <w:ind w:firstLine="709"/>
        <w:contextualSpacing/>
        <w:jc w:val="both"/>
        <w:rPr>
          <w:b/>
          <w:szCs w:val="28"/>
        </w:rPr>
      </w:pPr>
      <w:bookmarkStart w:id="2" w:name="sub_213"/>
      <w:bookmarkEnd w:id="1"/>
      <w:r w:rsidRPr="004D0341">
        <w:rPr>
          <w:szCs w:val="28"/>
        </w:rPr>
        <w:t>наименование и место нахождения заявителя;</w:t>
      </w:r>
    </w:p>
    <w:p w:rsidR="000B521F" w:rsidRPr="004D0341" w:rsidRDefault="000B521F" w:rsidP="000B521F">
      <w:pPr>
        <w:autoSpaceDN w:val="0"/>
        <w:adjustRightInd w:val="0"/>
        <w:ind w:firstLine="709"/>
        <w:contextualSpacing/>
        <w:jc w:val="both"/>
        <w:rPr>
          <w:b/>
          <w:szCs w:val="28"/>
        </w:rPr>
      </w:pPr>
      <w:bookmarkStart w:id="3" w:name="sub_214"/>
      <w:bookmarkEnd w:id="2"/>
      <w:r w:rsidRPr="004D0341">
        <w:rPr>
          <w:szCs w:val="28"/>
        </w:rPr>
        <w:t>кадастровый номер испрашиваемого земельного участка;</w:t>
      </w:r>
    </w:p>
    <w:p w:rsidR="000B521F" w:rsidRPr="004D0341" w:rsidRDefault="000B521F" w:rsidP="000B521F">
      <w:pPr>
        <w:autoSpaceDN w:val="0"/>
        <w:adjustRightInd w:val="0"/>
        <w:ind w:firstLine="709"/>
        <w:contextualSpacing/>
        <w:jc w:val="both"/>
        <w:rPr>
          <w:b/>
          <w:szCs w:val="28"/>
        </w:rPr>
      </w:pPr>
      <w:bookmarkStart w:id="4" w:name="sub_216"/>
      <w:bookmarkEnd w:id="3"/>
      <w:r w:rsidRPr="004D0341">
        <w:rPr>
          <w:szCs w:val="28"/>
        </w:rPr>
        <w:t>цель использования земельного участка;</w:t>
      </w:r>
    </w:p>
    <w:p w:rsidR="000B521F" w:rsidRPr="004D0341" w:rsidRDefault="000B521F" w:rsidP="000B521F">
      <w:pPr>
        <w:autoSpaceDN w:val="0"/>
        <w:adjustRightInd w:val="0"/>
        <w:ind w:firstLine="709"/>
        <w:contextualSpacing/>
        <w:jc w:val="both"/>
        <w:rPr>
          <w:b/>
          <w:szCs w:val="28"/>
        </w:rPr>
      </w:pPr>
      <w:bookmarkStart w:id="5" w:name="sub_219"/>
      <w:bookmarkEnd w:id="4"/>
      <w:r w:rsidRPr="004D0341">
        <w:rPr>
          <w:szCs w:val="28"/>
        </w:rPr>
        <w:t>почтовый адрес и (или) адрес электронной почты для связи с заявителем;</w:t>
      </w:r>
    </w:p>
    <w:p w:rsidR="000B521F" w:rsidRPr="004D0341" w:rsidRDefault="000B521F" w:rsidP="000B521F">
      <w:pPr>
        <w:autoSpaceDN w:val="0"/>
        <w:adjustRightInd w:val="0"/>
        <w:ind w:firstLine="709"/>
        <w:contextualSpacing/>
        <w:jc w:val="both"/>
        <w:rPr>
          <w:szCs w:val="28"/>
        </w:rPr>
      </w:pPr>
      <w:r w:rsidRPr="004D0341">
        <w:rPr>
          <w:szCs w:val="28"/>
        </w:rPr>
        <w:t>согласие на обработку персональных данных;</w:t>
      </w:r>
      <w:bookmarkEnd w:id="5"/>
    </w:p>
    <w:p w:rsidR="000B521F" w:rsidRPr="004D0341" w:rsidRDefault="000B521F" w:rsidP="000B521F">
      <w:pPr>
        <w:ind w:firstLine="709"/>
        <w:contextualSpacing/>
        <w:jc w:val="both"/>
        <w:rPr>
          <w:rFonts w:eastAsia="Calibri"/>
          <w:b/>
          <w:color w:val="000000"/>
          <w:szCs w:val="28"/>
        </w:rPr>
      </w:pPr>
      <w:r w:rsidRPr="004D0341">
        <w:rPr>
          <w:szCs w:val="28"/>
        </w:rPr>
        <w:t>Прием заявлений от граждан на участие в аукционе</w:t>
      </w:r>
      <w:r w:rsidRPr="004D0341">
        <w:rPr>
          <w:rFonts w:eastAsia="Calibri"/>
          <w:color w:val="000000"/>
          <w:szCs w:val="28"/>
        </w:rPr>
        <w:t xml:space="preserve"> на право заключения договор</w:t>
      </w:r>
      <w:r>
        <w:rPr>
          <w:rFonts w:eastAsia="Calibri"/>
          <w:color w:val="000000"/>
          <w:szCs w:val="28"/>
        </w:rPr>
        <w:t xml:space="preserve">ов </w:t>
      </w:r>
      <w:r w:rsidRPr="004D0341">
        <w:rPr>
          <w:rFonts w:eastAsia="Calibri"/>
          <w:color w:val="000000"/>
          <w:szCs w:val="28"/>
        </w:rPr>
        <w:t xml:space="preserve">купли-продажи </w:t>
      </w:r>
      <w:r>
        <w:rPr>
          <w:rFonts w:eastAsia="Calibri"/>
          <w:color w:val="000000"/>
          <w:szCs w:val="28"/>
        </w:rPr>
        <w:t xml:space="preserve">и аренды </w:t>
      </w:r>
      <w:r w:rsidRPr="004D0341">
        <w:rPr>
          <w:rFonts w:eastAsia="Calibri"/>
          <w:color w:val="000000"/>
          <w:szCs w:val="28"/>
        </w:rPr>
        <w:t xml:space="preserve">производится по рабочим дням понедельник-четверг с 9 часов 00 минут до 13 часов 00 минут и с 14 часов </w:t>
      </w:r>
      <w:r>
        <w:rPr>
          <w:rFonts w:eastAsia="Calibri"/>
          <w:color w:val="000000"/>
          <w:szCs w:val="28"/>
        </w:rPr>
        <w:t xml:space="preserve">              </w:t>
      </w:r>
      <w:r w:rsidRPr="004D0341">
        <w:rPr>
          <w:rFonts w:eastAsia="Calibri"/>
          <w:color w:val="000000"/>
          <w:szCs w:val="28"/>
        </w:rPr>
        <w:t>00 минут до 18 часов 00 минут, пятница и предпраздничны</w:t>
      </w:r>
      <w:r w:rsidR="00E37C30">
        <w:rPr>
          <w:rFonts w:eastAsia="Calibri"/>
          <w:color w:val="000000"/>
          <w:szCs w:val="28"/>
        </w:rPr>
        <w:t xml:space="preserve">е дни с 9 часов 00 </w:t>
      </w:r>
      <w:r w:rsidRPr="004D0341">
        <w:rPr>
          <w:rFonts w:eastAsia="Calibri"/>
          <w:color w:val="000000"/>
          <w:szCs w:val="28"/>
        </w:rPr>
        <w:t>минут до 13 часов 00 минут и с 14 часо</w:t>
      </w:r>
      <w:r w:rsidR="00E37C30">
        <w:rPr>
          <w:rFonts w:eastAsia="Calibri"/>
          <w:color w:val="000000"/>
          <w:szCs w:val="28"/>
        </w:rPr>
        <w:t xml:space="preserve">в 00 минут до 17 часов 00 минут                      </w:t>
      </w:r>
      <w:r>
        <w:rPr>
          <w:rFonts w:eastAsia="Calibri"/>
          <w:color w:val="000000"/>
          <w:szCs w:val="28"/>
        </w:rPr>
        <w:t xml:space="preserve"> </w:t>
      </w:r>
      <w:r w:rsidRPr="004D0341">
        <w:rPr>
          <w:rFonts w:eastAsia="Calibri"/>
          <w:color w:val="000000"/>
          <w:szCs w:val="28"/>
        </w:rPr>
        <w:t xml:space="preserve">с </w:t>
      </w:r>
      <w:r w:rsidRPr="004D0341">
        <w:rPr>
          <w:rFonts w:eastAsia="Calibri"/>
          <w:szCs w:val="28"/>
        </w:rPr>
        <w:t>«</w:t>
      </w:r>
      <w:r w:rsidR="00BE20B4">
        <w:rPr>
          <w:rFonts w:eastAsia="Calibri"/>
          <w:szCs w:val="28"/>
        </w:rPr>
        <w:t>23</w:t>
      </w:r>
      <w:r w:rsidRPr="004D0341">
        <w:rPr>
          <w:rFonts w:eastAsia="Calibri"/>
          <w:szCs w:val="28"/>
        </w:rPr>
        <w:t xml:space="preserve">» </w:t>
      </w:r>
      <w:r w:rsidR="00BE20B4">
        <w:rPr>
          <w:rFonts w:eastAsia="Calibri"/>
          <w:szCs w:val="28"/>
        </w:rPr>
        <w:t>августа</w:t>
      </w:r>
      <w:r>
        <w:rPr>
          <w:rFonts w:eastAsia="Calibri"/>
          <w:szCs w:val="28"/>
        </w:rPr>
        <w:t xml:space="preserve"> </w:t>
      </w:r>
      <w:r w:rsidRPr="004D0341">
        <w:rPr>
          <w:rFonts w:eastAsia="Calibri"/>
          <w:szCs w:val="28"/>
        </w:rPr>
        <w:t>202</w:t>
      </w:r>
      <w:r>
        <w:rPr>
          <w:rFonts w:eastAsia="Calibri"/>
          <w:szCs w:val="28"/>
        </w:rPr>
        <w:t>4</w:t>
      </w:r>
      <w:r w:rsidRPr="004D0341">
        <w:rPr>
          <w:rFonts w:eastAsia="Calibri"/>
          <w:szCs w:val="28"/>
        </w:rPr>
        <w:t xml:space="preserve"> года по «</w:t>
      </w:r>
      <w:r w:rsidR="00BE20B4">
        <w:rPr>
          <w:rFonts w:eastAsia="Calibri"/>
          <w:szCs w:val="28"/>
        </w:rPr>
        <w:t>21</w:t>
      </w:r>
      <w:r>
        <w:rPr>
          <w:rFonts w:eastAsia="Calibri"/>
          <w:szCs w:val="28"/>
        </w:rPr>
        <w:t xml:space="preserve">» </w:t>
      </w:r>
      <w:r w:rsidR="00BE20B4">
        <w:rPr>
          <w:rFonts w:eastAsia="Calibri"/>
          <w:szCs w:val="28"/>
        </w:rPr>
        <w:t>сентября</w:t>
      </w:r>
      <w:r w:rsidRPr="004D0341">
        <w:rPr>
          <w:rFonts w:eastAsia="Calibri"/>
          <w:szCs w:val="28"/>
        </w:rPr>
        <w:t xml:space="preserve"> 202</w:t>
      </w:r>
      <w:r>
        <w:rPr>
          <w:rFonts w:eastAsia="Calibri"/>
          <w:szCs w:val="28"/>
        </w:rPr>
        <w:t>4</w:t>
      </w:r>
      <w:r w:rsidRPr="004D0341">
        <w:rPr>
          <w:rFonts w:eastAsia="Calibri"/>
          <w:szCs w:val="28"/>
        </w:rPr>
        <w:t xml:space="preserve"> года включительно</w:t>
      </w:r>
      <w:r w:rsidRPr="004D0341">
        <w:rPr>
          <w:rFonts w:eastAsia="Calibri"/>
          <w:color w:val="000000"/>
          <w:szCs w:val="28"/>
        </w:rPr>
        <w:t>, по адресу: 352240, Краснодарский кра</w:t>
      </w:r>
      <w:r w:rsidR="00E37C30">
        <w:rPr>
          <w:rFonts w:eastAsia="Calibri"/>
          <w:color w:val="000000"/>
          <w:szCs w:val="28"/>
        </w:rPr>
        <w:t xml:space="preserve">й, Новокубанский район, город </w:t>
      </w:r>
      <w:r w:rsidRPr="004D0341">
        <w:rPr>
          <w:rFonts w:eastAsia="Calibri"/>
          <w:color w:val="000000"/>
          <w:szCs w:val="28"/>
        </w:rPr>
        <w:t>Новокубанск,</w:t>
      </w:r>
      <w:r w:rsidR="006E4DCF">
        <w:rPr>
          <w:rFonts w:eastAsia="Calibri"/>
          <w:color w:val="000000"/>
          <w:szCs w:val="28"/>
        </w:rPr>
        <w:t xml:space="preserve"> </w:t>
      </w:r>
      <w:r w:rsidR="00E37C30">
        <w:rPr>
          <w:rFonts w:eastAsia="Calibri"/>
          <w:color w:val="000000"/>
          <w:szCs w:val="28"/>
        </w:rPr>
        <w:t xml:space="preserve">                                </w:t>
      </w:r>
      <w:r w:rsidRPr="004D0341">
        <w:rPr>
          <w:rFonts w:eastAsia="Calibri"/>
          <w:color w:val="000000"/>
          <w:szCs w:val="28"/>
        </w:rPr>
        <w:lastRenderedPageBreak/>
        <w:t xml:space="preserve">ул. Первомайская, 128, кабинет № </w:t>
      </w:r>
      <w:r w:rsidR="00A316DA">
        <w:rPr>
          <w:rFonts w:eastAsia="Calibri"/>
          <w:color w:val="000000"/>
          <w:szCs w:val="28"/>
        </w:rPr>
        <w:t>6</w:t>
      </w:r>
      <w:r w:rsidRPr="004D0341">
        <w:rPr>
          <w:rFonts w:eastAsia="Calibri"/>
          <w:color w:val="000000"/>
          <w:szCs w:val="28"/>
        </w:rPr>
        <w:t>, администрацией Новокубанского городского поселения Новокубанского района, телефон для справок – 8(86195)</w:t>
      </w:r>
      <w:r w:rsidR="00A316DA">
        <w:rPr>
          <w:rFonts w:eastAsia="Calibri"/>
          <w:color w:val="000000"/>
          <w:szCs w:val="28"/>
        </w:rPr>
        <w:t>30156</w:t>
      </w:r>
      <w:r>
        <w:rPr>
          <w:rFonts w:eastAsia="Calibri"/>
          <w:color w:val="000000"/>
          <w:szCs w:val="28"/>
        </w:rPr>
        <w:t xml:space="preserve">, либо </w:t>
      </w:r>
      <w:r w:rsidRPr="004D0341">
        <w:rPr>
          <w:szCs w:val="28"/>
        </w:rPr>
        <w:t>с использованием информационно-телекоммуникационной сети «Интернет»</w:t>
      </w:r>
      <w:r>
        <w:rPr>
          <w:szCs w:val="28"/>
        </w:rPr>
        <w:t xml:space="preserve">, </w:t>
      </w:r>
      <w:r w:rsidRPr="004D0341">
        <w:rPr>
          <w:szCs w:val="28"/>
        </w:rPr>
        <w:t>адрес электронной почты: admgornovokub@mail.ru</w:t>
      </w:r>
      <w:r w:rsidRPr="004D0341">
        <w:rPr>
          <w:rFonts w:eastAsia="Calibri"/>
          <w:color w:val="000000"/>
          <w:szCs w:val="28"/>
        </w:rPr>
        <w:t>.</w:t>
      </w:r>
    </w:p>
    <w:p w:rsidR="00BE20B4" w:rsidRPr="00BE20B4" w:rsidRDefault="000B521F" w:rsidP="00BE20B4">
      <w:pPr>
        <w:ind w:firstLine="709"/>
        <w:contextualSpacing/>
        <w:jc w:val="both"/>
        <w:rPr>
          <w:rStyle w:val="a4"/>
          <w:i w:val="0"/>
          <w:szCs w:val="28"/>
        </w:rPr>
      </w:pPr>
      <w:r w:rsidRPr="004F4BC2">
        <w:rPr>
          <w:rStyle w:val="a4"/>
          <w:rFonts w:eastAsia="Calibri"/>
          <w:i w:val="0"/>
          <w:szCs w:val="28"/>
          <w:u w:val="single"/>
        </w:rPr>
        <w:t>Особые условия:</w:t>
      </w:r>
      <w:r w:rsidRPr="004F4BC2">
        <w:rPr>
          <w:rStyle w:val="a4"/>
          <w:i w:val="0"/>
          <w:szCs w:val="28"/>
          <w:u w:val="single"/>
        </w:rPr>
        <w:t xml:space="preserve"> земельный участок, </w:t>
      </w:r>
      <w:r w:rsidR="00BE20B4" w:rsidRPr="004F4BC2">
        <w:rPr>
          <w:rStyle w:val="a4"/>
          <w:i w:val="0"/>
          <w:szCs w:val="28"/>
          <w:u w:val="single"/>
        </w:rPr>
        <w:t>расположен в зоне Ж-1, во 2 и 3</w:t>
      </w:r>
      <w:r w:rsidR="00BE20B4">
        <w:rPr>
          <w:rStyle w:val="a4"/>
          <w:i w:val="0"/>
          <w:szCs w:val="28"/>
          <w:u w:val="single"/>
        </w:rPr>
        <w:t xml:space="preserve"> поясах зоны санитарной охраны источника водоснабжения.</w:t>
      </w:r>
      <w:r w:rsidRPr="00E37C30">
        <w:rPr>
          <w:rStyle w:val="a4"/>
          <w:i w:val="0"/>
          <w:szCs w:val="28"/>
        </w:rPr>
        <w:t xml:space="preserve"> </w:t>
      </w:r>
      <w:r w:rsidR="00BE20B4" w:rsidRPr="00BE20B4">
        <w:rPr>
          <w:rStyle w:val="a4"/>
          <w:i w:val="0"/>
          <w:szCs w:val="28"/>
        </w:rPr>
        <w:t xml:space="preserve">1.Зона санитарной охраны (далее – ЗСО) организуется в составе трех поясов: -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 второй и третий пояса(пояса ограничений) включают территорию, предназначенную для предупреждения загрязнения воды источников водоснабжения. 2.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Зоны охраны на действующих и проектируемых источниках питьевого водоснабжения устанавливаются согласно ст.43 Водного Кодекса Российской Федерации (от 03.03.06 г. №74 ФЗ) и Федеральному закону от 30.03.1999г. №52-ФЗ «О санитарно-эпидемиологическом благополучии населения» (п.4 ст.18). Источниками хозяйственно-питьевого водоснабжения населенных пунктов являются артезианские отдельно стоящие скважины либо водозаборы. Для подземного источника водоснабжения при использовании защищенных подземных вод устанавливается граница 1 пояса охраны (строгого режима) на расстоянии не менее 30 м от скважины. 3. Режимы зон санитарной охраны (ЗСО) источников питьевого водоснабжения: Первый пояс – зона строгого режима. </w:t>
      </w:r>
    </w:p>
    <w:p w:rsidR="00BE20B4" w:rsidRDefault="00BE20B4" w:rsidP="00BE20B4">
      <w:pPr>
        <w:ind w:firstLine="709"/>
        <w:contextualSpacing/>
        <w:jc w:val="both"/>
        <w:rPr>
          <w:rStyle w:val="a4"/>
          <w:i w:val="0"/>
          <w:szCs w:val="28"/>
        </w:rPr>
      </w:pPr>
      <w:r w:rsidRPr="00BE20B4">
        <w:rPr>
          <w:rStyle w:val="a4"/>
          <w:i w:val="0"/>
          <w:szCs w:val="28"/>
        </w:rPr>
        <w:t xml:space="preserve">Запрещаются все виды строительства, не имеющие непосредственного отношения к эксплуатации водозабора и водопроводных сооружений, в том числе жилых хозяйственных зданий, прокладка трубопроводов различного назначения, проживание людей в этой зоне (в том числе персонала), а также применение ядохимикатов и удобрения. Кроме того, на территории 1-го пояса ЗСО запрещается проживание людей, выпуск стоков, купание, водопой скота, стирка белья, применение для растений пестицидов, органических и минеральных удобрений. Второй пояс – зона режима ограничений против бактериального(микробного) загрязнения. Следует учитывать: - все виды строительства разрешаются санитарно-эпидемиологической службой; - промышленные предприятия, населенные пункты и жилые здания должны быть благоустроены для предохранения почвы и источников водоснабжения от загрязнения, для чего должны предусматриваться: организованное водоснабжение, канализование, устройство водонепроницаемых выгребов, регулирование и организация отвода загрязненных поверхностных стоков, устройство водонепроницаемых полов в корпусах существующих животноводческих ферм; - хозяйственно-бытовые и производственные сточные воды, выпускаемые в открытые водоемы, входящие во второй пояс ЗСО, должны </w:t>
      </w:r>
      <w:r w:rsidRPr="00BE20B4">
        <w:rPr>
          <w:rStyle w:val="a4"/>
          <w:i w:val="0"/>
          <w:szCs w:val="28"/>
        </w:rPr>
        <w:lastRenderedPageBreak/>
        <w:t xml:space="preserve">иметь повышенную степень очистки; - запрещается загрязнять водоемы и территории сбросом нечистот, мусора, навоза, промышленных отходов и пр. Третий пояс – зона режима ограничений от химического загрязнения. По 3-ему поясу (равно, как и входящим в его состав 2-ому и 1-омупоясам) предусматриваются следующие мероприятия: - выявление, ликвидация всех бездействующих, старых или неправильно эксплуатируемых скважин, представляющих опасность загрязнения водоносного горизонта; - регулирование любого нового строительства и бурения новых скважин при обязательном согласовании местными органами санитарного надзора, геологического контроля и регулирования использования и охране вод; - запрещение закачки отработанных вод в подземные горизонты, подземного складирования твердых отходов и разработки недр, могущей привести к загрязнению водоносного горизонта; - своевременное выполнение мероприятий по санитарной охране поверхностных водотоков, гидравлически связанных с используемым водоносным горизонтом; - запрещение размещения накопителей промстоков, шламохранилищ, складов ГСМ, складов ядохимикатов и минеральных удобрений, крупных птицефабрик и животноводческих комплексов. Восстановление и охрана водных объектов и источников питьевого водоснабжения возможны при проведении комплекса мероприятий: - разработка проектов и организация зон санитарной охраны источников водоснабжения; - разработка и утверждение схем комплексного использования и охраны водных объектов; - разработка и установление нормативов допустимого воздействия на водные объекты и целевых показателей качества воды в водных объектах; - проведение комплекса мероприятий по минимизации антропогенной нагрузки на водные объекты, путем выноса производственных предприятий из водоохранных зон, осуществления мониторинга качества очистки сточных вод, предотвращение несанкционированных сбросов и неочищенных ливнестоков; - реконструкция существующих очистных сооружений, строительство современных локальных очистных сооружений; - проведение плановых мероприятий по расчистке водоемов и берегов. Согласно СанПин 2.1.4.1110-02 «Зоны санитарной охраны источников питьевого водоснабжения и водопроводов питьевого назначения» от водоводов устанавливается санитарно-защитная полоса.   Ширину санитарно-защитной полосы, следует принимать по обе стороны от крайних линий водовода: – при отсутствии грунтовых вод – не менее 10 метров при диаметре водовода до 1000 мм и не менее 20 метров при диаметре водовода более 1000 м; – при наличии грунтовых вод – не менее 50 метров и вне зависимости от диаметра водоводов. 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 Мероприятия по санитарно-защитной полосе водоводов: – в </w:t>
      </w:r>
      <w:r w:rsidRPr="00BE20B4">
        <w:rPr>
          <w:rStyle w:val="a4"/>
          <w:i w:val="0"/>
          <w:szCs w:val="28"/>
        </w:rPr>
        <w:lastRenderedPageBreak/>
        <w:t>пределах санитарно-защитной полосы водоводов должны отсутствовать источники загрязнения почвы и грунтовых вод; –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102FBF" w:rsidRDefault="006B0635" w:rsidP="00BE20B4">
      <w:pPr>
        <w:ind w:firstLine="709"/>
        <w:contextualSpacing/>
        <w:jc w:val="both"/>
        <w:rPr>
          <w:szCs w:val="28"/>
          <w:u w:val="single"/>
          <w:shd w:val="clear" w:color="auto" w:fill="FFFFFF"/>
        </w:rPr>
      </w:pPr>
      <w:r w:rsidRPr="000B521F">
        <w:rPr>
          <w:rStyle w:val="a4"/>
          <w:i w:val="0"/>
          <w:szCs w:val="28"/>
          <w:u w:val="single"/>
        </w:rPr>
        <w:t>Земельный участок</w:t>
      </w:r>
      <w:r>
        <w:rPr>
          <w:rStyle w:val="a4"/>
          <w:i w:val="0"/>
          <w:szCs w:val="28"/>
          <w:u w:val="single"/>
        </w:rPr>
        <w:t xml:space="preserve"> </w:t>
      </w:r>
      <w:r w:rsidRPr="00684B26">
        <w:rPr>
          <w:szCs w:val="28"/>
          <w:u w:val="single"/>
          <w:shd w:val="clear" w:color="auto" w:fill="FFFFFF"/>
        </w:rPr>
        <w:t xml:space="preserve">расположен в </w:t>
      </w:r>
      <w:r w:rsidR="00BE20B4">
        <w:rPr>
          <w:szCs w:val="28"/>
          <w:u w:val="single"/>
          <w:shd w:val="clear" w:color="auto" w:fill="FFFFFF"/>
        </w:rPr>
        <w:t>охранная зоне</w:t>
      </w:r>
      <w:r w:rsidR="00BE20B4" w:rsidRPr="00BE20B4">
        <w:rPr>
          <w:szCs w:val="28"/>
          <w:u w:val="single"/>
          <w:shd w:val="clear" w:color="auto" w:fill="FFFFFF"/>
        </w:rPr>
        <w:t xml:space="preserve"> объектов электроэнергетики</w:t>
      </w:r>
      <w:r w:rsidR="00102FBF">
        <w:rPr>
          <w:szCs w:val="28"/>
          <w:u w:val="single"/>
          <w:shd w:val="clear" w:color="auto" w:fill="FFFFFF"/>
        </w:rPr>
        <w:t>:</w:t>
      </w:r>
    </w:p>
    <w:p w:rsidR="003F4BFD" w:rsidRDefault="00BE20B4" w:rsidP="00BE20B4">
      <w:pPr>
        <w:ind w:firstLine="709"/>
        <w:contextualSpacing/>
        <w:jc w:val="both"/>
        <w:rPr>
          <w:szCs w:val="28"/>
          <w:shd w:val="clear" w:color="auto" w:fill="FFFFFF"/>
        </w:rPr>
      </w:pPr>
      <w:r w:rsidRPr="00BE20B4">
        <w:rPr>
          <w:szCs w:val="28"/>
          <w:shd w:val="clear" w:color="auto" w:fill="FFFFFF"/>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РФ от 24.02.2009 № 160. Регламенты использования  территории охранной зоны объектов электросетевого хозяйства установлены пунктом 8 и пунктом 9 »Правил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утвержденных постановлением Правительства РФ от 24.02.2009 года  № 160.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 (при прохождении кабельных линий напряжением до 1 киловольта в городах под тротуарами - на 0,6 м. в сторону зданий и сооружений и на 1 метр в сторону проезжей части улицы);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 вокруг подстанций - в виде части поверхности участка земли  и воздушного пространства (на высоту, соответствующую высоте наивысшей </w:t>
      </w:r>
      <w:r w:rsidRPr="00BE20B4">
        <w:rPr>
          <w:szCs w:val="28"/>
          <w:shd w:val="clear" w:color="auto" w:fill="FFFFFF"/>
        </w:rPr>
        <w:lastRenderedPageBreak/>
        <w:t>точки подстанции), ограниченной вертикальными плоскостями, отстоящими от всех сторон ограждения подстанции по периметру. Перечень объектов, для которых установлены зоны с особыми условиями использования на территории муниципального образования город Краснодар представлен ниже.</w:t>
      </w:r>
    </w:p>
    <w:p w:rsidR="00BE20B4" w:rsidRPr="003F4BFD" w:rsidRDefault="00BE20B4" w:rsidP="00BE20B4">
      <w:pPr>
        <w:ind w:firstLine="709"/>
        <w:contextualSpacing/>
        <w:jc w:val="both"/>
        <w:rPr>
          <w:szCs w:val="28"/>
        </w:rPr>
      </w:pPr>
      <w:r w:rsidRPr="004F4BC2">
        <w:rPr>
          <w:szCs w:val="28"/>
          <w:u w:val="single"/>
        </w:rPr>
        <w:t>Земельный участок ограничен в использовании согласно</w:t>
      </w:r>
      <w:r w:rsidR="004F4BC2" w:rsidRPr="004F4BC2">
        <w:rPr>
          <w:szCs w:val="28"/>
          <w:u w:val="single"/>
        </w:rPr>
        <w:t xml:space="preserve"> </w:t>
      </w:r>
      <w:r w:rsidRPr="004F4BC2">
        <w:rPr>
          <w:szCs w:val="28"/>
          <w:u w:val="single"/>
        </w:rPr>
        <w:t>предусмотренн</w:t>
      </w:r>
      <w:r w:rsidR="004F4BC2" w:rsidRPr="004F4BC2">
        <w:rPr>
          <w:szCs w:val="28"/>
          <w:u w:val="single"/>
        </w:rPr>
        <w:t>ой</w:t>
      </w:r>
      <w:r w:rsidRPr="004F4BC2">
        <w:rPr>
          <w:szCs w:val="28"/>
          <w:u w:val="single"/>
        </w:rPr>
        <w:t xml:space="preserve"> статьей 56 Земельного кодекса Российской Федерации;</w:t>
      </w:r>
      <w:r w:rsidRPr="00BE20B4">
        <w:rPr>
          <w:szCs w:val="28"/>
        </w:rPr>
        <w:t xml:space="preserve"> Срок действия: не установлен; реквизиты документа-основания: решение о согласовании границ охранной зоны объекта электросетевого хозяйства от 28.10.2021 № 3589-27 выдан: Федеральная служба по экологическому, технологическому и атомному надзору (РОСТЕХНАДЗОР) Северо-Кавказское управление; Содержание ограничения (обременения): Охранные зоны устанавливаются вдоль воздушных линий электропередачи напряжением 10 кВ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расстоянии 10 метров; на расстоянии 5 метров - для линий с самонесущими или изолированными проводами, размещенных в границах населенных пунктов.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w:t>
      </w:r>
      <w:r w:rsidR="004F4BC2">
        <w:rPr>
          <w:szCs w:val="28"/>
        </w:rPr>
        <w:t xml:space="preserve"> п</w:t>
      </w:r>
      <w:r w:rsidR="004F4BC2" w:rsidRPr="004F4BC2">
        <w:rPr>
          <w:szCs w:val="28"/>
        </w:rPr>
        <w:t xml:space="preserve">одземных кабельных линий электропередачи).; Реестровый номер границы: 23:21-6.1842; Вид объекта реестра границ: Зона с особыми условиями использования территории; Вид зоны по документу: </w:t>
      </w:r>
      <w:r w:rsidR="004F4BC2" w:rsidRPr="004F4BC2">
        <w:rPr>
          <w:szCs w:val="28"/>
        </w:rPr>
        <w:lastRenderedPageBreak/>
        <w:t>Охранная зона воздушной линии электропередачи "РЕКОНСТРУКЦИЯ ВЛ-10кВ фидер КНЗ от ПС 110/35/10кВ КНИИТИМ до опоры №329, г.Новокуб</w:t>
      </w:r>
      <w:r w:rsidR="004F4BC2">
        <w:rPr>
          <w:szCs w:val="28"/>
        </w:rPr>
        <w:t>анск (ТУ №4-45-11-64".</w:t>
      </w:r>
    </w:p>
    <w:sectPr w:rsidR="00BE20B4" w:rsidRPr="003F4BFD" w:rsidSect="006E4DCF">
      <w:headerReference w:type="default" r:id="rId6"/>
      <w:pgSz w:w="11906" w:h="16838"/>
      <w:pgMar w:top="1134" w:right="424"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782" w:rsidRDefault="00C26782" w:rsidP="006E4DCF">
      <w:r>
        <w:separator/>
      </w:r>
    </w:p>
  </w:endnote>
  <w:endnote w:type="continuationSeparator" w:id="1">
    <w:p w:rsidR="00C26782" w:rsidRDefault="00C26782" w:rsidP="006E4D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782" w:rsidRDefault="00C26782" w:rsidP="006E4DCF">
      <w:r>
        <w:separator/>
      </w:r>
    </w:p>
  </w:footnote>
  <w:footnote w:type="continuationSeparator" w:id="1">
    <w:p w:rsidR="00C26782" w:rsidRDefault="00C26782" w:rsidP="006E4D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9809938"/>
      <w:docPartObj>
        <w:docPartGallery w:val="Page Numbers (Top of Page)"/>
        <w:docPartUnique/>
      </w:docPartObj>
    </w:sdtPr>
    <w:sdtContent>
      <w:p w:rsidR="006E4DCF" w:rsidRDefault="00B45D29">
        <w:pPr>
          <w:pStyle w:val="a6"/>
          <w:jc w:val="center"/>
        </w:pPr>
        <w:fldSimple w:instr=" PAGE   \* MERGEFORMAT ">
          <w:r w:rsidR="004F4BC2">
            <w:rPr>
              <w:noProof/>
            </w:rPr>
            <w:t>6</w:t>
          </w:r>
        </w:fldSimple>
      </w:p>
    </w:sdtContent>
  </w:sdt>
  <w:p w:rsidR="006E4DCF" w:rsidRDefault="006E4DC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0B521F"/>
    <w:rsid w:val="00017896"/>
    <w:rsid w:val="00020CAC"/>
    <w:rsid w:val="000604B2"/>
    <w:rsid w:val="000B521F"/>
    <w:rsid w:val="000B7271"/>
    <w:rsid w:val="00102FBF"/>
    <w:rsid w:val="00113F79"/>
    <w:rsid w:val="00192D00"/>
    <w:rsid w:val="001F4F69"/>
    <w:rsid w:val="0030635A"/>
    <w:rsid w:val="003F4BFD"/>
    <w:rsid w:val="004203DA"/>
    <w:rsid w:val="004F4BC2"/>
    <w:rsid w:val="006134FD"/>
    <w:rsid w:val="006B0635"/>
    <w:rsid w:val="006E2C58"/>
    <w:rsid w:val="006E4DCF"/>
    <w:rsid w:val="006E7F5C"/>
    <w:rsid w:val="0072063C"/>
    <w:rsid w:val="0080271E"/>
    <w:rsid w:val="009750E8"/>
    <w:rsid w:val="00976C6B"/>
    <w:rsid w:val="00997851"/>
    <w:rsid w:val="009C2D06"/>
    <w:rsid w:val="00A125C7"/>
    <w:rsid w:val="00A259D7"/>
    <w:rsid w:val="00A316DA"/>
    <w:rsid w:val="00A858F2"/>
    <w:rsid w:val="00AA684E"/>
    <w:rsid w:val="00B45D29"/>
    <w:rsid w:val="00BE20B4"/>
    <w:rsid w:val="00C26782"/>
    <w:rsid w:val="00C806A3"/>
    <w:rsid w:val="00D20517"/>
    <w:rsid w:val="00DC26B0"/>
    <w:rsid w:val="00E0654D"/>
    <w:rsid w:val="00E37C30"/>
    <w:rsid w:val="00F1399C"/>
    <w:rsid w:val="00FC53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21F"/>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B521F"/>
    <w:rPr>
      <w:color w:val="0000FF"/>
      <w:u w:val="single"/>
    </w:rPr>
  </w:style>
  <w:style w:type="paragraph" w:customStyle="1" w:styleId="ConsPlusNonformat">
    <w:name w:val="ConsPlusNonformat"/>
    <w:rsid w:val="000B521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Emphasis"/>
    <w:basedOn w:val="a0"/>
    <w:qFormat/>
    <w:rsid w:val="000B521F"/>
    <w:rPr>
      <w:i/>
      <w:iCs/>
    </w:rPr>
  </w:style>
  <w:style w:type="paragraph" w:customStyle="1" w:styleId="a5">
    <w:name w:val="Заголовок статьи"/>
    <w:basedOn w:val="a"/>
    <w:next w:val="a"/>
    <w:rsid w:val="000B521F"/>
    <w:pPr>
      <w:autoSpaceDE w:val="0"/>
      <w:autoSpaceDN w:val="0"/>
      <w:adjustRightInd w:val="0"/>
      <w:ind w:left="1612" w:hanging="892"/>
      <w:jc w:val="both"/>
    </w:pPr>
    <w:rPr>
      <w:rFonts w:ascii="Arial" w:hAnsi="Arial" w:cs="Arial"/>
      <w:sz w:val="24"/>
    </w:rPr>
  </w:style>
  <w:style w:type="paragraph" w:styleId="a6">
    <w:name w:val="header"/>
    <w:basedOn w:val="a"/>
    <w:link w:val="a7"/>
    <w:uiPriority w:val="99"/>
    <w:unhideWhenUsed/>
    <w:rsid w:val="006E4DCF"/>
    <w:pPr>
      <w:tabs>
        <w:tab w:val="center" w:pos="4677"/>
        <w:tab w:val="right" w:pos="9355"/>
      </w:tabs>
    </w:pPr>
  </w:style>
  <w:style w:type="character" w:customStyle="1" w:styleId="a7">
    <w:name w:val="Верхний колонтитул Знак"/>
    <w:basedOn w:val="a0"/>
    <w:link w:val="a6"/>
    <w:uiPriority w:val="99"/>
    <w:rsid w:val="006E4DCF"/>
    <w:rPr>
      <w:rFonts w:ascii="Times New Roman" w:eastAsia="Times New Roman" w:hAnsi="Times New Roman" w:cs="Times New Roman"/>
      <w:sz w:val="28"/>
      <w:szCs w:val="24"/>
      <w:lang w:eastAsia="ru-RU"/>
    </w:rPr>
  </w:style>
  <w:style w:type="paragraph" w:styleId="a8">
    <w:name w:val="footer"/>
    <w:basedOn w:val="a"/>
    <w:link w:val="a9"/>
    <w:uiPriority w:val="99"/>
    <w:semiHidden/>
    <w:unhideWhenUsed/>
    <w:rsid w:val="006E4DCF"/>
    <w:pPr>
      <w:tabs>
        <w:tab w:val="center" w:pos="4677"/>
        <w:tab w:val="right" w:pos="9355"/>
      </w:tabs>
    </w:pPr>
  </w:style>
  <w:style w:type="character" w:customStyle="1" w:styleId="a9">
    <w:name w:val="Нижний колонтитул Знак"/>
    <w:basedOn w:val="a0"/>
    <w:link w:val="a8"/>
    <w:uiPriority w:val="99"/>
    <w:semiHidden/>
    <w:rsid w:val="006E4DCF"/>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957875738">
      <w:bodyDiv w:val="1"/>
      <w:marLeft w:val="0"/>
      <w:marRight w:val="0"/>
      <w:marTop w:val="0"/>
      <w:marBottom w:val="0"/>
      <w:divBdr>
        <w:top w:val="none" w:sz="0" w:space="0" w:color="auto"/>
        <w:left w:val="none" w:sz="0" w:space="0" w:color="auto"/>
        <w:bottom w:val="none" w:sz="0" w:space="0" w:color="auto"/>
        <w:right w:val="none" w:sz="0" w:space="0" w:color="auto"/>
      </w:divBdr>
      <w:divsChild>
        <w:div w:id="472404389">
          <w:marLeft w:val="0"/>
          <w:marRight w:val="0"/>
          <w:marTop w:val="0"/>
          <w:marBottom w:val="0"/>
          <w:divBdr>
            <w:top w:val="none" w:sz="0" w:space="0" w:color="auto"/>
            <w:left w:val="none" w:sz="0" w:space="0" w:color="auto"/>
            <w:bottom w:val="none" w:sz="0" w:space="0" w:color="auto"/>
            <w:right w:val="none" w:sz="0" w:space="0" w:color="auto"/>
          </w:divBdr>
        </w:div>
      </w:divsChild>
    </w:div>
    <w:div w:id="1789279283">
      <w:bodyDiv w:val="1"/>
      <w:marLeft w:val="0"/>
      <w:marRight w:val="0"/>
      <w:marTop w:val="0"/>
      <w:marBottom w:val="0"/>
      <w:divBdr>
        <w:top w:val="none" w:sz="0" w:space="0" w:color="auto"/>
        <w:left w:val="none" w:sz="0" w:space="0" w:color="auto"/>
        <w:bottom w:val="none" w:sz="0" w:space="0" w:color="auto"/>
        <w:right w:val="none" w:sz="0" w:space="0" w:color="auto"/>
      </w:divBdr>
      <w:divsChild>
        <w:div w:id="526060731">
          <w:marLeft w:val="0"/>
          <w:marRight w:val="0"/>
          <w:marTop w:val="0"/>
          <w:marBottom w:val="0"/>
          <w:divBdr>
            <w:top w:val="none" w:sz="0" w:space="0" w:color="auto"/>
            <w:left w:val="none" w:sz="0" w:space="0" w:color="auto"/>
            <w:bottom w:val="none" w:sz="0" w:space="0" w:color="auto"/>
            <w:right w:val="none" w:sz="0" w:space="0" w:color="auto"/>
          </w:divBdr>
        </w:div>
        <w:div w:id="1704936541">
          <w:marLeft w:val="0"/>
          <w:marRight w:val="0"/>
          <w:marTop w:val="0"/>
          <w:marBottom w:val="0"/>
          <w:divBdr>
            <w:top w:val="none" w:sz="0" w:space="0" w:color="auto"/>
            <w:left w:val="none" w:sz="0" w:space="0" w:color="auto"/>
            <w:bottom w:val="none" w:sz="0" w:space="0" w:color="auto"/>
            <w:right w:val="none" w:sz="0" w:space="0" w:color="auto"/>
          </w:divBdr>
        </w:div>
        <w:div w:id="1309280824">
          <w:marLeft w:val="0"/>
          <w:marRight w:val="0"/>
          <w:marTop w:val="0"/>
          <w:marBottom w:val="0"/>
          <w:divBdr>
            <w:top w:val="none" w:sz="0" w:space="0" w:color="auto"/>
            <w:left w:val="none" w:sz="0" w:space="0" w:color="auto"/>
            <w:bottom w:val="none" w:sz="0" w:space="0" w:color="auto"/>
            <w:right w:val="none" w:sz="0" w:space="0" w:color="auto"/>
          </w:divBdr>
        </w:div>
        <w:div w:id="1844782596">
          <w:marLeft w:val="0"/>
          <w:marRight w:val="0"/>
          <w:marTop w:val="0"/>
          <w:marBottom w:val="0"/>
          <w:divBdr>
            <w:top w:val="none" w:sz="0" w:space="0" w:color="auto"/>
            <w:left w:val="none" w:sz="0" w:space="0" w:color="auto"/>
            <w:bottom w:val="none" w:sz="0" w:space="0" w:color="auto"/>
            <w:right w:val="none" w:sz="0" w:space="0" w:color="auto"/>
          </w:divBdr>
          <w:divsChild>
            <w:div w:id="4896373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2234</Words>
  <Characters>12735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cp:lastPrinted>2024-05-08T07:07:00Z</cp:lastPrinted>
  <dcterms:created xsi:type="dcterms:W3CDTF">2024-03-04T13:37:00Z</dcterms:created>
  <dcterms:modified xsi:type="dcterms:W3CDTF">2024-08-14T07:05:00Z</dcterms:modified>
</cp:coreProperties>
</file>