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5E" w:rsidRDefault="00EB4C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635E" w:rsidRDefault="0055635E">
      <w:pPr>
        <w:spacing w:after="0"/>
        <w:rPr>
          <w:rFonts w:ascii="Times New Roman" w:hAnsi="Times New Roman" w:cs="Times New Roman"/>
          <w:sz w:val="28"/>
        </w:rPr>
      </w:pPr>
    </w:p>
    <w:p w:rsidR="0055635E" w:rsidRDefault="005563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35E" w:rsidRDefault="0055635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5635E" w:rsidRDefault="00EB4CF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5635E" w:rsidRDefault="00EB4C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стать владельцем заброшенной недвижимости?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 многих населенных пунктах нашей страны существуют заброшенные земельные участки. Из-за отсутствия владельца их </w:t>
      </w:r>
      <w:r>
        <w:rPr>
          <w:rFonts w:ascii="Times New Roman" w:hAnsi="Times New Roman" w:cs="Times New Roman"/>
          <w:bCs/>
          <w:sz w:val="28"/>
        </w:rPr>
        <w:t>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ФКП рассказали, можно ли стать владельцем забро</w:t>
      </w:r>
      <w:r>
        <w:rPr>
          <w:rFonts w:ascii="Times New Roman" w:hAnsi="Times New Roman" w:cs="Times New Roman"/>
          <w:bCs/>
          <w:sz w:val="28"/>
        </w:rPr>
        <w:t>шенной недвижимости и что при этом стоит учитывать.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1.Найти владельца и купить участок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55635E" w:rsidRDefault="00EB4CF7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к председател</w:t>
      </w:r>
      <w:r>
        <w:rPr>
          <w:rFonts w:ascii="Times New Roman" w:hAnsi="Times New Roman" w:cs="Times New Roman"/>
          <w:bCs/>
          <w:sz w:val="28"/>
        </w:rPr>
        <w:t>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55635E" w:rsidRDefault="00EB4CF7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Поискать информацию о владельце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по кадастровым номерам земельного участка и дома;</w:t>
      </w:r>
    </w:p>
    <w:p w:rsidR="0055635E" w:rsidRDefault="00EB4CF7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Запросить выписку из Единого государственного реестра недвижимости (ЕГРН), которая также позволит проверить наличие на территории обременен</w:t>
      </w:r>
      <w:r>
        <w:rPr>
          <w:rFonts w:ascii="Times New Roman" w:hAnsi="Times New Roman" w:cs="Times New Roman"/>
          <w:bCs/>
          <w:sz w:val="28"/>
        </w:rPr>
        <w:t>ий.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таким образом удалось установить, что у объекта недвижимости есть собственник,</w:t>
      </w:r>
      <w:r>
        <w:rPr>
          <w:rFonts w:ascii="Times New Roman" w:hAnsi="Times New Roman" w:cs="Times New Roman"/>
          <w:bCs/>
          <w:sz w:val="28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Земельным кодексом</w:t>
        </w:r>
      </w:hyperlink>
      <w:r>
        <w:rPr>
          <w:rFonts w:ascii="Times New Roman" w:hAnsi="Times New Roman" w:cs="Times New Roman"/>
          <w:bCs/>
          <w:sz w:val="28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расположенный </w:t>
      </w:r>
      <w:r>
        <w:rPr>
          <w:rFonts w:ascii="Times New Roman" w:hAnsi="Times New Roman" w:cs="Times New Roman"/>
          <w:bCs/>
          <w:sz w:val="28"/>
        </w:rPr>
        <w:t xml:space="preserve">на нем дом принадлежат их собственнику на праве собственности. В таком случае оформлять </w:t>
      </w:r>
      <w:r>
        <w:rPr>
          <w:rFonts w:ascii="Times New Roman" w:hAnsi="Times New Roman" w:cs="Times New Roman"/>
          <w:bCs/>
          <w:sz w:val="28"/>
        </w:rPr>
        <w:lastRenderedPageBreak/>
        <w:t>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Стороны должны подготовить необходимый пак</w:t>
      </w:r>
      <w:r>
        <w:rPr>
          <w:rFonts w:ascii="Times New Roman" w:hAnsi="Times New Roman" w:cs="Times New Roman"/>
          <w:bCs/>
          <w:sz w:val="28"/>
        </w:rPr>
        <w:t>ет документов для государственной регистрации прав. Помимо договора купли-продажи, потребуется в том числе предоставить заявления:</w:t>
      </w:r>
    </w:p>
    <w:p w:rsidR="0055635E" w:rsidRDefault="00EB4CF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продавца – 2 заявления: о государственной регистрации перехода права собственности на участок и дом;</w:t>
      </w:r>
    </w:p>
    <w:p w:rsidR="0055635E" w:rsidRDefault="00EB4CF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покупателя – тоже </w:t>
      </w:r>
      <w:r>
        <w:rPr>
          <w:rFonts w:ascii="Times New Roman" w:hAnsi="Times New Roman" w:cs="Times New Roman"/>
          <w:bCs/>
          <w:sz w:val="28"/>
        </w:rPr>
        <w:t>2 заявления: о государственной регистрации права собственности на участок и дом;</w:t>
      </w:r>
    </w:p>
    <w:p w:rsidR="0055635E" w:rsidRDefault="00EB4CF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55635E" w:rsidRDefault="00EB4CF7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</w:t>
      </w:r>
      <w:r>
        <w:rPr>
          <w:rFonts w:ascii="Times New Roman" w:hAnsi="Times New Roman" w:cs="Times New Roman"/>
          <w:bCs/>
          <w:sz w:val="28"/>
        </w:rPr>
        <w:t xml:space="preserve"> через МФЦ;</w:t>
      </w:r>
    </w:p>
    <w:p w:rsidR="0055635E" w:rsidRDefault="00EB4CF7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Росреестра;</w:t>
      </w:r>
    </w:p>
    <w:p w:rsidR="0055635E" w:rsidRDefault="00EB4CF7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дистанционно пос</w:t>
      </w:r>
      <w:r>
        <w:rPr>
          <w:rFonts w:ascii="Times New Roman" w:hAnsi="Times New Roman" w:cs="Times New Roman"/>
          <w:bCs/>
          <w:sz w:val="28"/>
        </w:rPr>
        <w:t>редством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55635E" w:rsidRDefault="00EB4CF7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почте (в таком случае заявления, договор должны быть удостоверены нотариально).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2. Хозяин должен отказаться от запущенного участка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вариант реа</w:t>
      </w:r>
      <w:r>
        <w:rPr>
          <w:rFonts w:ascii="Times New Roman" w:hAnsi="Times New Roman" w:cs="Times New Roman"/>
          <w:bCs/>
          <w:sz w:val="28"/>
        </w:rPr>
        <w:t>лизуется на практике довольно редко, однако такие случаи тоже встречаются. Для этого хозяин дачи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муниципалит</w:t>
      </w:r>
      <w:r>
        <w:rPr>
          <w:rFonts w:ascii="Times New Roman" w:hAnsi="Times New Roman" w:cs="Times New Roman"/>
          <w:bCs/>
          <w:sz w:val="28"/>
        </w:rPr>
        <w:t>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его выставят на торги или передадут в аренду новому собственнику.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Способ 3. Получение участка пос</w:t>
      </w:r>
      <w:r>
        <w:rPr>
          <w:rFonts w:ascii="Times New Roman" w:hAnsi="Times New Roman" w:cs="Times New Roman"/>
          <w:b/>
          <w:bCs/>
          <w:sz w:val="28"/>
        </w:rPr>
        <w:t>ле его изъятия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</w:t>
      </w:r>
      <w:r>
        <w:rPr>
          <w:rFonts w:ascii="Times New Roman" w:hAnsi="Times New Roman" w:cs="Times New Roman"/>
          <w:bCs/>
          <w:sz w:val="28"/>
        </w:rPr>
        <w:t xml:space="preserve">ен законом). Однако стоит помнить, что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в том случае, если собственник не и</w:t>
      </w:r>
      <w:r>
        <w:rPr>
          <w:rFonts w:ascii="Times New Roman" w:hAnsi="Times New Roman" w:cs="Times New Roman"/>
          <w:bCs/>
          <w:sz w:val="28"/>
        </w:rPr>
        <w:t>сполнил предписание об устранении нарушения, и только на основании решения суда.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все-так</w:t>
      </w:r>
      <w:r>
        <w:rPr>
          <w:rFonts w:ascii="Times New Roman" w:hAnsi="Times New Roman" w:cs="Times New Roman"/>
          <w:bCs/>
          <w:sz w:val="28"/>
        </w:rPr>
        <w:t>и так произошло,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4. Оформить участок, если владельца найти не удалось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владельца объекта недвижимости найти не удалос</w:t>
      </w:r>
      <w:r>
        <w:rPr>
          <w:rFonts w:ascii="Times New Roman" w:hAnsi="Times New Roman" w:cs="Times New Roman"/>
          <w:bCs/>
          <w:sz w:val="28"/>
        </w:rPr>
        <w:t>ь, то, возможно, это бесхозяйное имущество.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ВАЖНО:</w:t>
      </w:r>
      <w:r>
        <w:rPr>
          <w:rFonts w:ascii="Times New Roman" w:hAnsi="Times New Roman" w:cs="Times New Roman"/>
          <w:bCs/>
          <w:sz w:val="28"/>
        </w:rPr>
        <w:t xml:space="preserve"> По закону под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бесхозяйным</w:t>
        </w:r>
      </w:hyperlink>
      <w:r>
        <w:rPr>
          <w:rFonts w:ascii="Times New Roman" w:hAnsi="Times New Roman" w:cs="Times New Roman"/>
          <w:bCs/>
          <w:sz w:val="28"/>
        </w:rPr>
        <w:t xml:space="preserve"> понимается объект, у которого отсутствует владелец, он не известен или отказался от права собственности. При этомбесхозяйной вещью может быть п</w:t>
      </w:r>
      <w:r>
        <w:rPr>
          <w:rFonts w:ascii="Times New Roman" w:hAnsi="Times New Roman" w:cs="Times New Roman"/>
          <w:bCs/>
          <w:sz w:val="28"/>
        </w:rPr>
        <w:t>ризнано только здание (например, дом); земельный участок бесхозяйной вещью быть не может.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Итак, если у вас есть желание приобрести такую недвижимость, советуем запастись терпением. </w:t>
      </w:r>
      <w:r>
        <w:rPr>
          <w:rFonts w:ascii="Times New Roman" w:hAnsi="Times New Roman" w:cs="Times New Roman"/>
          <w:b/>
          <w:bCs/>
          <w:sz w:val="28"/>
        </w:rPr>
        <w:t>Алгоритм действий будет выглядеть так:</w:t>
      </w:r>
    </w:p>
    <w:p w:rsidR="0055635E" w:rsidRDefault="00EB4CF7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сведения о бесхозяйном об</w:t>
      </w:r>
      <w:r>
        <w:rPr>
          <w:rFonts w:ascii="Times New Roman" w:hAnsi="Times New Roman" w:cs="Times New Roman"/>
          <w:bCs/>
          <w:sz w:val="28"/>
        </w:rPr>
        <w:t>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55635E" w:rsidRDefault="00EB4CF7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Через год со дня постановки </w:t>
      </w:r>
      <w:r>
        <w:rPr>
          <w:rFonts w:ascii="Times New Roman" w:hAnsi="Times New Roman" w:cs="Times New Roman"/>
          <w:bCs/>
          <w:sz w:val="28"/>
        </w:rPr>
        <w:t>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55635E" w:rsidRDefault="00EB4CF7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Получив вступившее в законную силу решение суда, муниципалитет обращается в Росреестр с заявлением о р</w:t>
      </w:r>
      <w:r>
        <w:rPr>
          <w:rFonts w:ascii="Times New Roman" w:hAnsi="Times New Roman" w:cs="Times New Roman"/>
          <w:bCs/>
          <w:sz w:val="28"/>
        </w:rPr>
        <w:t>егистрации права муниципальной собственности на этот объект.</w:t>
      </w:r>
    </w:p>
    <w:p w:rsidR="0055635E" w:rsidRDefault="00EB4CF7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этого землю вместе с домом можно приобрести на торгах, арендовать или выкупить.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то же время может возникнуть ситуация, когда вы оформили бесхозяйную недвижимость в собственность, но </w:t>
      </w:r>
      <w:r>
        <w:rPr>
          <w:rFonts w:ascii="Times New Roman" w:hAnsi="Times New Roman" w:cs="Times New Roman"/>
          <w:bCs/>
          <w:sz w:val="28"/>
        </w:rPr>
        <w:t>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5. Приобретательная давность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Еще одн</w:t>
      </w:r>
      <w:r>
        <w:rPr>
          <w:rFonts w:ascii="Times New Roman" w:hAnsi="Times New Roman" w:cs="Times New Roman"/>
          <w:bCs/>
          <w:sz w:val="28"/>
        </w:rPr>
        <w:t xml:space="preserve">им способом стать законным владельцем заброшенного дачного участка (дома) является </w:t>
      </w:r>
      <w:r>
        <w:rPr>
          <w:rFonts w:ascii="Times New Roman" w:hAnsi="Times New Roman" w:cs="Times New Roman"/>
          <w:b/>
          <w:bCs/>
          <w:sz w:val="28"/>
        </w:rPr>
        <w:t>приобретательная давность</w:t>
      </w:r>
      <w:r>
        <w:rPr>
          <w:rFonts w:ascii="Times New Roman" w:hAnsi="Times New Roman" w:cs="Times New Roman"/>
          <w:bCs/>
          <w:sz w:val="28"/>
        </w:rPr>
        <w:t xml:space="preserve">. Согласно положениям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статьи 234 ГК РФ</w:t>
        </w:r>
      </w:hyperlink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приобретательной давности.</w:t>
      </w:r>
    </w:p>
    <w:p w:rsidR="0055635E" w:rsidRDefault="00EB4CF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</w:t>
      </w:r>
      <w:r>
        <w:rPr>
          <w:rFonts w:ascii="Times New Roman" w:hAnsi="Times New Roman" w:cs="Times New Roman"/>
          <w:bCs/>
          <w:sz w:val="28"/>
        </w:rPr>
        <w:t>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 Как правило так</w:t>
      </w:r>
      <w:r>
        <w:rPr>
          <w:rFonts w:ascii="Times New Roman" w:hAnsi="Times New Roman" w:cs="Times New Roman"/>
          <w:bCs/>
          <w:sz w:val="28"/>
        </w:rPr>
        <w:t>ие дела в упрощенном производстве рассматриваются в течение двух месяцев с момента поступления заявления в суд.</w:t>
      </w:r>
    </w:p>
    <w:p w:rsidR="0055635E" w:rsidRDefault="00EB4CF7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5635E" w:rsidRDefault="00EB4CF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дарскому краю</w:t>
      </w:r>
    </w:p>
    <w:p w:rsidR="0055635E" w:rsidRDefault="0055635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635E">
        <w:trPr>
          <w:jc w:val="center"/>
        </w:trPr>
        <w:tc>
          <w:tcPr>
            <w:tcW w:w="775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635E" w:rsidRDefault="0055635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EB4CF7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5635E">
        <w:trPr>
          <w:jc w:val="center"/>
        </w:trPr>
        <w:tc>
          <w:tcPr>
            <w:tcW w:w="775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635E" w:rsidRDefault="00EB4CF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5635E" w:rsidRDefault="0055635E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55635E" w:rsidSect="0055635E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F7" w:rsidRDefault="00EB4CF7">
      <w:pPr>
        <w:spacing w:after="0" w:line="240" w:lineRule="auto"/>
      </w:pPr>
      <w:r>
        <w:separator/>
      </w:r>
    </w:p>
  </w:endnote>
  <w:endnote w:type="continuationSeparator" w:id="1">
    <w:p w:rsidR="00EB4CF7" w:rsidRDefault="00EB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5E" w:rsidRDefault="00EB4CF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5635E" w:rsidRDefault="00EB4CF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F7" w:rsidRDefault="00EB4CF7">
      <w:pPr>
        <w:spacing w:after="0" w:line="240" w:lineRule="auto"/>
      </w:pPr>
      <w:r>
        <w:separator/>
      </w:r>
    </w:p>
  </w:footnote>
  <w:footnote w:type="continuationSeparator" w:id="1">
    <w:p w:rsidR="00EB4CF7" w:rsidRDefault="00EB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03A"/>
    <w:multiLevelType w:val="hybridMultilevel"/>
    <w:tmpl w:val="B764EA62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586"/>
    <w:multiLevelType w:val="hybridMultilevel"/>
    <w:tmpl w:val="82242F4E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B669F"/>
    <w:multiLevelType w:val="hybridMultilevel"/>
    <w:tmpl w:val="7DE64324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1717C"/>
    <w:multiLevelType w:val="hybridMultilevel"/>
    <w:tmpl w:val="F27E6CE4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C27A9"/>
    <w:multiLevelType w:val="hybridMultilevel"/>
    <w:tmpl w:val="5F80449A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2003"/>
    <w:multiLevelType w:val="hybridMultilevel"/>
    <w:tmpl w:val="9018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F3B7F"/>
    <w:multiLevelType w:val="multilevel"/>
    <w:tmpl w:val="6D2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5E"/>
    <w:rsid w:val="000C2E46"/>
    <w:rsid w:val="0055635E"/>
    <w:rsid w:val="00EB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63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63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63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63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635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5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5635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5635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5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635E"/>
  </w:style>
  <w:style w:type="paragraph" w:styleId="af">
    <w:name w:val="footer"/>
    <w:basedOn w:val="a"/>
    <w:link w:val="af0"/>
    <w:uiPriority w:val="99"/>
    <w:unhideWhenUsed/>
    <w:rsid w:val="0055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635E"/>
  </w:style>
  <w:style w:type="table" w:styleId="af1">
    <w:name w:val="Table Grid"/>
    <w:basedOn w:val="a1"/>
    <w:uiPriority w:val="39"/>
    <w:rsid w:val="0055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https://clck.ru/Qf8F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816/2b2c4472c2ae9d05ef211d956c6810af49989f79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e1af642112664f47a9e7afe92be8acce267e7e1/" TargetMode="External"/><Relationship Id="rId14" Type="http://schemas.openxmlformats.org/officeDocument/2006/relationships/hyperlink" Target="http://www.consultant.ru/document/cons_doc_LAW_5142/cedd1e9010efd50dbafaee5ed993cabb70ebdbc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2022-02-07T06:03:00Z</dcterms:created>
  <dcterms:modified xsi:type="dcterms:W3CDTF">2022-02-07T06:03:00Z</dcterms:modified>
</cp:coreProperties>
</file>