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BF" w:rsidRPr="004479BF" w:rsidRDefault="004479BF" w:rsidP="004479BF">
      <w:pPr>
        <w:pStyle w:val="5"/>
        <w:tabs>
          <w:tab w:val="left" w:pos="3375"/>
        </w:tabs>
        <w:jc w:val="center"/>
        <w:rPr>
          <w:rStyle w:val="a7"/>
          <w:szCs w:val="28"/>
        </w:rPr>
      </w:pPr>
      <w:r w:rsidRPr="004479BF">
        <w:rPr>
          <w:rStyle w:val="a7"/>
          <w:szCs w:val="28"/>
        </w:rPr>
        <w:t>ОБЪЯВЛЕНИЕ</w:t>
      </w:r>
    </w:p>
    <w:p w:rsidR="004479BF" w:rsidRPr="004479BF" w:rsidRDefault="004479BF" w:rsidP="0044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BF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предоставление  </w:t>
      </w:r>
      <w:r w:rsidRPr="00447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2021 году субсидий </w:t>
      </w:r>
      <w:hyperlink r:id="rId4" w:history="1">
        <w:r w:rsidRPr="004479B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 </w:t>
        </w:r>
      </w:hyperlink>
      <w:r w:rsidRPr="004479BF">
        <w:rPr>
          <w:rFonts w:ascii="Times New Roman" w:hAnsi="Times New Roman" w:cs="Times New Roman"/>
          <w:b/>
          <w:sz w:val="28"/>
          <w:szCs w:val="28"/>
        </w:rPr>
        <w:t>Новокубанского городского поселения Новокубанского района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79BF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в соответствии с </w:t>
      </w:r>
      <w:r w:rsidRPr="004479B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Новокубанского городского поселения Новокубанского района от 26 апреля 2021 года № 480  «</w:t>
      </w:r>
      <w:hyperlink r:id="rId5" w:history="1">
        <w:r w:rsidRPr="004479BF">
          <w:rPr>
            <w:rStyle w:val="a4"/>
            <w:rFonts w:ascii="Times New Roman" w:hAnsi="Times New Roman"/>
            <w:color w:val="auto"/>
            <w:sz w:val="28"/>
            <w:szCs w:val="28"/>
          </w:rPr>
          <w:t>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предприятиям, оказывающим услуги в сфере коммунального хозяйства и благоустройства на территории</w:t>
        </w:r>
        <w:r w:rsidRPr="004479BF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Pr="004479BF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района» извещает о начале проведения конкурса на предоставление  </w:t>
      </w:r>
      <w:r w:rsidRPr="004479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7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году субсидий 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 Новокубанского района.</w:t>
      </w:r>
    </w:p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9B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предприятия предоставляют в финансово-экономический отдел  администрации Новокубанского городского поселения заявку на участие в конкурсе.</w:t>
      </w:r>
    </w:p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032"/>
        <w:gridCol w:w="5952"/>
      </w:tblGrid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заявки на участие в конкурсе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352240, Краснодарский край, Новокубанский район, г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овокубанск, ул.Первомайская, 128, 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2-ой этаж, кабинет № 14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Телефон: 8(86195) 3-27-73, 3-29-83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admgornovokub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47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Срок (дата) начала предоставления заявки на участие конкурса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08 мая 2021 года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Срок (дата) окончания предоставления заявки на участие конкурса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07 июня 2021 года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Время приема заявок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пятница,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с 9-00 до 18-00 часов 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(перерыв с 13-00 до 14-00)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«Развитие водоснабжения и водоотведения» муниципальной программы «Развитие жилищно-коммунального хозяйства», утвержденной постановлением администрации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Новокубанского городского поселения Новокубанского района от 30.10.2014 г. № 1003:</w:t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п.п. 1.1.8 на финансовое обеспечение части затрат на закупку материалов на ремонт водопроводных и канализационных сетей;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п.п. 1.1.11 на финансовое обеспечение части затрат  на ремонт артезианских скважин: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артезианская скважина № 6 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овокубанск, относительно ориентира на расстоянии 250м на юго-запад от берега реки Кубань, в 115м на запад  от пересечения ул.Паромная и ул.Ленина;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№8 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овокубанск,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на север от             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 Новокубанска, в 160м на запад от берега реки Кубань, в 130м от пересечения ул. Паромная и ул. Ленина;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№10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овокубанск,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              ул. Тимирязева и ул. 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Клубной</w:t>
            </w:r>
            <w:proofErr w:type="gramEnd"/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1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овокубанск, примерно в 750м от ориентира по направлению на север. Ориентир перекресток ул. Первомайской и ул. Фрунзе, высота 110м;</w:t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скважина для хозяйственно-питьевого водоснабжения,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9BF" w:rsidRPr="004479BF" w:rsidRDefault="004479BF" w:rsidP="0044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., г. Новокубанск, по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с северо-восточной стороной земельного участка по ул. Парковая,26, высота 131,5м;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глубинная №12, Краснодарский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., г. Новокубанск, ул. Советская,130м.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Сетевой адрес (указатели страниц сайта в информационно-телекоммуникационной сети «Интернет»</w:t>
            </w:r>
            <w:proofErr w:type="gramEnd"/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https://www.ngpnr.ru/regulatory/nekommercheskie-organizatsii/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1 360 000,0 рублей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осуществление получателем субсидии уставной деятельности, связанной с эксплуатацией объектов </w:t>
            </w:r>
            <w:r w:rsidRPr="004479BF">
              <w:rPr>
                <w:rFonts w:ascii="Times New Roman" w:hAnsi="Times New Roman" w:cs="Times New Roman"/>
                <w:bCs/>
                <w:sz w:val="28"/>
                <w:szCs w:val="28"/>
              </w:rPr>
              <w:t>водоснабжения, водоотведения</w:t>
            </w:r>
            <w:r w:rsidRPr="004479B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находящихся в муниципальной собственности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городского поселения Новокубанского района (далее - муниципальная  собственность)</w:t>
            </w:r>
            <w:r w:rsidRPr="004479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4479BF" w:rsidRPr="004479BF" w:rsidRDefault="004479BF" w:rsidP="004479BF">
            <w:pPr>
              <w:shd w:val="clear" w:color="auto" w:fill="FFFFFF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осуществление получателем уставной деятельности, связанной с благоустройством муниципальной территории общего пользования Новокубанского городского поселения Новокубанского района; 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не находиться в стадии процедуры ликвидации (реорганизации), не иметь решений арбитражных судов о признании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несостоятельным (банкротом) и об открытии конкурсного производства на момент обращения за получением субсидии и в отношении их не введена процедура банкротства;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деятельность получателя субсидии не приостановлена в порядке, предусмотренном законодательством Российской Федерации,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4305"/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      </w:r>
            <w:proofErr w:type="gramEnd"/>
          </w:p>
          <w:bookmarkEnd w:id="0"/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), в совокупности превышает 50 процентов;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предприятия учредителем выступает муниципальное образование 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Новокубанское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Новокубанского района.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Конкурса 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на 1 число месяца, предшествующего месяцу, в котором планируется проведение Конкурса у участника: 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Новокубанского городского поселения Новокубанского района;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proofErr w:type="gramEnd"/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50 процентов;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отбора также включают: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наличие опыта не менее одного года с момента регистрации, необходимого для достижения целей предоставления субсидии.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на участие в конкурсе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Для участия в отборе участники представляют в Администрацию следующие документы: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Субсидии (по форме согласно приложению № 1 к настоящему объявлению);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копию устава или иного учредительного документа;</w:t>
            </w:r>
          </w:p>
          <w:p w:rsidR="004479BF" w:rsidRPr="004479BF" w:rsidRDefault="004479BF" w:rsidP="004479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справку об имеющейся задолженности по налогам, сборам и иным обязательным платежам, либо об ее отсутствии, заверенную соответствующим уполномоченным органом (налоговым органом, Пенсионным фондом, Фондом социального страхования и др.), по состоянию на первое число месяца на момент подачи заявления на получение субсидии;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копию бухгалтерского баланса на последнюю отчетную дату с отметкой ИФНС России;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мероприятий с указанием целей и задач,  планируемых результатов, сроков проведения мероприятий, объемов планируемых расходов (сметы);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документов.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отборе представляется в Администрацию на бумажном носителе.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Каждое муниципальное унитарное предприятие подает только одно заявление. 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приложенные к нему документы должны быть прошиты и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пронумерованы в одну папку в последовательности, указанной в настоящем пункте объявления, и заверены печатью организации. Соблюдение Предприятием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участие в Конкурсе запечатывается в конверт и подписывается следующим образом: «Заявление на участие в конкурсном отборе муниципальных унитарных предприятий для предоставления Субсидии из бюджета Новокубанского городского поселения Новокубанского района». </w:t>
            </w:r>
          </w:p>
        </w:tc>
      </w:tr>
      <w:tr w:rsidR="004479BF" w:rsidRPr="004479BF" w:rsidTr="0054785D"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Порядок отзыва предложений (заявок) участников Конкурса, порядок возврата предложений (заявок)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Основания для отклонения заявки Организации на стадии рассмотрения и оценки: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требованиям, установленным в пункте 9;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предложения (заявки) после даты и (или) времени, определенных для подачи предложений (заявок).</w:t>
            </w:r>
          </w:p>
          <w:p w:rsidR="004479BF" w:rsidRPr="004479BF" w:rsidRDefault="004479BF" w:rsidP="004479BF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rPr>
          <w:trHeight w:val="1315"/>
        </w:trPr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предложений (заявок) участников конкурса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унитарные предприятия по 100-бальной шкале по следующим критериям и коэффициентам их значимости:  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1)Наличие опыта успешной деятельности муниципальным унитарным предприятием (коэффициент значимости 0,1, число баллов определяется  комиссией по результатам оценки заявки на участие в конкурсе – от 0 до 100);</w:t>
            </w:r>
          </w:p>
          <w:p w:rsidR="004479BF" w:rsidRPr="004479BF" w:rsidRDefault="004479BF" w:rsidP="004479BF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         2) Количество запланированных мероприятий, отвечающих требованиям Устава организации (коэффициент значимости 1, одно мероприятие соответствует 10 баллам).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Муниципальные унитарные предприятия, заявка которых признана победителями, имеют право на получение Субсидии. 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4479BF">
              <w:rPr>
                <w:sz w:val="28"/>
                <w:szCs w:val="28"/>
              </w:rPr>
              <w:t>Конкурс признается несостоявшимся в следующих случаях: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479BF">
              <w:rPr>
                <w:sz w:val="28"/>
                <w:szCs w:val="28"/>
              </w:rPr>
              <w:tab/>
              <w:t>отсутствие заявок;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ab/>
              <w:t>несоответствие всех муниципальных унитарных предприятий, указанных в пункте 8, и (или) непредставление (представление не в полном объеме либо содержащих недостоверные сведения) всеми заявившимися муниципальными унитарными предприятиями документов, указанных в пункте 10.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479BF">
              <w:rPr>
                <w:sz w:val="28"/>
                <w:szCs w:val="28"/>
              </w:rPr>
              <w:t xml:space="preserve">Информация о результатах рассмотрения заявок размещается на официальном сайте Администрации, а также на едином портале не позднее 7 календарных дней </w:t>
            </w:r>
            <w:proofErr w:type="gramStart"/>
            <w:r w:rsidRPr="004479BF">
              <w:rPr>
                <w:sz w:val="28"/>
                <w:szCs w:val="28"/>
              </w:rPr>
              <w:t>с даты определения</w:t>
            </w:r>
            <w:proofErr w:type="gramEnd"/>
            <w:r w:rsidRPr="004479BF">
              <w:rPr>
                <w:sz w:val="28"/>
                <w:szCs w:val="28"/>
              </w:rPr>
              <w:t xml:space="preserve"> победителей отбора</w:t>
            </w:r>
          </w:p>
        </w:tc>
      </w:tr>
      <w:tr w:rsidR="004479BF" w:rsidRPr="004479BF" w:rsidTr="0054785D">
        <w:trPr>
          <w:trHeight w:val="1315"/>
        </w:trPr>
        <w:tc>
          <w:tcPr>
            <w:tcW w:w="675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46" w:type="dxa"/>
          </w:tcPr>
          <w:p w:rsidR="004479BF" w:rsidRPr="004479BF" w:rsidRDefault="004479BF" w:rsidP="0044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субсидий, сроки заключения соглашения</w:t>
            </w:r>
          </w:p>
        </w:tc>
        <w:tc>
          <w:tcPr>
            <w:tcW w:w="5926" w:type="dxa"/>
          </w:tcPr>
          <w:p w:rsidR="004479BF" w:rsidRPr="004479BF" w:rsidRDefault="004479BF" w:rsidP="004479BF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и распределение Субсидий между ними утверждаются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      </w:r>
          </w:p>
          <w:p w:rsidR="004479BF" w:rsidRPr="004479BF" w:rsidRDefault="004479BF" w:rsidP="00447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Распределение Субсидий между муниципальными унитарными предприятиями, признанными победителями Конкурса, осуществляется по следующей формуле:</w:t>
            </w:r>
          </w:p>
          <w:p w:rsidR="004479BF" w:rsidRPr="004479BF" w:rsidRDefault="004479BF" w:rsidP="00447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>РС = РБС* ЗРС / ОСЗ, где: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>РС – размер субсидии для муниципального унитарного предприятия, определяемый конкурсной комиссией;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>РБС – размер бюджетных средств, предусмотренных на указанные цели</w:t>
            </w:r>
            <w:r w:rsidRPr="004479BF">
              <w:rPr>
                <w:sz w:val="28"/>
                <w:szCs w:val="28"/>
              </w:rPr>
              <w:t xml:space="preserve"> муниципальной программой «Развитие жилищно-коммунального хозяйства»</w:t>
            </w:r>
            <w:r w:rsidRPr="004479BF">
              <w:rPr>
                <w:spacing w:val="2"/>
                <w:sz w:val="28"/>
                <w:szCs w:val="28"/>
              </w:rPr>
              <w:t>;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>ЗРС</w:t>
            </w:r>
            <w:r w:rsidRPr="004479BF"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4479BF">
              <w:rPr>
                <w:spacing w:val="2"/>
                <w:sz w:val="28"/>
                <w:szCs w:val="28"/>
              </w:rPr>
              <w:t>– размер субсидии, указываемый муниципальным унитарным предприятием в заявке;</w:t>
            </w:r>
          </w:p>
          <w:p w:rsidR="004479BF" w:rsidRPr="004479BF" w:rsidRDefault="004479BF" w:rsidP="004479BF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479BF">
              <w:rPr>
                <w:spacing w:val="2"/>
                <w:sz w:val="28"/>
                <w:szCs w:val="28"/>
              </w:rPr>
              <w:t xml:space="preserve">ОСЗ </w:t>
            </w:r>
            <w:r w:rsidRPr="004479BF"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4479BF">
              <w:rPr>
                <w:spacing w:val="2"/>
                <w:sz w:val="28"/>
                <w:szCs w:val="28"/>
              </w:rPr>
              <w:t>– общая сумма размеров субсидий, указываемых всеми муниципальными унитарными предприятиями, признанными по итогам Конкурса получателями субсидий.</w:t>
            </w:r>
          </w:p>
          <w:p w:rsidR="004479BF" w:rsidRPr="004479BF" w:rsidRDefault="004479BF" w:rsidP="004479BF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и распределение Субсидий между ними утверждаются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      </w:r>
          </w:p>
          <w:p w:rsidR="004479BF" w:rsidRPr="004479BF" w:rsidRDefault="004479BF" w:rsidP="004479BF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После утверждения победителей Конкурса  и 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им субсидий, Администрация в течение 5 рабочих дней направляет муниципальному унитарному предприятию предложение о подписании Соглашения. </w:t>
            </w:r>
          </w:p>
          <w:p w:rsidR="004479BF" w:rsidRPr="004479BF" w:rsidRDefault="004479BF" w:rsidP="00447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Предприятия предоставляют в Администрацию подписанный с их стороны проект соглашения. 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 соглашению прилагаются: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проведении мероприятия или план (программа) мероприятия (при </w:t>
            </w: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необходимости); </w:t>
            </w:r>
          </w:p>
          <w:p w:rsidR="004479BF" w:rsidRPr="004479BF" w:rsidRDefault="004479BF" w:rsidP="00447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смета расходов (при необходимости).</w:t>
            </w:r>
          </w:p>
          <w:p w:rsidR="004479BF" w:rsidRPr="004479BF" w:rsidRDefault="004479BF" w:rsidP="004479BF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pStyle w:val="4"/>
        <w:rPr>
          <w:b w:val="0"/>
          <w:szCs w:val="28"/>
        </w:rPr>
      </w:pPr>
      <w:r w:rsidRPr="004479BF">
        <w:rPr>
          <w:b w:val="0"/>
          <w:szCs w:val="28"/>
        </w:rPr>
        <w:t xml:space="preserve">                                                                       Приложение к объявлению</w:t>
      </w:r>
    </w:p>
    <w:p w:rsidR="004479BF" w:rsidRPr="004479BF" w:rsidRDefault="004479BF" w:rsidP="004479BF">
      <w:pPr>
        <w:pStyle w:val="4"/>
        <w:rPr>
          <w:szCs w:val="28"/>
        </w:rPr>
      </w:pPr>
    </w:p>
    <w:p w:rsidR="004479BF" w:rsidRPr="004479BF" w:rsidRDefault="004479BF" w:rsidP="0044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BF">
        <w:rPr>
          <w:rStyle w:val="a3"/>
          <w:rFonts w:ascii="Times New Roman" w:hAnsi="Times New Roman" w:cs="Times New Roman"/>
          <w:bCs/>
          <w:sz w:val="28"/>
          <w:szCs w:val="28"/>
        </w:rPr>
        <w:t>ФОРМА ЗАЯВЛЕНИЯ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B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479BF">
        <w:rPr>
          <w:rFonts w:ascii="Times New Roman" w:hAnsi="Times New Roman" w:cs="Times New Roman"/>
          <w:b/>
          <w:sz w:val="28"/>
          <w:szCs w:val="28"/>
        </w:rPr>
        <w:br/>
        <w:t xml:space="preserve">на предоставление субсидий за счет средств бюджета </w:t>
      </w:r>
      <w:r w:rsidRPr="004479B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9BF">
        <w:rPr>
          <w:rStyle w:val="a3"/>
          <w:rFonts w:ascii="Times New Roman" w:hAnsi="Times New Roman" w:cs="Times New Roman"/>
          <w:bCs/>
          <w:sz w:val="28"/>
          <w:szCs w:val="28"/>
        </w:rPr>
        <w:t>Новокубанского городского поселения</w:t>
      </w:r>
      <w:r w:rsidRPr="004479BF">
        <w:rPr>
          <w:rStyle w:val="a3"/>
          <w:rFonts w:ascii="Times New Roman" w:hAnsi="Times New Roman" w:cs="Times New Roman"/>
          <w:sz w:val="28"/>
          <w:szCs w:val="28"/>
        </w:rPr>
        <w:t xml:space="preserve"> Новокубанск</w:t>
      </w:r>
      <w:r w:rsidRPr="004479BF">
        <w:rPr>
          <w:rStyle w:val="a3"/>
          <w:rFonts w:ascii="Times New Roman" w:hAnsi="Times New Roman" w:cs="Times New Roman"/>
          <w:bCs/>
          <w:sz w:val="28"/>
          <w:szCs w:val="28"/>
        </w:rPr>
        <w:t>ого</w:t>
      </w:r>
      <w:r w:rsidRPr="004479BF">
        <w:rPr>
          <w:rStyle w:val="a3"/>
          <w:rFonts w:ascii="Times New Roman" w:hAnsi="Times New Roman" w:cs="Times New Roman"/>
          <w:sz w:val="28"/>
          <w:szCs w:val="28"/>
        </w:rPr>
        <w:t xml:space="preserve"> район</w:t>
      </w:r>
      <w:r w:rsidRPr="004479BF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 w:rsidRPr="00447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9BF">
        <w:rPr>
          <w:rFonts w:ascii="Times New Roman" w:hAnsi="Times New Roman" w:cs="Times New Roman"/>
          <w:b/>
          <w:bCs/>
          <w:sz w:val="28"/>
          <w:szCs w:val="28"/>
        </w:rPr>
        <w:t>муниципальным унитарным предприятиям, оказывающим услуги в сфере коммунального хозяйства и благоустройства на территории Новокубанского городского поселения</w:t>
      </w:r>
    </w:p>
    <w:p w:rsidR="004479BF" w:rsidRPr="004479BF" w:rsidRDefault="004479BF" w:rsidP="0044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BF">
        <w:rPr>
          <w:rFonts w:ascii="Times New Roman" w:hAnsi="Times New Roman" w:cs="Times New Roman"/>
          <w:b/>
          <w:bCs/>
          <w:sz w:val="28"/>
          <w:szCs w:val="28"/>
        </w:rPr>
        <w:t xml:space="preserve">Новокубанского района в рамках муниципальной программы Новокубанского городского поселения Новокубанского района </w:t>
      </w:r>
    </w:p>
    <w:p w:rsidR="004479BF" w:rsidRPr="004479BF" w:rsidRDefault="004479BF" w:rsidP="0044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b/>
          <w:bCs/>
          <w:sz w:val="28"/>
          <w:szCs w:val="28"/>
        </w:rPr>
        <w:t>«Развитие жилищно-коммунального хозяйства»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8"/>
        <w:gridCol w:w="28"/>
        <w:gridCol w:w="3402"/>
      </w:tblGrid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унитарного предприятия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- заявителе</w:t>
            </w: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6" w:history="1">
              <w:r w:rsidRPr="004479BF">
                <w:rPr>
                  <w:rStyle w:val="a4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муниципальным унитарным предприятием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услуг), тыс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бюджетов, тыс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BF" w:rsidRPr="004479BF" w:rsidTr="0054785D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другое, тыс</w:t>
            </w:r>
            <w:proofErr w:type="gramStart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79B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9BF" w:rsidRPr="004479BF" w:rsidRDefault="004479BF" w:rsidP="00447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заявки, подтверждаю.</w:t>
      </w: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___________________________________ __________ ___________________________________</w:t>
      </w: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9BF">
        <w:rPr>
          <w:rFonts w:ascii="Times New Roman" w:hAnsi="Times New Roman" w:cs="Times New Roman"/>
          <w:sz w:val="28"/>
          <w:szCs w:val="28"/>
        </w:rPr>
        <w:t>(наименование должности руководителя  (подпись)         (фамилия, инициалы)</w:t>
      </w:r>
      <w:proofErr w:type="gramEnd"/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4479BF" w:rsidRPr="004479BF" w:rsidRDefault="004479BF" w:rsidP="0044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 xml:space="preserve">           (наименование Организации)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9BF">
        <w:rPr>
          <w:rFonts w:ascii="Times New Roman" w:hAnsi="Times New Roman" w:cs="Times New Roman"/>
          <w:sz w:val="28"/>
          <w:szCs w:val="28"/>
        </w:rPr>
        <w:t>поданной</w:t>
      </w:r>
      <w:proofErr w:type="gramEnd"/>
      <w:r w:rsidRPr="004479BF">
        <w:rPr>
          <w:rFonts w:ascii="Times New Roman" w:hAnsi="Times New Roman" w:cs="Times New Roman"/>
          <w:sz w:val="28"/>
          <w:szCs w:val="28"/>
        </w:rPr>
        <w:t xml:space="preserve"> для участия в Конкурсе, а также согласие на обработку персональных данных.</w:t>
      </w: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___________________________________ __________ ___________________________________</w:t>
      </w: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9BF">
        <w:rPr>
          <w:rFonts w:ascii="Times New Roman" w:hAnsi="Times New Roman" w:cs="Times New Roman"/>
          <w:sz w:val="28"/>
          <w:szCs w:val="28"/>
        </w:rPr>
        <w:t>(наименование должности руководителя  (подпись)         (фамилия, инициалы)</w:t>
      </w:r>
      <w:proofErr w:type="gramEnd"/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муниципального унитарного предприятия)</w:t>
      </w:r>
    </w:p>
    <w:p w:rsidR="004479BF" w:rsidRPr="004479BF" w:rsidRDefault="004479BF" w:rsidP="0044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BF" w:rsidRPr="004479BF" w:rsidRDefault="004479BF" w:rsidP="004479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79BF">
        <w:rPr>
          <w:rFonts w:ascii="Times New Roman" w:hAnsi="Times New Roman" w:cs="Times New Roman"/>
          <w:sz w:val="28"/>
          <w:szCs w:val="28"/>
        </w:rPr>
        <w:t>«___» __________ 20___ г.           М.П.</w:t>
      </w:r>
    </w:p>
    <w:p w:rsidR="0002697D" w:rsidRPr="004479BF" w:rsidRDefault="0002697D" w:rsidP="0044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97D" w:rsidRPr="0044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9BF"/>
    <w:rsid w:val="0002697D"/>
    <w:rsid w:val="004479BF"/>
    <w:rsid w:val="00A1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79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4479BF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79B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4479BF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Цветовое выделение"/>
    <w:uiPriority w:val="99"/>
    <w:rsid w:val="004479B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79B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7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4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basedOn w:val="a0"/>
    <w:qFormat/>
    <w:rsid w:val="004479BF"/>
    <w:rPr>
      <w:b/>
      <w:bCs/>
    </w:rPr>
  </w:style>
  <w:style w:type="paragraph" w:customStyle="1" w:styleId="1">
    <w:name w:val="Без интервала1"/>
    <w:rsid w:val="004479B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ormattext">
    <w:name w:val="formattext"/>
    <w:basedOn w:val="a"/>
    <w:rsid w:val="004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31411060.0/" TargetMode="External"/><Relationship Id="rId4" Type="http://schemas.openxmlformats.org/officeDocument/2006/relationships/hyperlink" Target="garantf1://314110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2388</Words>
  <Characters>13614</Characters>
  <Application>Microsoft Office Word</Application>
  <DocSecurity>0</DocSecurity>
  <Lines>113</Lines>
  <Paragraphs>31</Paragraphs>
  <ScaleCrop>false</ScaleCrop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2021-04-30T09:26:00Z</dcterms:created>
  <dcterms:modified xsi:type="dcterms:W3CDTF">2021-04-30T09:29:00Z</dcterms:modified>
</cp:coreProperties>
</file>