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1B82">
              <w:rPr>
                <w:rFonts w:ascii="Arial" w:hAnsi="Arial" w:cs="Arial"/>
                <w:sz w:val="16"/>
                <w:szCs w:val="16"/>
              </w:rPr>
              <w:t>65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F1B82">
              <w:rPr>
                <w:rFonts w:ascii="Arial" w:hAnsi="Arial" w:cs="Arial"/>
                <w:sz w:val="16"/>
                <w:szCs w:val="16"/>
              </w:rPr>
              <w:t>18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b/>
          <w:sz w:val="16"/>
          <w:szCs w:val="16"/>
        </w:rPr>
      </w:pPr>
      <w:r w:rsidRPr="005834CE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5834CE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5834CE">
        <w:rPr>
          <w:rFonts w:ascii="Arial" w:hAnsi="Arial" w:cs="Arial"/>
          <w:b/>
          <w:sz w:val="16"/>
          <w:szCs w:val="16"/>
        </w:rPr>
        <w:t xml:space="preserve">    </w:t>
      </w:r>
    </w:p>
    <w:p w:rsidR="001F1B82" w:rsidRPr="005834CE" w:rsidRDefault="001F1B82" w:rsidP="001F1B82">
      <w:pPr>
        <w:jc w:val="center"/>
        <w:rPr>
          <w:rFonts w:ascii="Arial" w:hAnsi="Arial" w:cs="Arial"/>
          <w:b/>
          <w:sz w:val="16"/>
          <w:szCs w:val="16"/>
        </w:rPr>
      </w:pPr>
      <w:r w:rsidRPr="005834CE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1F1B82" w:rsidRPr="005834CE" w:rsidRDefault="001F1B82" w:rsidP="001F1B82">
      <w:pPr>
        <w:jc w:val="center"/>
        <w:rPr>
          <w:rFonts w:ascii="Arial" w:hAnsi="Arial" w:cs="Arial"/>
          <w:b/>
          <w:sz w:val="16"/>
          <w:szCs w:val="16"/>
        </w:rPr>
      </w:pPr>
      <w:r w:rsidRPr="005834CE">
        <w:rPr>
          <w:rFonts w:ascii="Arial" w:hAnsi="Arial" w:cs="Arial"/>
          <w:b/>
          <w:sz w:val="16"/>
          <w:szCs w:val="16"/>
        </w:rPr>
        <w:t>ПОСТАНОВЛЕНИЕ</w:t>
      </w:r>
    </w:p>
    <w:p w:rsidR="001F1B82" w:rsidRPr="005834CE" w:rsidRDefault="001F1B82" w:rsidP="001F1B82">
      <w:pPr>
        <w:rPr>
          <w:rFonts w:ascii="Arial" w:hAnsi="Arial" w:cs="Arial"/>
          <w:b/>
          <w:sz w:val="16"/>
          <w:szCs w:val="16"/>
        </w:rPr>
      </w:pPr>
    </w:p>
    <w:p w:rsidR="001F1B82" w:rsidRPr="005834CE" w:rsidRDefault="001F1B82" w:rsidP="001F1B82">
      <w:pPr>
        <w:rPr>
          <w:rFonts w:ascii="Arial" w:hAnsi="Arial" w:cs="Arial"/>
          <w:b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  <w:u w:val="single"/>
        </w:rPr>
        <w:t>10</w:t>
      </w:r>
      <w:r w:rsidRPr="005834CE">
        <w:rPr>
          <w:rFonts w:ascii="Arial" w:hAnsi="Arial" w:cs="Arial"/>
          <w:sz w:val="16"/>
          <w:szCs w:val="16"/>
          <w:u w:val="single"/>
        </w:rPr>
        <w:t>.11.2021 г.</w:t>
      </w:r>
      <w:r w:rsidRPr="005834CE">
        <w:rPr>
          <w:rFonts w:ascii="Arial" w:hAnsi="Arial" w:cs="Arial"/>
          <w:sz w:val="16"/>
          <w:szCs w:val="16"/>
        </w:rPr>
        <w:t xml:space="preserve">         </w:t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  <w:u w:val="single"/>
        </w:rPr>
        <w:t xml:space="preserve">  № 1275</w:t>
      </w:r>
    </w:p>
    <w:p w:rsidR="001F1B82" w:rsidRPr="005834CE" w:rsidRDefault="001F1B82" w:rsidP="001F1B82">
      <w:pPr>
        <w:jc w:val="center"/>
        <w:rPr>
          <w:rFonts w:ascii="Arial" w:hAnsi="Arial" w:cs="Arial"/>
          <w:b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Новокубанск</w:t>
      </w:r>
    </w:p>
    <w:p w:rsidR="001F1B82" w:rsidRPr="005834CE" w:rsidRDefault="001F1B82" w:rsidP="001F1B82">
      <w:pPr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5834CE">
        <w:rPr>
          <w:rFonts w:ascii="Arial" w:hAnsi="Arial" w:cs="Arial"/>
          <w:b/>
          <w:sz w:val="16"/>
          <w:szCs w:val="16"/>
        </w:rPr>
        <w:t xml:space="preserve">О подготовке проекта «Внесение изменений </w:t>
      </w:r>
      <w:proofErr w:type="gramStart"/>
      <w:r w:rsidRPr="005834CE">
        <w:rPr>
          <w:rFonts w:ascii="Arial" w:hAnsi="Arial" w:cs="Arial"/>
          <w:b/>
          <w:sz w:val="16"/>
          <w:szCs w:val="16"/>
        </w:rPr>
        <w:t>в</w:t>
      </w:r>
      <w:proofErr w:type="gramEnd"/>
      <w:r w:rsidRPr="005834CE">
        <w:rPr>
          <w:rFonts w:ascii="Arial" w:hAnsi="Arial" w:cs="Arial"/>
          <w:b/>
          <w:sz w:val="16"/>
          <w:szCs w:val="16"/>
        </w:rPr>
        <w:t xml:space="preserve"> </w:t>
      </w:r>
    </w:p>
    <w:p w:rsidR="001F1B82" w:rsidRPr="005834CE" w:rsidRDefault="001F1B82" w:rsidP="001F1B82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5834CE">
        <w:rPr>
          <w:rFonts w:ascii="Arial" w:hAnsi="Arial" w:cs="Arial"/>
          <w:b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</w:p>
    <w:p w:rsidR="001F1B82" w:rsidRPr="005834CE" w:rsidRDefault="001F1B82" w:rsidP="001F1B82">
      <w:pPr>
        <w:jc w:val="center"/>
        <w:rPr>
          <w:rFonts w:ascii="Arial" w:hAnsi="Arial" w:cs="Arial"/>
          <w:b/>
          <w:sz w:val="16"/>
          <w:szCs w:val="16"/>
        </w:rPr>
      </w:pPr>
    </w:p>
    <w:p w:rsidR="001F1B82" w:rsidRPr="005834CE" w:rsidRDefault="001F1B82" w:rsidP="001F1B82">
      <w:pPr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</w:r>
      <w:proofErr w:type="gramStart"/>
      <w:r w:rsidRPr="005834CE">
        <w:rPr>
          <w:rFonts w:ascii="Arial" w:hAnsi="Arial" w:cs="Arial"/>
          <w:sz w:val="16"/>
          <w:szCs w:val="16"/>
        </w:rPr>
        <w:t>Руководствуясь статьями 31 - 33 Градостроительного кодекса Российской Федерации, Федеральным законом от  6 октября 2003 года № 131 - ФЗ «Об общих принципах организации местного самоуправления в Российской Федерации», Законом Краснодарского края от  7 июня 2004 года № 717-КЗ «О местном самоуправлении в Краснодарском крае», Уставом Новокубанского городского поселения Новокубанского района, рассмотрев заключение комиссии по землепользованию и застройке Новокубанского городского поселения Новокубанского района от</w:t>
      </w:r>
      <w:proofErr w:type="gramEnd"/>
      <w:r w:rsidRPr="005834CE">
        <w:rPr>
          <w:rFonts w:ascii="Arial" w:hAnsi="Arial" w:cs="Arial"/>
          <w:sz w:val="16"/>
          <w:szCs w:val="16"/>
        </w:rPr>
        <w:t xml:space="preserve"> 9 ноября 2021 года,                                         </w:t>
      </w:r>
      <w:proofErr w:type="spellStart"/>
      <w:proofErr w:type="gramStart"/>
      <w:r w:rsidRPr="005834C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834CE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5834CE">
        <w:rPr>
          <w:rFonts w:ascii="Arial" w:hAnsi="Arial" w:cs="Arial"/>
          <w:sz w:val="16"/>
          <w:szCs w:val="16"/>
        </w:rPr>
        <w:t>н</w:t>
      </w:r>
      <w:proofErr w:type="spellEnd"/>
      <w:r w:rsidRPr="005834CE">
        <w:rPr>
          <w:rFonts w:ascii="Arial" w:hAnsi="Arial" w:cs="Arial"/>
          <w:sz w:val="16"/>
          <w:szCs w:val="16"/>
        </w:rPr>
        <w:t xml:space="preserve"> о в л я ю:</w:t>
      </w:r>
    </w:p>
    <w:p w:rsidR="001F1B82" w:rsidRPr="005834CE" w:rsidRDefault="001F1B82" w:rsidP="001F1B82">
      <w:pPr>
        <w:widowControl w:val="0"/>
        <w:shd w:val="clear" w:color="auto" w:fill="FFFFFF"/>
        <w:tabs>
          <w:tab w:val="left" w:pos="8334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1. Приступить к подготовке проекта «Внесение изменений в П</w:t>
      </w:r>
      <w:r w:rsidRPr="005834CE">
        <w:rPr>
          <w:rFonts w:ascii="Arial" w:hAnsi="Arial" w:cs="Arial"/>
          <w:bCs/>
          <w:sz w:val="16"/>
          <w:szCs w:val="16"/>
        </w:rPr>
        <w:t>равила землепользования и застройки территории Новокубанского городского поселения Новокубанского района Краснодарского края».</w:t>
      </w:r>
      <w:r w:rsidRPr="005834CE">
        <w:rPr>
          <w:rFonts w:ascii="Arial" w:hAnsi="Arial" w:cs="Arial"/>
          <w:sz w:val="16"/>
          <w:szCs w:val="16"/>
        </w:rPr>
        <w:t xml:space="preserve"> </w:t>
      </w:r>
    </w:p>
    <w:p w:rsidR="001F1B82" w:rsidRPr="005834CE" w:rsidRDefault="001F1B82" w:rsidP="001F1B8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2. Утвердить этапы градостроительного зонирования, порядок и сроки проведения работ по внесению изменений в документы градостроительного зонирования Новокубанского городского поселения Новокубанского района (приложение № 1, № 2).</w:t>
      </w:r>
    </w:p>
    <w:p w:rsidR="001F1B82" w:rsidRPr="005834CE" w:rsidRDefault="001F1B82" w:rsidP="001F1B82">
      <w:pPr>
        <w:widowControl w:val="0"/>
        <w:shd w:val="clear" w:color="auto" w:fill="FFFFFF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3. Порядок деятельности комиссии по землепользованию и застройке Новокубанского городского поселения Новокубанского района утвержден постановлением администрации  Новокубанского городского поселения Новокубанского района от 18 января 2012 года  № 10 «О создании комиссии по землепользованию и застройке Новокубанского городского поселения Новокубанского района» (с изменениями от 24 февраля 2021 года № 213).</w:t>
      </w:r>
    </w:p>
    <w:p w:rsidR="001F1B82" w:rsidRPr="005834CE" w:rsidRDefault="001F1B82" w:rsidP="001F1B8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4. Ответственность за обеспечение разработки документов градостроительного зонирования Новокубанского городского поселения  Новокубанского района возложить на</w:t>
      </w:r>
      <w:r w:rsidRPr="005834CE">
        <w:rPr>
          <w:rFonts w:ascii="Arial" w:hAnsi="Arial" w:cs="Arial"/>
          <w:bCs/>
          <w:sz w:val="16"/>
          <w:szCs w:val="16"/>
        </w:rPr>
        <w:t xml:space="preserve"> отдел имущественных и земельных отношений администрации Новокубанского городского поселения Новокубанского района (Еремина).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5834CE">
        <w:rPr>
          <w:rFonts w:ascii="Arial" w:hAnsi="Arial" w:cs="Arial"/>
          <w:bCs/>
          <w:sz w:val="16"/>
          <w:szCs w:val="16"/>
        </w:rPr>
        <w:tab/>
        <w:t xml:space="preserve">5. Отделу имущественных и земельных отношений администрации Новокубанского городского поселения Новокубанского района (Еремина) обеспечить опубликование извещения о принятии решения о </w:t>
      </w:r>
      <w:r w:rsidRPr="005834CE">
        <w:rPr>
          <w:rFonts w:ascii="Arial" w:hAnsi="Arial" w:cs="Arial"/>
          <w:sz w:val="16"/>
          <w:szCs w:val="16"/>
        </w:rPr>
        <w:t xml:space="preserve">подготовке проекта «Внесение изменений в </w:t>
      </w:r>
      <w:r w:rsidRPr="005834CE">
        <w:rPr>
          <w:rFonts w:ascii="Arial" w:hAnsi="Arial" w:cs="Arial"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края»: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5834CE">
        <w:rPr>
          <w:rFonts w:ascii="Arial" w:hAnsi="Arial" w:cs="Arial"/>
          <w:bCs/>
          <w:sz w:val="16"/>
          <w:szCs w:val="16"/>
        </w:rPr>
        <w:tab/>
        <w:t xml:space="preserve">в районной газете «Свет маяков»; 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bCs/>
          <w:sz w:val="16"/>
          <w:szCs w:val="16"/>
        </w:rPr>
        <w:tab/>
        <w:t xml:space="preserve">в информационном бюллетене «Вестник Новокубанского городского поселения Новокубанского района»; 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5834CE">
          <w:rPr>
            <w:rFonts w:ascii="Arial" w:hAnsi="Arial" w:cs="Arial"/>
            <w:sz w:val="16"/>
            <w:szCs w:val="16"/>
          </w:rPr>
          <w:t>www.ngpnr.ru</w:t>
        </w:r>
      </w:hyperlink>
      <w:r w:rsidRPr="005834CE">
        <w:rPr>
          <w:rFonts w:ascii="Arial" w:hAnsi="Arial" w:cs="Arial"/>
          <w:sz w:val="16"/>
          <w:szCs w:val="16"/>
        </w:rPr>
        <w:t>).</w:t>
      </w:r>
    </w:p>
    <w:p w:rsidR="001F1B82" w:rsidRPr="005834CE" w:rsidRDefault="001F1B82" w:rsidP="001F1B8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5834CE">
        <w:rPr>
          <w:rFonts w:ascii="Arial" w:hAnsi="Arial" w:cs="Arial"/>
          <w:sz w:val="16"/>
          <w:szCs w:val="16"/>
        </w:rPr>
        <w:t>Контроль за</w:t>
      </w:r>
      <w:proofErr w:type="gramEnd"/>
      <w:r w:rsidRPr="005834C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7. Настоящее постановление вступает в силу со дня его подписания.</w:t>
      </w:r>
    </w:p>
    <w:p w:rsidR="001F1B82" w:rsidRPr="005834CE" w:rsidRDefault="001F1B82" w:rsidP="001F1B82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F1B82" w:rsidRPr="005834CE" w:rsidRDefault="001F1B82" w:rsidP="001F1B82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П.В. Манаков</w:t>
      </w: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ind w:left="5245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ПРИЛОЖЕНИЕ № 1 </w:t>
      </w:r>
    </w:p>
    <w:p w:rsidR="001F1B82" w:rsidRPr="005834CE" w:rsidRDefault="001F1B82" w:rsidP="001F1B82">
      <w:pPr>
        <w:tabs>
          <w:tab w:val="left" w:pos="709"/>
        </w:tabs>
        <w:ind w:left="5245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1F1B82" w:rsidRPr="005834CE" w:rsidRDefault="001F1B82" w:rsidP="001F1B82">
      <w:pPr>
        <w:tabs>
          <w:tab w:val="left" w:pos="709"/>
        </w:tabs>
        <w:ind w:left="5245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1F1B82" w:rsidRPr="005834CE" w:rsidRDefault="001F1B82" w:rsidP="001F1B82">
      <w:pPr>
        <w:tabs>
          <w:tab w:val="left" w:pos="709"/>
        </w:tabs>
        <w:ind w:left="5245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от _______________ № ________</w:t>
      </w:r>
    </w:p>
    <w:p w:rsidR="001F1B82" w:rsidRPr="005834CE" w:rsidRDefault="001F1B82" w:rsidP="001F1B82">
      <w:pPr>
        <w:tabs>
          <w:tab w:val="left" w:pos="709"/>
        </w:tabs>
        <w:ind w:left="5245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ЭТАПЫ</w:t>
      </w: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градостроительного зонирования территории Новокубанского городского поселения Новокубанского района Краснодарского края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1. 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2. Границы территориальных зон устанавливаются в 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1) Жилые зоны.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2) Общественно-деловые зоны.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3) Производственные зоны.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4)  Зоны объектов инженерной и транспортной инфраструктуры.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5) Зоны сельскохозяйственного использования.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6) Зоны рекреационного назначения.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7) Зоны специального назначения.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ab/>
        <w:t>8) Иные виды территориальных зон.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5834CE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834CE">
        <w:rPr>
          <w:rFonts w:ascii="Arial" w:hAnsi="Arial" w:cs="Arial"/>
          <w:sz w:val="16"/>
          <w:szCs w:val="16"/>
        </w:rPr>
        <w:t xml:space="preserve"> и земельных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отношений администрации Новокубанского </w:t>
      </w:r>
      <w:proofErr w:type="gramStart"/>
      <w:r w:rsidRPr="005834C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  <w:t xml:space="preserve">           Л.В. Еремина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ПРИЛОЖЕНИЕ № 2 </w:t>
      </w:r>
    </w:p>
    <w:p w:rsidR="001F1B82" w:rsidRPr="005834CE" w:rsidRDefault="001F1B82" w:rsidP="001F1B82">
      <w:pPr>
        <w:tabs>
          <w:tab w:val="left" w:pos="709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1F1B82" w:rsidRPr="005834CE" w:rsidRDefault="001F1B82" w:rsidP="001F1B82">
      <w:pPr>
        <w:tabs>
          <w:tab w:val="left" w:pos="709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1F1B82" w:rsidRPr="005834CE" w:rsidRDefault="001F1B82" w:rsidP="001F1B82">
      <w:pPr>
        <w:tabs>
          <w:tab w:val="left" w:pos="709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                                                                   от _______________ № ________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Порядок и сроки</w:t>
      </w: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проведения работ по внесению изменений</w:t>
      </w: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в документы градостроительного зонирования</w:t>
      </w:r>
    </w:p>
    <w:p w:rsidR="001F1B82" w:rsidRPr="005834CE" w:rsidRDefault="001F1B82" w:rsidP="001F1B82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 Краснодарского края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> </w:t>
      </w:r>
    </w:p>
    <w:tbl>
      <w:tblPr>
        <w:tblW w:w="9727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457"/>
        <w:gridCol w:w="3415"/>
      </w:tblGrid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этапа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Разработка и принятие нормативного                                          правового акта о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(далее Проект)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Ноябрь 2021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 xml:space="preserve">Публикация в районной газете «Свет маяков», в информационном бюллетене «Вестник Новокубанского городского поселения </w:t>
            </w:r>
            <w:r w:rsidRPr="005834CE">
              <w:rPr>
                <w:rFonts w:ascii="Arial" w:hAnsi="Arial" w:cs="Arial"/>
                <w:sz w:val="16"/>
                <w:szCs w:val="16"/>
              </w:rPr>
              <w:lastRenderedPageBreak/>
              <w:t>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8" w:history="1">
              <w:r w:rsidRPr="005834CE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>)                      информационного сообщения о подготовке Проекта.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позднее десяти дней </w:t>
            </w:r>
            <w:proofErr w:type="gramStart"/>
            <w:r w:rsidRPr="005834CE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5834CE">
              <w:rPr>
                <w:rFonts w:ascii="Arial" w:hAnsi="Arial" w:cs="Arial"/>
                <w:sz w:val="16"/>
                <w:szCs w:val="16"/>
              </w:rPr>
              <w:t xml:space="preserve"> решения о внесения изменений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lastRenderedPageBreak/>
              <w:t>18.11.2021 г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Прием предложений заинтересованных лиц по подготовке проектов изменений в Правила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Ноябрь - декабрь 2021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Разработка Проекта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Ноябрь - декабрь 2021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Проверка Проекта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Декабрь 2021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Направление Проекта главе для принятия решения о проведении публичных слушаний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Декабрь 2021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Решение главы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Не позднее чем через десять дней со дня получения проекта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Опубликование проекта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9" w:history="1">
              <w:r w:rsidRPr="005834CE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январь 2022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Подготовка постановления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январь 2022 года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Опубликование извещения о проведении публичных слушаний по Проекту в районной газете «Свет маяков», в информационном бюллетене «Вестник Новокубанского городского поселения Новокубанского района»,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0" w:history="1">
              <w:r w:rsidRPr="005834CE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>) 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 xml:space="preserve">Не </w:t>
            </w:r>
            <w:proofErr w:type="gramStart"/>
            <w:r w:rsidRPr="005834CE">
              <w:rPr>
                <w:rFonts w:ascii="Arial" w:hAnsi="Arial" w:cs="Arial"/>
                <w:sz w:val="16"/>
                <w:szCs w:val="16"/>
              </w:rPr>
              <w:t>позднее</w:t>
            </w:r>
            <w:proofErr w:type="gramEnd"/>
            <w:r w:rsidRPr="005834CE">
              <w:rPr>
                <w:rFonts w:ascii="Arial" w:hAnsi="Arial" w:cs="Arial"/>
                <w:sz w:val="16"/>
                <w:szCs w:val="16"/>
              </w:rPr>
              <w:t xml:space="preserve"> чем за семь дней до дня размещения проекта, подлежащего рассмотрению на публичных слушаниях,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Публичные слушания по Проекту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февраль 2022 года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 xml:space="preserve">Направление Проекта, протокола, заключения публичных слушаний главе для  принятия решение о направлении указанного проекта в Совет Новокубанского городского поселения Новокубанского района или об отклонении проекта </w:t>
            </w:r>
            <w:hyperlink w:anchor="sub_108" w:history="1">
              <w:r w:rsidRPr="005834CE">
                <w:rPr>
                  <w:rFonts w:ascii="Arial" w:hAnsi="Arial" w:cs="Arial"/>
                  <w:sz w:val="16"/>
                  <w:szCs w:val="16"/>
                </w:rPr>
                <w:t>правил землепользования и застройки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февраль 2022 года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Размещение заключения о результатах публичных слушаний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1" w:history="1">
              <w:r w:rsidRPr="005834CE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>) и публикация в информационном бюллетене «Вестник Новокубанского городского поселения Новокубанского района»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 xml:space="preserve">Не позднее пяти дней </w:t>
            </w:r>
            <w:proofErr w:type="gramStart"/>
            <w:r w:rsidRPr="005834CE">
              <w:rPr>
                <w:rFonts w:ascii="Arial" w:hAnsi="Arial" w:cs="Arial"/>
                <w:sz w:val="16"/>
                <w:szCs w:val="16"/>
              </w:rPr>
              <w:t>с даты проведения</w:t>
            </w:r>
            <w:proofErr w:type="gramEnd"/>
            <w:r w:rsidRPr="005834CE">
              <w:rPr>
                <w:rFonts w:ascii="Arial" w:hAnsi="Arial" w:cs="Arial"/>
                <w:sz w:val="16"/>
                <w:szCs w:val="16"/>
              </w:rPr>
              <w:t xml:space="preserve"> публичных слушаний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Решение главы о направлении Проекта  в Совет Новокубанского городского поселения Новокубанского района для утверждения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5834CE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5834CE">
              <w:rPr>
                <w:rFonts w:ascii="Arial" w:hAnsi="Arial" w:cs="Arial"/>
                <w:sz w:val="16"/>
                <w:szCs w:val="16"/>
              </w:rPr>
              <w:t xml:space="preserve"> 10 дней после представления ему проекта</w:t>
            </w: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Утверждение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март 2022 года</w:t>
            </w:r>
          </w:p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B82" w:rsidRPr="005834CE" w:rsidTr="009703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right="-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213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>Публикация в информационном бюллетене «Вестник Новокубанского городского поселения Новокубанского района» Проекта и Решения об их утверждении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2" w:history="1">
              <w:r w:rsidRPr="005834CE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5834CE">
              <w:rPr>
                <w:rFonts w:ascii="Arial" w:hAnsi="Arial" w:cs="Arial"/>
                <w:sz w:val="16"/>
                <w:szCs w:val="16"/>
              </w:rPr>
              <w:t>) и размещение во ФГИС ТП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82" w:rsidRPr="005834CE" w:rsidRDefault="001F1B82" w:rsidP="00970330">
            <w:pPr>
              <w:tabs>
                <w:tab w:val="left" w:pos="1068"/>
              </w:tabs>
              <w:ind w:left="142" w:righ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CE">
              <w:rPr>
                <w:rFonts w:ascii="Arial" w:hAnsi="Arial" w:cs="Arial"/>
                <w:sz w:val="16"/>
                <w:szCs w:val="16"/>
              </w:rPr>
              <w:t xml:space="preserve">Не позднее пяти дней </w:t>
            </w:r>
            <w:proofErr w:type="gramStart"/>
            <w:r w:rsidRPr="005834CE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5834CE">
              <w:rPr>
                <w:rFonts w:ascii="Arial" w:hAnsi="Arial" w:cs="Arial"/>
                <w:sz w:val="16"/>
                <w:szCs w:val="16"/>
              </w:rPr>
              <w:t xml:space="preserve"> решения об утверждении</w:t>
            </w:r>
          </w:p>
        </w:tc>
      </w:tr>
    </w:tbl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5834CE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834CE">
        <w:rPr>
          <w:rFonts w:ascii="Arial" w:hAnsi="Arial" w:cs="Arial"/>
          <w:sz w:val="16"/>
          <w:szCs w:val="16"/>
        </w:rPr>
        <w:t xml:space="preserve"> и земельных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отношений администрации Новокубанского </w:t>
      </w:r>
      <w:proofErr w:type="gramStart"/>
      <w:r w:rsidRPr="005834C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5834CE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</w:r>
      <w:r w:rsidRPr="005834CE">
        <w:rPr>
          <w:rFonts w:ascii="Arial" w:hAnsi="Arial" w:cs="Arial"/>
          <w:sz w:val="16"/>
          <w:szCs w:val="16"/>
        </w:rPr>
        <w:tab/>
        <w:t xml:space="preserve">          Л.В. Еремина</w:t>
      </w: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63689E" w:rsidRPr="001F1B82" w:rsidRDefault="0063689E" w:rsidP="0063689E"/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F1B82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F1B82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5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3"/>
  </w:num>
  <w:num w:numId="13">
    <w:abstractNumId w:val="35"/>
  </w:num>
  <w:num w:numId="14">
    <w:abstractNumId w:val="25"/>
  </w:num>
  <w:num w:numId="15">
    <w:abstractNumId w:val="30"/>
  </w:num>
  <w:num w:numId="16">
    <w:abstractNumId w:val="37"/>
  </w:num>
  <w:num w:numId="17">
    <w:abstractNumId w:val="36"/>
  </w:num>
  <w:num w:numId="18">
    <w:abstractNumId w:val="29"/>
  </w:num>
  <w:num w:numId="19">
    <w:abstractNumId w:val="19"/>
  </w:num>
  <w:num w:numId="20">
    <w:abstractNumId w:val="32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gp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7F7D-E23B-4D5F-A812-9DD9D4DC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52</cp:revision>
  <cp:lastPrinted>2021-11-09T09:31:00Z</cp:lastPrinted>
  <dcterms:created xsi:type="dcterms:W3CDTF">2020-06-03T10:20:00Z</dcterms:created>
  <dcterms:modified xsi:type="dcterms:W3CDTF">2021-11-18T08:57:00Z</dcterms:modified>
</cp:coreProperties>
</file>