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2" w:rsidRDefault="00370252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-47625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70252" w:rsidRDefault="00370252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52" w:rsidRDefault="00370252" w:rsidP="00101B8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56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71731" w:rsidRDefault="00271731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ЕГРН внесена 341 зона санитарной охраны</w:t>
      </w:r>
      <w:r w:rsidR="0031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9F1" w:rsidRPr="00354632">
        <w:rPr>
          <w:rFonts w:ascii="Times New Roman" w:hAnsi="Times New Roman" w:cs="Times New Roman"/>
          <w:b/>
          <w:sz w:val="28"/>
          <w:szCs w:val="28"/>
        </w:rPr>
        <w:t>источников водоснабжения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B1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101B83" w:rsidRDefault="00101B83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F1" w:rsidRPr="00370252" w:rsidRDefault="003139F1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Краснодарском крае внесено в Единый государственный реестр недвижимости (ЕГРН) 341 зона </w:t>
      </w:r>
      <w:r w:rsidR="004351BA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санитарной охраны источников питьевого и хозяйственно-бытового водоснабжения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7CC" w:rsidRPr="00370252" w:rsidRDefault="00FC0EAB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Зоны санитарной охраны источников питьевого и хозяйственно-</w:t>
      </w:r>
      <w:r w:rsidR="004351BA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бытового водоснабжения (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ЗСО) – это один из видов зон с особыми усл</w:t>
      </w:r>
      <w:r w:rsidR="00C427CC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овиями использования территории.</w:t>
      </w:r>
    </w:p>
    <w:p w:rsidR="0010261F" w:rsidRPr="00370252" w:rsidRDefault="00370252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45D5A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Зоны создаются для санитарной охраны</w:t>
      </w:r>
      <w:r w:rsidR="00FC0EAB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источников водоснабжения и водопроводных сооружений от различных загрязнений</w:t>
      </w:r>
      <w:r w:rsidR="00FD7610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Также </w:t>
      </w:r>
      <w:r w:rsidR="005E266A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отношении </w:t>
      </w:r>
      <w:r w:rsidR="00FD7610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 санитарной охраны источников водоснабжения</w:t>
      </w:r>
      <w:r w:rsidR="00FC0EAB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устанавливаются специальные режимы хозяйственной деятельности, санитарного надзора, контроля за</w:t>
      </w:r>
      <w:r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качеством воды в источнике»,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01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отмечает</w:t>
      </w:r>
      <w:r w:rsidRPr="00101B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7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FC0EAB" w:rsidRPr="00370252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ЗСО состоит из трех поясов, каждый из которых предусматривает особый режим хозяйственной деятельности: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>1) первый пояс является поясом строго режима и обеспечивает защиту места водозабора и водозаборных сооружений от случайного или умышленного загрязнения и повреждения. Он организуется непосредственно на территории водозаборов, площадок всех водопроводных сооружений и водопроводного канала;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 xml:space="preserve">2) второй пояс предназначен для предотвращения микробного загрязнения воды. Территория второго пояса определяется гидродинамическим расчетным путем и включает в себя территорию, </w:t>
      </w:r>
      <w:r w:rsidRPr="00370252">
        <w:rPr>
          <w:sz w:val="28"/>
          <w:szCs w:val="28"/>
        </w:rPr>
        <w:lastRenderedPageBreak/>
        <w:t>предназначенную для предупреждения продвижения микробного загрязнения до водозабора;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>3) третий пояс является зоной, предназначенной для предотвращения химических загрязнений источника водоснабжения. Территория третьего пояса определяется посредством гидродинамических расчетов.</w:t>
      </w:r>
    </w:p>
    <w:p w:rsidR="007B591A" w:rsidRPr="00370252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Требования к границам поясов содержатся в </w:t>
      </w:r>
      <w:proofErr w:type="spellStart"/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2.1.4.1110-02, они изменяются в зависимости от вида источника водоснабжения, то есть от того, находится он под землей или на поверхности. </w:t>
      </w:r>
    </w:p>
    <w:p w:rsidR="006E1BD0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выяснить, не попал ли </w:t>
      </w:r>
      <w:r w:rsidR="0084369D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 в границы зон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санитарной охраны, граждане могут запросить выписку из реестра недвижимости</w:t>
      </w:r>
      <w:r w:rsidR="005B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воспользовав</w:t>
      </w:r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шись </w:t>
      </w:r>
      <w:proofErr w:type="spellStart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онлайн-сервисом</w:t>
      </w:r>
      <w:proofErr w:type="spellEnd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кадастровой палаты </w:t>
      </w:r>
      <w:proofErr w:type="spellStart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5B41DC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«Зака</w:t>
        </w:r>
        <w:r w:rsidR="004D5A7D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 </w:t>
        </w:r>
        <w:r w:rsidR="006E1BD0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выписок из ЕГРН»</w:t>
        </w:r>
      </w:hyperlink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3232" w:rsidRDefault="00F53232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 xml:space="preserve">Получить сведения из ЕГРН можно </w:t>
      </w:r>
      <w:r w:rsidR="008F2E76">
        <w:rPr>
          <w:rFonts w:ascii="Times New Roman" w:hAnsi="Times New Roman" w:cs="Times New Roman"/>
          <w:bCs/>
          <w:sz w:val="28"/>
        </w:rPr>
        <w:t>посредством сервиса</w:t>
      </w:r>
      <w:r>
        <w:rPr>
          <w:rFonts w:ascii="Times New Roman" w:hAnsi="Times New Roman" w:cs="Times New Roman"/>
          <w:bCs/>
          <w:sz w:val="28"/>
        </w:rPr>
        <w:t xml:space="preserve"> «Электронные услуги и сервисы» на сайте</w:t>
      </w:r>
      <w:hyperlink r:id="rId6" w:history="1">
        <w:r>
          <w:rPr>
            <w:rStyle w:val="a4"/>
            <w:rFonts w:ascii="Times New Roman" w:hAnsi="Times New Roman" w:cs="Times New Roman"/>
            <w:bCs/>
            <w:sz w:val="28"/>
          </w:rPr>
          <w:t xml:space="preserve">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bCs/>
            <w:sz w:val="28"/>
          </w:rPr>
          <w:t>https://rosreestr.gov.ru</w:t>
        </w:r>
      </w:hyperlink>
      <w:r>
        <w:rPr>
          <w:rFonts w:ascii="Times New Roman" w:hAnsi="Times New Roman" w:cs="Times New Roman"/>
          <w:bCs/>
          <w:sz w:val="28"/>
        </w:rPr>
        <w:t>)</w:t>
      </w:r>
      <w:r w:rsidR="0091695B">
        <w:rPr>
          <w:rFonts w:ascii="Times New Roman" w:hAnsi="Times New Roman" w:cs="Times New Roman"/>
          <w:bCs/>
          <w:sz w:val="28"/>
        </w:rPr>
        <w:t>.</w:t>
      </w:r>
    </w:p>
    <w:p w:rsidR="007B591A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информацию о расположении </w:t>
      </w:r>
      <w:r w:rsidR="0084369D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зон санитарной охраны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зон с особыми условиями использов</w:t>
      </w:r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территории </w:t>
      </w:r>
      <w:r w:rsidR="00760DD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справочного сервиса</w:t>
      </w:r>
      <w:r w:rsidR="00BF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BF2FA2" w:rsidRPr="005B5D6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Публичная</w:t>
        </w:r>
        <w:r w:rsidR="005B5D60" w:rsidRPr="005B5D6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кадастровая карта</w:t>
        </w:r>
      </w:hyperlink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="005B005A" w:rsidRPr="005F62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содержит общедоступные сведения государственного реестра недвижимости.</w:t>
      </w:r>
    </w:p>
    <w:p w:rsidR="00310ED0" w:rsidRDefault="00310ED0" w:rsidP="00726B4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r w:rsidR="0072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запросить выписку из ЕГРН можно </w:t>
      </w:r>
      <w:r w:rsidR="00413DC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одним из классических способов</w:t>
      </w:r>
      <w:r w:rsidR="0072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26B45"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 w:rsidR="00726B45">
          <w:rPr>
            <w:rStyle w:val="a4"/>
            <w:rFonts w:ascii="Times New Roman" w:hAnsi="Times New Roman" w:cs="Times New Roman"/>
            <w:bCs/>
            <w:sz w:val="28"/>
          </w:rPr>
          <w:t>Госуслуг</w:t>
        </w:r>
      </w:hyperlink>
      <w:r w:rsidR="00726B45">
        <w:rPr>
          <w:rFonts w:ascii="Times New Roman" w:hAnsi="Times New Roman" w:cs="Times New Roman"/>
          <w:bCs/>
          <w:sz w:val="28"/>
        </w:rPr>
        <w:t xml:space="preserve"> (</w:t>
      </w:r>
      <w:hyperlink r:id="rId11" w:history="1">
        <w:r w:rsidR="00726B45">
          <w:rPr>
            <w:rStyle w:val="a4"/>
            <w:rFonts w:ascii="Times New Roman" w:hAnsi="Times New Roman" w:cs="Times New Roman"/>
            <w:bCs/>
            <w:sz w:val="28"/>
          </w:rPr>
          <w:t>https://www.gosuslugi.ru/</w:t>
        </w:r>
      </w:hyperlink>
      <w:r w:rsidR="00726B45">
        <w:rPr>
          <w:rFonts w:ascii="Times New Roman" w:hAnsi="Times New Roman" w:cs="Times New Roman"/>
          <w:bCs/>
          <w:sz w:val="28"/>
        </w:rPr>
        <w:t xml:space="preserve">), </w:t>
      </w:r>
      <w:r w:rsidR="00413DC4">
        <w:rPr>
          <w:rFonts w:ascii="Times New Roman" w:hAnsi="Times New Roman" w:cs="Times New Roman"/>
          <w:bCs/>
          <w:sz w:val="28"/>
        </w:rPr>
        <w:t xml:space="preserve">либо в ближайшем офисе МФЦ или </w:t>
      </w:r>
      <w:r w:rsidR="00C96389">
        <w:rPr>
          <w:rFonts w:ascii="Times New Roman" w:hAnsi="Times New Roman" w:cs="Times New Roman"/>
          <w:bCs/>
          <w:sz w:val="28"/>
        </w:rPr>
        <w:t xml:space="preserve">отправить запрос </w:t>
      </w:r>
      <w:r w:rsidR="00C96389">
        <w:rPr>
          <w:rFonts w:ascii="Times New Roman" w:hAnsi="Times New Roman" w:cs="Times New Roman"/>
          <w:sz w:val="28"/>
          <w:szCs w:val="24"/>
        </w:rPr>
        <w:t>почтовым отправлением</w:t>
      </w:r>
      <w:r w:rsidR="008D4ECD" w:rsidRPr="008D4ECD">
        <w:rPr>
          <w:rFonts w:ascii="Times New Roman" w:hAnsi="Times New Roman" w:cs="Times New Roman"/>
          <w:sz w:val="28"/>
          <w:szCs w:val="24"/>
        </w:rPr>
        <w:t xml:space="preserve"> по адресу: </w:t>
      </w:r>
      <w:proofErr w:type="gramStart"/>
      <w:r w:rsidR="008D4ECD" w:rsidRPr="008D4ECD">
        <w:rPr>
          <w:rFonts w:ascii="Times New Roman" w:hAnsi="Times New Roman" w:cs="Times New Roman"/>
          <w:sz w:val="28"/>
        </w:rPr>
        <w:t>г</w:t>
      </w:r>
      <w:proofErr w:type="gramEnd"/>
      <w:r w:rsidR="008D4ECD" w:rsidRPr="008D4ECD">
        <w:rPr>
          <w:rFonts w:ascii="Times New Roman" w:hAnsi="Times New Roman" w:cs="Times New Roman"/>
          <w:sz w:val="28"/>
        </w:rPr>
        <w:t xml:space="preserve">. Краснодар, ул. </w:t>
      </w:r>
      <w:proofErr w:type="spellStart"/>
      <w:r w:rsidR="008D4ECD" w:rsidRPr="008D4ECD">
        <w:rPr>
          <w:rFonts w:ascii="Times New Roman" w:hAnsi="Times New Roman" w:cs="Times New Roman"/>
          <w:sz w:val="28"/>
        </w:rPr>
        <w:t>Сормовская</w:t>
      </w:r>
      <w:proofErr w:type="spellEnd"/>
      <w:r w:rsidR="008D4ECD" w:rsidRPr="008D4ECD">
        <w:rPr>
          <w:rFonts w:ascii="Times New Roman" w:hAnsi="Times New Roman" w:cs="Times New Roman"/>
          <w:sz w:val="28"/>
        </w:rPr>
        <w:t>, д. 3,350018</w:t>
      </w:r>
    </w:p>
    <w:p w:rsidR="000E545F" w:rsidRPr="000E545F" w:rsidRDefault="000E545F" w:rsidP="000E5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45F">
        <w:rPr>
          <w:rFonts w:ascii="Times New Roman" w:hAnsi="Times New Roman" w:cs="Times New Roman"/>
          <w:sz w:val="28"/>
        </w:rPr>
        <w:t xml:space="preserve">Сведения из ЕГРН предоставляются в течение 3 рабочих дней. При подаче запроса через МФЦ срок выдачи документов увеличивается на 2 рабочих дня. Через </w:t>
      </w:r>
      <w:proofErr w:type="spellStart"/>
      <w:r w:rsidRPr="000E545F">
        <w:rPr>
          <w:rFonts w:ascii="Times New Roman" w:hAnsi="Times New Roman" w:cs="Times New Roman"/>
          <w:sz w:val="28"/>
        </w:rPr>
        <w:t>онлайн-сервис</w:t>
      </w:r>
      <w:proofErr w:type="spellEnd"/>
      <w:r w:rsidRPr="000E545F">
        <w:rPr>
          <w:rFonts w:ascii="Times New Roman" w:hAnsi="Times New Roman" w:cs="Times New Roman"/>
          <w:sz w:val="28"/>
        </w:rPr>
        <w:t xml:space="preserve"> Федеральной кадастровой палаты сведения можно получить в течение 8 минут.</w:t>
      </w:r>
    </w:p>
    <w:p w:rsidR="000E545F" w:rsidRPr="000E545F" w:rsidRDefault="000E545F" w:rsidP="000E5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45F">
        <w:rPr>
          <w:rFonts w:ascii="Times New Roman" w:hAnsi="Times New Roman" w:cs="Times New Roman"/>
          <w:sz w:val="28"/>
        </w:rPr>
        <w:lastRenderedPageBreak/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101B83" w:rsidRDefault="00101B83" w:rsidP="000E545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</w:t>
      </w:r>
    </w:p>
    <w:p w:rsidR="00101B83" w:rsidRDefault="00101B83" w:rsidP="000E545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01B83" w:rsidRDefault="00101B83" w:rsidP="000E545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01B83" w:rsidRPr="00AB5207" w:rsidTr="00E21DBC">
        <w:trPr>
          <w:jc w:val="center"/>
        </w:trPr>
        <w:tc>
          <w:tcPr>
            <w:tcW w:w="775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01B83" w:rsidRPr="00AB5207" w:rsidRDefault="00521E14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101B83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01B83" w:rsidRPr="00AB5207" w:rsidTr="00E21DBC">
        <w:trPr>
          <w:jc w:val="center"/>
        </w:trPr>
        <w:tc>
          <w:tcPr>
            <w:tcW w:w="775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01B83" w:rsidRPr="00370252" w:rsidRDefault="00101B83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83" w:rsidRPr="00370252" w:rsidSect="00101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EAB"/>
    <w:rsid w:val="000E545F"/>
    <w:rsid w:val="00101B83"/>
    <w:rsid w:val="0010261F"/>
    <w:rsid w:val="00195506"/>
    <w:rsid w:val="001D5948"/>
    <w:rsid w:val="00271731"/>
    <w:rsid w:val="002B5C48"/>
    <w:rsid w:val="00310ED0"/>
    <w:rsid w:val="003139F1"/>
    <w:rsid w:val="00345D5A"/>
    <w:rsid w:val="00354632"/>
    <w:rsid w:val="00370252"/>
    <w:rsid w:val="00413DC4"/>
    <w:rsid w:val="004351BA"/>
    <w:rsid w:val="004D5A7D"/>
    <w:rsid w:val="004E68B1"/>
    <w:rsid w:val="00521E14"/>
    <w:rsid w:val="005B005A"/>
    <w:rsid w:val="005B41DC"/>
    <w:rsid w:val="005B5D60"/>
    <w:rsid w:val="005E266A"/>
    <w:rsid w:val="006E1BD0"/>
    <w:rsid w:val="006F30E8"/>
    <w:rsid w:val="00726B45"/>
    <w:rsid w:val="00760DDB"/>
    <w:rsid w:val="007B591A"/>
    <w:rsid w:val="0084369D"/>
    <w:rsid w:val="008D4ECD"/>
    <w:rsid w:val="008F2E76"/>
    <w:rsid w:val="0091695B"/>
    <w:rsid w:val="009D6586"/>
    <w:rsid w:val="00AB0744"/>
    <w:rsid w:val="00BF2FA2"/>
    <w:rsid w:val="00C427CC"/>
    <w:rsid w:val="00C96389"/>
    <w:rsid w:val="00EC1623"/>
    <w:rsid w:val="00F11980"/>
    <w:rsid w:val="00F53232"/>
    <w:rsid w:val="00FC0EAB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B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rosreestr.gov.ru/site/eservices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gosuslugi.ru/structure/100000010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user0170</dc:creator>
  <cp:lastModifiedBy>30U</cp:lastModifiedBy>
  <cp:revision>2</cp:revision>
  <dcterms:created xsi:type="dcterms:W3CDTF">2021-10-05T05:34:00Z</dcterms:created>
  <dcterms:modified xsi:type="dcterms:W3CDTF">2021-10-05T05:34:00Z</dcterms:modified>
</cp:coreProperties>
</file>