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0" w:h="3496" w:hRule="exact" w:wrap="none" w:vAnchor="page" w:hAnchor="page" w:x="1593" w:y="631"/>
        <w:widowControl w:val="0"/>
        <w:keepNext w:val="0"/>
        <w:keepLines w:val="0"/>
        <w:shd w:val="clear" w:color="auto" w:fill="auto"/>
        <w:bidi w:val="0"/>
        <w:spacing w:before="0" w:after="12" w:line="22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</w:r>
    </w:p>
    <w:p>
      <w:pPr>
        <w:pStyle w:val="Style5"/>
        <w:framePr w:w="9130" w:h="3496" w:hRule="exact" w:wrap="none" w:vAnchor="page" w:hAnchor="page" w:x="1593" w:y="631"/>
        <w:widowControl w:val="0"/>
        <w:keepNext w:val="0"/>
        <w:keepLines w:val="0"/>
        <w:shd w:val="clear" w:color="auto" w:fill="auto"/>
        <w:bidi w:val="0"/>
        <w:spacing w:before="0" w:after="320" w:line="500" w:lineRule="exact"/>
        <w:ind w:left="0" w:right="8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ИП Кирпилянский В.В.</w:t>
      </w:r>
      <w:bookmarkEnd w:id="0"/>
    </w:p>
    <w:p>
      <w:pPr>
        <w:pStyle w:val="Style7"/>
        <w:framePr w:w="9130" w:h="3496" w:hRule="exact" w:wrap="none" w:vAnchor="page" w:hAnchor="page" w:x="1593" w:y="631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ОГРНИП № 312237207900042 от 19.03.2012г.</w:t>
        <w:br/>
        <w:t>г. Армавир, ул. Пушкина, 29</w:t>
        <w:br/>
        <w:t>ИНН 230203205110</w:t>
      </w:r>
    </w:p>
    <w:p>
      <w:pPr>
        <w:pStyle w:val="Style9"/>
        <w:framePr w:w="9130" w:h="3496" w:hRule="exact" w:wrap="none" w:vAnchor="page" w:hAnchor="page" w:x="1593" w:y="631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Регистрационный номер члена саморегулируемся организации:</w:t>
        <w:br/>
        <w:t>П-182-02042013-4918 от 23.06.2025г.</w:t>
      </w:r>
    </w:p>
    <w:p>
      <w:pPr>
        <w:pStyle w:val="Style9"/>
        <w:framePr w:w="9130" w:h="3496" w:hRule="exact" w:wrap="none" w:vAnchor="page" w:hAnchor="page" w:x="1593" w:y="631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Союз «ЭкспертПроект»</w:t>
      </w:r>
    </w:p>
    <w:p>
      <w:pPr>
        <w:pStyle w:val="Style9"/>
        <w:framePr w:w="9130" w:h="3496" w:hRule="exact" w:wrap="none" w:vAnchor="page" w:hAnchor="page" w:x="1593" w:y="631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(СРО- П-182-02042013).</w:t>
      </w:r>
    </w:p>
    <w:p>
      <w:pPr>
        <w:pStyle w:val="Style11"/>
        <w:framePr w:wrap="none" w:vAnchor="page" w:hAnchor="page" w:x="1593" w:y="5259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 № 027/08-25</w:t>
      </w:r>
    </w:p>
    <w:p>
      <w:pPr>
        <w:pStyle w:val="Style5"/>
        <w:framePr w:w="9130" w:h="3842" w:hRule="exact" w:wrap="none" w:vAnchor="page" w:hAnchor="page" w:x="1593" w:y="7190"/>
        <w:widowControl w:val="0"/>
        <w:keepNext w:val="0"/>
        <w:keepLines w:val="0"/>
        <w:shd w:val="clear" w:color="auto" w:fill="auto"/>
        <w:bidi w:val="0"/>
        <w:spacing w:before="0" w:after="300" w:line="500" w:lineRule="exact"/>
        <w:ind w:left="0" w:right="8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1"/>
    </w:p>
    <w:p>
      <w:pPr>
        <w:pStyle w:val="Style13"/>
        <w:framePr w:w="9130" w:h="3842" w:hRule="exact" w:wrap="none" w:vAnchor="page" w:hAnchor="page" w:x="1593" w:y="71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ОТКЛОНЕНИЯ ОТ ПРЕДЕЛЬНЫХ ПАРАМЕТРОВ РАЗРЕШЁННОГО СТРОИТЕЛЬСТВА, РЕКОНСТРУКЦИИ ОБЪЕКТОВ КАПИТАЛЬНОГО СТРОИТЕЛЬСТВА, В ГРАНИЦАХ УЧАСТКА С КАДАСТРОВЫМ НОМЕРОМ 23:21:0401001:1424 расположено™ по адресу: РФ, Краснодарский край, р-н Новокубанский, г. Новокубанск, ул. Красная, 38.</w:t>
      </w:r>
    </w:p>
    <w:p>
      <w:pPr>
        <w:pStyle w:val="Style15"/>
        <w:framePr w:w="9130" w:h="308" w:hRule="exact" w:wrap="none" w:vAnchor="page" w:hAnchor="page" w:x="1593" w:y="1545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Армавир, 2025 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35" w:h="883" w:hRule="exact" w:wrap="none" w:vAnchor="page" w:hAnchor="page" w:x="1540" w:y="1233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180" w:right="2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 Краснодарский край г. Армавир</w:t>
      </w:r>
    </w:p>
    <w:p>
      <w:pPr>
        <w:pStyle w:val="Style17"/>
        <w:framePr w:w="9235" w:h="2352" w:hRule="exact" w:wrap="none" w:vAnchor="page" w:hAnchor="page" w:x="1540" w:y="2745"/>
        <w:tabs>
          <w:tab w:leader="none" w:pos="4262" w:val="left"/>
        </w:tabs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0" w:right="0" w:firstLine="0"/>
      </w:pPr>
      <w:r>
        <w:rPr>
          <w:rStyle w:val="CharStyle19"/>
        </w:rPr>
        <w:t>ИП Кирпилянский В.В,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ОГРНИП № 312237207900042 от 19.03.2012г.</w:t>
      </w:r>
    </w:p>
    <w:p>
      <w:pPr>
        <w:pStyle w:val="Style17"/>
        <w:framePr w:w="9235" w:h="2352" w:hRule="exact" w:wrap="none" w:vAnchor="page" w:hAnchor="page" w:x="1540" w:y="2745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442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Армавир, ул. Пушкина, 29 ИНН 230203205110 Регистрационный номер члена саморегулируемой организации:</w:t>
      </w:r>
    </w:p>
    <w:p>
      <w:pPr>
        <w:pStyle w:val="Style17"/>
        <w:framePr w:w="9235" w:h="2352" w:hRule="exact" w:wrap="none" w:vAnchor="page" w:hAnchor="page" w:x="1540" w:y="2745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4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П-182-02042013-4918 от 23,06.2025г.</w:t>
      </w:r>
    </w:p>
    <w:p>
      <w:pPr>
        <w:pStyle w:val="Style17"/>
        <w:framePr w:w="9235" w:h="2352" w:hRule="exact" w:wrap="none" w:vAnchor="page" w:hAnchor="page" w:x="1540" w:y="2745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4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Союз «ЭкспертПроект»</w:t>
      </w:r>
    </w:p>
    <w:p>
      <w:pPr>
        <w:pStyle w:val="Style17"/>
        <w:framePr w:w="9235" w:h="2352" w:hRule="exact" w:wrap="none" w:vAnchor="page" w:hAnchor="page" w:x="1540" w:y="2745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4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(СРО- П-182-02042013).</w:t>
      </w:r>
    </w:p>
    <w:p>
      <w:pPr>
        <w:pStyle w:val="Style11"/>
        <w:framePr w:wrap="none" w:vAnchor="page" w:hAnchor="page" w:x="1540" w:y="5874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 № 027/08-25</w:t>
      </w:r>
    </w:p>
    <w:p>
      <w:pPr>
        <w:pStyle w:val="Style20"/>
        <w:framePr w:w="9235" w:h="3853" w:hRule="exact" w:wrap="none" w:vAnchor="page" w:hAnchor="page" w:x="1540" w:y="7813"/>
        <w:widowControl w:val="0"/>
        <w:keepNext w:val="0"/>
        <w:keepLines w:val="0"/>
        <w:shd w:val="clear" w:color="auto" w:fill="auto"/>
        <w:bidi w:val="0"/>
        <w:spacing w:before="0" w:after="356" w:line="520" w:lineRule="exact"/>
        <w:ind w:left="0" w:right="14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13"/>
        <w:framePr w:w="9235" w:h="3853" w:hRule="exact" w:wrap="none" w:vAnchor="page" w:hAnchor="page" w:x="1540" w:y="78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ОТКЛОНЕНИЯ ОТ ПРЕДЕЛЬНЫХ ПАРАМЕТРОВ РАЗРЕШЁННОГО СТРОИТЕЛЬСТВА, РЕКОНСТРУКЦИИ ОБЪЕКТОВ КАПИТАЛЬНОГО СТРОИТЕЛЬСТВА, В ГРАНИЦАХ УЧАСТКА С КАДАСТРОВЫМ НОМЕРОМ 23:21:0401001:1424 расположеного по адресу: РФ, Краснодарский край, р-н Новокубанский, г. Новокубанск, ул. Красная, 38.</w:t>
      </w:r>
    </w:p>
    <w:p>
      <w:pPr>
        <w:framePr w:wrap="none" w:vAnchor="page" w:hAnchor="page" w:x="1559" w:y="1324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1pt;height:12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98" w:y="664"/>
        <w:widowControl w:val="0"/>
        <w:rPr>
          <w:sz w:val="2"/>
          <w:szCs w:val="2"/>
        </w:rPr>
      </w:pPr>
      <w:r>
        <w:pict>
          <v:shape id="_x0000_s1027" type="#_x0000_t75" style="width:55pt;height:49pt;">
            <v:imagedata r:id="rId7" r:href="rId8"/>
          </v:shape>
        </w:pict>
      </w:r>
    </w:p>
    <w:p>
      <w:pPr>
        <w:pStyle w:val="Style22"/>
        <w:framePr w:w="3907" w:h="917" w:hRule="exact" w:wrap="none" w:vAnchor="page" w:hAnchor="page" w:x="1931" w:y="765"/>
        <w:widowControl w:val="0"/>
        <w:keepNext w:val="0"/>
        <w:keepLines w:val="0"/>
        <w:shd w:val="clear" w:color="auto" w:fill="auto"/>
        <w:bidi w:val="0"/>
        <w:jc w:val="left"/>
        <w:spacing w:before="0" w:after="107" w:line="260" w:lineRule="exact"/>
        <w:ind w:left="0" w:right="0" w:firstLine="0"/>
      </w:pPr>
      <w:r>
        <w:rPr>
          <w:rStyle w:val="CharStyle24"/>
        </w:rPr>
        <w:t>Ассоциация СРО</w:t>
      </w:r>
    </w:p>
    <w:p>
      <w:pPr>
        <w:pStyle w:val="Style25"/>
        <w:framePr w:w="3907" w:h="917" w:hRule="exact" w:wrap="none" w:vAnchor="page" w:hAnchor="page" w:x="1931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ЭкспертПроект</w:t>
      </w:r>
    </w:p>
    <w:p>
      <w:pPr>
        <w:pStyle w:val="Style27"/>
        <w:framePr w:w="10190" w:h="1890" w:hRule="exact" w:wrap="none" w:vAnchor="page" w:hAnchor="page" w:x="1063" w:y="589"/>
        <w:widowControl w:val="0"/>
        <w:keepNext w:val="0"/>
        <w:keepLines w:val="0"/>
        <w:shd w:val="clear" w:color="auto" w:fill="auto"/>
        <w:bidi w:val="0"/>
        <w:spacing w:before="0" w:after="0"/>
        <w:ind w:left="5145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Ассоциация проектировщиков саморе</w:t>
      </w:r>
      <w:r>
        <w:rPr>
          <w:rStyle w:val="CharStyle29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улируемая организация</w:t>
        <w:br/>
        <w:t>«Объетинение проектных организаций «ЭкспертПроект»</w:t>
      </w:r>
    </w:p>
    <w:p>
      <w:pPr>
        <w:pStyle w:val="Style27"/>
        <w:framePr w:w="10190" w:h="1890" w:hRule="exact" w:wrap="none" w:vAnchor="page" w:hAnchor="page" w:x="1063" w:y="589"/>
        <w:widowControl w:val="0"/>
        <w:keepNext w:val="0"/>
        <w:keepLines w:val="0"/>
        <w:shd w:val="clear" w:color="auto" w:fill="auto"/>
        <w:bidi w:val="0"/>
        <w:spacing w:before="0" w:after="0"/>
        <w:ind w:left="5145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(Ассоциация СРО «ЭкспертПроект»)</w:t>
      </w:r>
    </w:p>
    <w:p>
      <w:pPr>
        <w:pStyle w:val="Style30"/>
        <w:framePr w:w="10190" w:h="1890" w:hRule="exact" w:wrap="none" w:vAnchor="page" w:hAnchor="page" w:x="1063" w:y="58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5145" w:right="4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107078, г. Москва, переулок Орликов, д. 4, этаж 2, помещ. 1,</w:t>
      </w:r>
    </w:p>
    <w:p>
      <w:pPr>
        <w:pStyle w:val="Style30"/>
        <w:framePr w:w="10190" w:h="1890" w:hRule="exact" w:wrap="none" w:vAnchor="page" w:hAnchor="page" w:x="1063" w:y="589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5145" w:right="4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ком. 7</w:t>
      </w:r>
    </w:p>
    <w:p>
      <w:pPr>
        <w:pStyle w:val="Style27"/>
        <w:framePr w:w="10190" w:h="1890" w:hRule="exact" w:wrap="none" w:vAnchor="page" w:hAnchor="page" w:x="1063" w:y="589"/>
        <w:widowControl w:val="0"/>
        <w:keepNext w:val="0"/>
        <w:keepLines w:val="0"/>
        <w:shd w:val="clear" w:color="auto" w:fill="auto"/>
        <w:bidi w:val="0"/>
        <w:spacing w:before="0" w:after="0"/>
        <w:ind w:left="5145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тел. +7(495)151-25-21.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E-mail: infosrom'asoproekt.ru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сайт: Ьпр:."сропроект.рф</w:t>
      </w:r>
    </w:p>
    <w:p>
      <w:pPr>
        <w:pStyle w:val="Style27"/>
        <w:framePr w:w="10190" w:h="1890" w:hRule="exact" w:wrap="none" w:vAnchor="page" w:hAnchor="page" w:x="1063" w:y="589"/>
        <w:tabs>
          <w:tab w:leader="underscore" w:pos="6663" w:val="left"/>
          <w:tab w:leader="underscore" w:pos="6911" w:val="left"/>
          <w:tab w:leader="dot" w:pos="9087" w:val="left"/>
          <w:tab w:leader="dot" w:pos="9649" w:val="left"/>
          <w:tab w:leader="dot" w:pos="9985" w:val="left"/>
          <w:tab w:leader="dot" w:pos="102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5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Номер в государе!венном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peecipe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саморегулируемых организаций - </w:t>
        <w:tab/>
        <w:tab/>
      </w:r>
      <w:r>
        <w:rPr>
          <w:rStyle w:val="CharStyle32"/>
        </w:rPr>
        <w:t>СРО-П-182-02042013.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  <w:tab/>
      </w:r>
    </w:p>
    <w:p>
      <w:pPr>
        <w:pStyle w:val="Style3"/>
        <w:framePr w:w="10190" w:h="2234" w:hRule="exact" w:wrap="none" w:vAnchor="page" w:hAnchor="page" w:x="1063" w:y="2555"/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560" w:right="49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№ 1 ИЗ ПРОТОКОЛА № 1976 Заседания Правления</w:t>
      </w:r>
    </w:p>
    <w:p>
      <w:pPr>
        <w:pStyle w:val="Style3"/>
        <w:framePr w:w="10190" w:h="2234" w:hRule="exact" w:wrap="none" w:vAnchor="page" w:hAnchor="page" w:x="1063" w:y="2555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136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Ассоциации проектировщиков саморегулируемой организации «Объединение проектных организаций «ЭкспертПроект»</w:t>
      </w:r>
    </w:p>
    <w:p>
      <w:pPr>
        <w:pStyle w:val="Style3"/>
        <w:framePr w:w="10190" w:h="2234" w:hRule="exact" w:wrap="none" w:vAnchor="page" w:hAnchor="page" w:x="1063" w:y="2555"/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(далее - Ассоциация)</w:t>
      </w:r>
    </w:p>
    <w:p>
      <w:pPr>
        <w:pStyle w:val="Style3"/>
        <w:framePr w:w="10190" w:h="1216" w:hRule="exact" w:wrap="none" w:vAnchor="page" w:hAnchor="page" w:x="1063" w:y="5284"/>
        <w:widowControl w:val="0"/>
        <w:keepNext w:val="0"/>
        <w:keepLines w:val="0"/>
        <w:shd w:val="clear" w:color="auto" w:fill="auto"/>
        <w:bidi w:val="0"/>
        <w:jc w:val="both"/>
        <w:spacing w:before="0" w:after="87" w:line="220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проведения заседания: </w:t>
      </w:r>
      <w:r>
        <w:rPr>
          <w:rStyle w:val="CharStyle33"/>
          <w:b w:val="0"/>
          <w:bCs w:val="0"/>
        </w:rPr>
        <w:t>«23» июня 2025 г.</w:t>
      </w:r>
    </w:p>
    <w:p>
      <w:pPr>
        <w:pStyle w:val="Style17"/>
        <w:framePr w:w="10190" w:h="1216" w:hRule="exact" w:wrap="none" w:vAnchor="page" w:hAnchor="page" w:x="1063" w:y="5284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560" w:right="0" w:firstLine="0"/>
      </w:pPr>
      <w:r>
        <w:rPr>
          <w:rStyle w:val="CharStyle34"/>
        </w:rPr>
        <w:t xml:space="preserve">Место проведения заседания: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107078, г. Москва, переулок Орликов, д. 4, этаж 2, помещ. 1,</w:t>
      </w:r>
    </w:p>
    <w:p>
      <w:pPr>
        <w:pStyle w:val="Style17"/>
        <w:framePr w:w="10190" w:h="1216" w:hRule="exact" w:wrap="none" w:vAnchor="page" w:hAnchor="page" w:x="1063" w:y="5284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ком.7</w:t>
      </w:r>
    </w:p>
    <w:p>
      <w:pPr>
        <w:pStyle w:val="Style3"/>
        <w:framePr w:w="10190" w:h="1216" w:hRule="exact" w:wrap="none" w:vAnchor="page" w:hAnchor="page" w:x="1063" w:y="5284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Время проведения заседания: </w:t>
      </w:r>
      <w:r>
        <w:rPr>
          <w:rStyle w:val="CharStyle33"/>
          <w:b w:val="0"/>
          <w:bCs w:val="0"/>
        </w:rPr>
        <w:t>11.00 - 12.00</w:t>
      </w:r>
    </w:p>
    <w:p>
      <w:pPr>
        <w:pStyle w:val="Style3"/>
        <w:framePr w:w="10190" w:h="1669" w:hRule="exact" w:wrap="none" w:vAnchor="page" w:hAnchor="page" w:x="1063" w:y="6871"/>
        <w:widowControl w:val="0"/>
        <w:keepNext w:val="0"/>
        <w:keepLines w:val="0"/>
        <w:shd w:val="clear" w:color="auto" w:fill="auto"/>
        <w:bidi w:val="0"/>
        <w:jc w:val="both"/>
        <w:spacing w:before="0" w:after="0" w:line="403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Присутствуют:</w:t>
      </w:r>
    </w:p>
    <w:p>
      <w:pPr>
        <w:pStyle w:val="Style17"/>
        <w:numPr>
          <w:ilvl w:val="0"/>
          <w:numId w:val="1"/>
        </w:numPr>
        <w:framePr w:w="10190" w:h="1669" w:hRule="exact" w:wrap="none" w:vAnchor="page" w:hAnchor="page" w:x="1063" w:y="6871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spacing w:before="0" w:after="0" w:line="403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Председатель Правления - Дунаев Алексей Вячеславович;</w:t>
      </w:r>
    </w:p>
    <w:p>
      <w:pPr>
        <w:pStyle w:val="Style17"/>
        <w:numPr>
          <w:ilvl w:val="0"/>
          <w:numId w:val="1"/>
        </w:numPr>
        <w:framePr w:w="10190" w:h="1669" w:hRule="exact" w:wrap="none" w:vAnchor="page" w:hAnchor="page" w:x="1063" w:y="6871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spacing w:before="0" w:after="0" w:line="403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Член Правления - Задорожний Сергей Владимирович:</w:t>
      </w:r>
    </w:p>
    <w:p>
      <w:pPr>
        <w:pStyle w:val="Style17"/>
        <w:numPr>
          <w:ilvl w:val="0"/>
          <w:numId w:val="1"/>
        </w:numPr>
        <w:framePr w:w="10190" w:h="1669" w:hRule="exact" w:wrap="none" w:vAnchor="page" w:hAnchor="page" w:x="1063" w:y="6871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spacing w:before="0" w:after="0" w:line="403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Независимый член Правления - Кулаков Антон Александрович.</w:t>
      </w:r>
    </w:p>
    <w:p>
      <w:pPr>
        <w:pStyle w:val="Style17"/>
        <w:framePr w:w="10190" w:h="855" w:hRule="exact" w:wrap="none" w:vAnchor="page" w:hAnchor="page" w:x="1063" w:y="9105"/>
        <w:widowControl w:val="0"/>
        <w:keepNext w:val="0"/>
        <w:keepLines w:val="0"/>
        <w:shd w:val="clear" w:color="auto" w:fill="auto"/>
        <w:bidi w:val="0"/>
        <w:jc w:val="left"/>
        <w:spacing w:before="0" w:after="0" w:line="398" w:lineRule="exact"/>
        <w:ind w:left="660" w:right="3840" w:firstLine="0"/>
      </w:pPr>
      <w:r>
        <w:rPr>
          <w:rStyle w:val="CharStyle34"/>
        </w:rPr>
        <w:t xml:space="preserve">Председатель заседания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Дунаев Алексей Вячеславович </w:t>
      </w:r>
      <w:r>
        <w:rPr>
          <w:rStyle w:val="CharStyle34"/>
        </w:rPr>
        <w:t xml:space="preserve">Секретарь заседания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Кулаков Антон Александрович</w:t>
      </w:r>
    </w:p>
    <w:p>
      <w:pPr>
        <w:pStyle w:val="Style3"/>
        <w:framePr w:w="10190" w:h="1468" w:hRule="exact" w:wrap="none" w:vAnchor="page" w:hAnchor="page" w:x="1063" w:y="10453"/>
        <w:widowControl w:val="0"/>
        <w:keepNext w:val="0"/>
        <w:keepLines w:val="0"/>
        <w:shd w:val="clear" w:color="auto" w:fill="auto"/>
        <w:bidi w:val="0"/>
        <w:jc w:val="both"/>
        <w:spacing w:before="0" w:after="414" w:line="220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Всем присутствующим разъяснены их права и обязанности в ходе заседания.</w:t>
      </w:r>
    </w:p>
    <w:p>
      <w:pPr>
        <w:pStyle w:val="Style3"/>
        <w:framePr w:w="10190" w:h="1468" w:hRule="exact" w:wrap="none" w:vAnchor="page" w:hAnchor="page" w:x="1063" w:y="10453"/>
        <w:widowControl w:val="0"/>
        <w:keepNext w:val="0"/>
        <w:keepLines w:val="0"/>
        <w:shd w:val="clear" w:color="auto" w:fill="auto"/>
        <w:bidi w:val="0"/>
        <w:spacing w:before="0" w:after="303" w:line="22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ПОВЕСТКА ДНЯ:</w:t>
      </w:r>
    </w:p>
    <w:p>
      <w:pPr>
        <w:pStyle w:val="Style17"/>
        <w:framePr w:w="10190" w:h="1468" w:hRule="exact" w:wrap="none" w:vAnchor="page" w:hAnchor="page" w:x="1063" w:y="1045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О приеме новых членов в состав Ассоциации.</w:t>
      </w:r>
    </w:p>
    <w:p>
      <w:pPr>
        <w:pStyle w:val="Style3"/>
        <w:framePr w:w="10190" w:h="1204" w:hRule="exact" w:wrap="none" w:vAnchor="page" w:hAnchor="page" w:x="1063" w:y="12521"/>
        <w:widowControl w:val="0"/>
        <w:keepNext w:val="0"/>
        <w:keepLines w:val="0"/>
        <w:shd w:val="clear" w:color="auto" w:fill="auto"/>
        <w:bidi w:val="0"/>
        <w:spacing w:before="0" w:after="25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первому вопросу повестки дня:</w:t>
      </w:r>
    </w:p>
    <w:p>
      <w:pPr>
        <w:pStyle w:val="Style17"/>
        <w:framePr w:w="10190" w:h="1204" w:hRule="exact" w:wrap="none" w:vAnchor="page" w:hAnchor="page" w:x="1063" w:y="12521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360"/>
      </w:pPr>
      <w:r>
        <w:rPr>
          <w:rStyle w:val="CharStyle34"/>
        </w:rPr>
        <w:t xml:space="preserve">Слушали: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Председательствующего Дунаева А.В, который сообщил о приеме в члены Ассоциации СРО «ЭскпертПроект»:</w:t>
      </w:r>
    </w:p>
    <w:p>
      <w:pPr>
        <w:pStyle w:val="Style17"/>
        <w:framePr w:w="10190" w:h="1244" w:hRule="exact" w:wrap="none" w:vAnchor="page" w:hAnchor="page" w:x="1063" w:y="14197"/>
        <w:widowControl w:val="0"/>
        <w:keepNext w:val="0"/>
        <w:keepLines w:val="0"/>
        <w:shd w:val="clear" w:color="auto" w:fill="auto"/>
        <w:bidi w:val="0"/>
        <w:jc w:val="left"/>
        <w:spacing w:before="0" w:after="242" w:line="220" w:lineRule="exact"/>
        <w:ind w:left="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1.1 Индивидуальный предприниматель Кирпилянский Виталий Викторович (ИНН 230203205110)</w:t>
      </w:r>
    </w:p>
    <w:p>
      <w:pPr>
        <w:pStyle w:val="Style17"/>
        <w:framePr w:w="10190" w:h="1244" w:hRule="exact" w:wrap="none" w:vAnchor="page" w:hAnchor="page" w:x="1063" w:y="14197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360"/>
      </w:pPr>
      <w:r>
        <w:rPr>
          <w:rStyle w:val="CharStyle34"/>
        </w:rPr>
        <w:t xml:space="preserve">Решили: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заявления и проверки представленных документов принять в члены Ассоциации и установить заявленный Первый уровень ответственности после уплаты в полном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10190" w:h="1590" w:hRule="exact" w:wrap="none" w:vAnchor="page" w:hAnchor="page" w:x="1063" w:y="921"/>
        <w:widowControl w:val="0"/>
        <w:keepNext w:val="0"/>
        <w:keepLines w:val="0"/>
        <w:shd w:val="clear" w:color="auto" w:fill="auto"/>
        <w:bidi w:val="0"/>
        <w:jc w:val="left"/>
        <w:spacing w:before="0" w:after="236" w:line="302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объеме взноса в компенсационный фонд возмещения вреда в соответствии с частью 12 статьи 55.6 Градостроительного кодекса Российской Федерации:</w:t>
      </w:r>
    </w:p>
    <w:p>
      <w:pPr>
        <w:pStyle w:val="Style17"/>
        <w:framePr w:w="10190" w:h="1590" w:hRule="exact" w:wrap="none" w:vAnchor="page" w:hAnchor="page" w:x="1063" w:y="92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1.1 Индивидуальный предприниматель Кирпилянский Виталий Викторович (ИНН 230203205110) </w:t>
      </w:r>
      <w:r>
        <w:rPr>
          <w:rStyle w:val="CharStyle34"/>
        </w:rPr>
        <w:t xml:space="preserve">Результаты голосования: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«ЗА» - единогласно, «ПРОТИВ» - нет, «ВОЗДЕРЖАЛСЯ» - нет</w:t>
      </w:r>
    </w:p>
    <w:p>
      <w:pPr>
        <w:pStyle w:val="Style3"/>
        <w:framePr w:w="3782" w:h="1056" w:hRule="exact" w:wrap="none" w:vAnchor="page" w:hAnchor="page" w:x="1087" w:y="4292"/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Председатель заседания Ассоциации СРО «ЭкспертПроект»</w:t>
      </w:r>
    </w:p>
    <w:p>
      <w:pPr>
        <w:pStyle w:val="Style17"/>
        <w:framePr w:wrap="none" w:vAnchor="page" w:hAnchor="page" w:x="9539" w:y="452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Дунаев А.В.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273.15pt;margin-top:202.6pt;width:120.5pt;height:110.4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35"/>
        <w:framePr w:wrap="none" w:vAnchor="page" w:hAnchor="page" w:x="7002" w:y="197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Кирпилянский Виталий Викторович</w:t>
      </w:r>
    </w:p>
    <w:p>
      <w:pPr>
        <w:framePr w:wrap="none" w:vAnchor="page" w:hAnchor="page" w:x="2452" w:y="1233"/>
        <w:widowControl w:val="0"/>
        <w:rPr>
          <w:sz w:val="2"/>
          <w:szCs w:val="2"/>
        </w:rPr>
      </w:pPr>
      <w:r>
        <w:pict>
          <v:shape id="_x0000_s1029" type="#_x0000_t75" style="width:96pt;height:35pt;">
            <v:imagedata r:id="rId11" r:href="rId12"/>
          </v:shape>
        </w:pict>
      </w:r>
    </w:p>
    <w:p>
      <w:pPr>
        <w:pStyle w:val="Style37"/>
        <w:framePr w:w="10306" w:h="1448" w:hRule="exact" w:wrap="none" w:vAnchor="page" w:hAnchor="page" w:x="800" w:y="2149"/>
        <w:widowControl w:val="0"/>
        <w:keepNext w:val="0"/>
        <w:keepLines w:val="0"/>
        <w:shd w:val="clear" w:color="auto" w:fill="auto"/>
        <w:bidi w:val="0"/>
        <w:spacing w:before="0" w:after="67"/>
        <w:ind w:left="440" w:right="5501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АССОЦИАЦИЯ САМОРЕГУЛИРУЕМЫХ ОРГАНИЗАЦИЙ ОБЩЕРОССИЙСКАЯ</w:t>
        <w:br/>
        <w:t>НЕГОСУДАРСТВЕННАЯ НЕКОММЕРЧЕСКАЯ ОРГАНИЗАЦИЯ -</w:t>
        <w:br/>
        <w:t>ОБЩЕРОССИЙСКОЕ МЕЖОТРАСЛЕВОЕ ОБЪЕДИНЕНИЕ РАБОТОДАТЕЛЕЙ</w:t>
        <w:br/>
        <w:t>«НАЦИОНАЛЬНОЕ ОБЪЕДИНЕНИЕ САМОРЕГУЛИРУЕМЫХ ОРГАНИЗАЦИЙ,</w:t>
        <w:br/>
        <w:t>ОСНОВАННЫХ НА ЧЛЕНСТВЕ ЛИЦ, ВЫПОЛНЯЮЩИХ ИНЖЕНЕРНЫЕ</w:t>
        <w:br/>
        <w:t>ИЗЫСКАНИЯ, И САМОРЕГУЛИРУЕМЫХ ОРГАНИЗАЦИЙ, ОСНОВАННЫХ НА</w:t>
        <w:br/>
        <w:t>ЧЛЕНСТВЕ ЛИЦ, ОСУЩЕСТВЛЯЮЩИХ ПОДГОТОВКУ ПРОЕКТНОЙ</w:t>
        <w:br/>
        <w:t>ДОКУМЕНТАЦИИ»</w:t>
      </w:r>
    </w:p>
    <w:p>
      <w:pPr>
        <w:pStyle w:val="Style39"/>
        <w:framePr w:w="10306" w:h="1448" w:hRule="exact" w:wrap="none" w:vAnchor="page" w:hAnchor="page" w:x="800" w:y="2149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440" w:right="550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АППАРАТА</w:t>
      </w:r>
    </w:p>
    <w:p>
      <w:pPr>
        <w:framePr w:wrap="none" w:vAnchor="page" w:hAnchor="page" w:x="8024" w:y="2236"/>
        <w:widowControl w:val="0"/>
        <w:rPr>
          <w:sz w:val="2"/>
          <w:szCs w:val="2"/>
        </w:rPr>
      </w:pPr>
      <w:r>
        <w:pict>
          <v:shape id="_x0000_s1030" type="#_x0000_t75" style="width:112pt;height:67pt;">
            <v:imagedata r:id="rId13" r:href="rId14"/>
          </v:shape>
        </w:pict>
      </w:r>
    </w:p>
    <w:p>
      <w:pPr>
        <w:pStyle w:val="Style37"/>
        <w:framePr w:w="10306" w:h="748" w:hRule="exact" w:wrap="none" w:vAnchor="page" w:hAnchor="page" w:x="800" w:y="3646"/>
        <w:widowControl w:val="0"/>
        <w:keepNext w:val="0"/>
        <w:keepLines w:val="0"/>
        <w:shd w:val="clear" w:color="auto" w:fill="auto"/>
        <w:bidi w:val="0"/>
        <w:spacing w:before="0" w:after="0" w:line="134" w:lineRule="exact"/>
        <w:ind w:left="44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ул. 2-я Брестская, дом 5, этаж 6, помещ, 1А, Москва, 123056,</w:t>
        <w:br/>
        <w:t>тел. {495) 984-21-34, факс {495) 984 21-33,</w:t>
        <w:br/>
      </w:r>
      <w:r>
        <w:fldChar w:fldCharType="begin"/>
      </w:r>
      <w:r>
        <w:rPr>
          <w:color w:val="000000"/>
        </w:rPr>
        <w:instrText> HYPERLINK "http://www.riopriz.ru" </w:instrText>
      </w:r>
      <w:r>
        <w:fldChar w:fldCharType="separate"/>
      </w:r>
      <w:r>
        <w:rPr>
          <w:rStyle w:val="Hyperlink"/>
          <w:lang w:val="en-US" w:eastAsia="en-US" w:bidi="en-US"/>
          <w:rFonts w:ascii="Arial Unicode MS" w:eastAsia="Arial Unicode MS" w:hAnsi="Arial Unicode MS" w:cs="Arial Unicode MS"/>
          <w:w w:val="100"/>
          <w:spacing w:val="0"/>
          <w:position w:val="0"/>
        </w:rPr>
        <w:t>www.riopriz.ru</w:t>
      </w:r>
      <w:r>
        <w:fldChar w:fldCharType="end"/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, e-mail:</w:t>
      </w:r>
      <w:r>
        <w:fldChar w:fldCharType="begin"/>
      </w:r>
      <w:r>
        <w:rPr>
          <w:color w:val="000000"/>
        </w:rPr>
        <w:instrText> HYPERLINK "mailto:info@nopriz.ru" </w:instrText>
      </w:r>
      <w:r>
        <w:fldChar w:fldCharType="separate"/>
      </w:r>
      <w:r>
        <w:rPr>
          <w:rStyle w:val="Hyperlink"/>
          <w:lang w:val="en-US" w:eastAsia="en-US" w:bidi="en-US"/>
          <w:rFonts w:ascii="Arial Unicode MS" w:eastAsia="Arial Unicode MS" w:hAnsi="Arial Unicode MS" w:cs="Arial Unicode MS"/>
          <w:w w:val="100"/>
          <w:spacing w:val="0"/>
          <w:position w:val="0"/>
        </w:rPr>
        <w:t>info@nopriz.ru</w:t>
      </w:r>
      <w:r>
        <w:fldChar w:fldCharType="end"/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br/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ОКНО 42860946, ОГРН 1157700004142</w:t>
        <w:br/>
        <w:t>ИНН / КПП 7704311291 / 771001001</w:t>
      </w:r>
    </w:p>
    <w:p>
      <w:pPr>
        <w:pStyle w:val="Style41"/>
        <w:framePr w:w="10306" w:h="3607" w:hRule="exact" w:wrap="none" w:vAnchor="page" w:hAnchor="page" w:x="800" w:y="5383"/>
        <w:widowControl w:val="0"/>
        <w:keepNext w:val="0"/>
        <w:keepLines w:val="0"/>
        <w:shd w:val="clear" w:color="auto" w:fill="auto"/>
        <w:bidi w:val="0"/>
        <w:spacing w:before="0" w:after="167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УВЕДОМЛЕНИЕ</w:t>
        <w:br/>
        <w:t>о включении сведений</w:t>
        <w:br/>
        <w:t>в Национальный реестр специалистов</w:t>
        <w:br/>
        <w:t>в области инженерных изысканий</w:t>
        <w:br/>
      </w:r>
      <w:r>
        <w:rPr>
          <w:rStyle w:val="CharStyle43"/>
          <w:b w:val="0"/>
          <w:bCs w:val="0"/>
        </w:rPr>
        <w:t xml:space="preserve">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архитектурно-строительного проектирования</w:t>
      </w:r>
    </w:p>
    <w:p>
      <w:pPr>
        <w:pStyle w:val="Style44"/>
        <w:framePr w:w="10306" w:h="3607" w:hRule="exact" w:wrap="none" w:vAnchor="page" w:hAnchor="page" w:x="800" w:y="5383"/>
        <w:widowControl w:val="0"/>
        <w:keepNext w:val="0"/>
        <w:keepLines w:val="0"/>
        <w:shd w:val="clear" w:color="auto" w:fill="auto"/>
        <w:bidi w:val="0"/>
        <w:spacing w:before="0" w:after="56"/>
        <w:ind w:left="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Настоящим уведомляем о том, что сведения о специалисте: Кирпилянский Виталий Викторович, адрес места жительства (регистрации): 352942, Краснодарский край, г.Армавир, ул.Пушкина, дом 29 - включены в Национальный реестр специалистов в области инженерных изысканий и архитектурно- строительного проектирования.</w:t>
      </w:r>
    </w:p>
    <w:p>
      <w:pPr>
        <w:pStyle w:val="Style44"/>
        <w:framePr w:w="10306" w:h="3607" w:hRule="exact" w:wrap="none" w:vAnchor="page" w:hAnchor="page" w:x="800" w:y="5383"/>
        <w:widowControl w:val="0"/>
        <w:keepNext w:val="0"/>
        <w:keepLines w:val="0"/>
        <w:shd w:val="clear" w:color="auto" w:fill="auto"/>
        <w:bidi w:val="0"/>
        <w:spacing w:before="0" w:after="155" w:line="278" w:lineRule="exact"/>
        <w:ind w:left="0" w:right="0" w:firstLine="300"/>
      </w:pPr>
      <w:r>
        <w:rPr>
          <w:rStyle w:val="CharStyle46"/>
        </w:rPr>
        <w:t>Сведения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размещены на официальном сайте Национального объединения изыскателей и проектировщиков в сети «Интернет»: </w:t>
      </w:r>
      <w:r>
        <w:fldChar w:fldCharType="begin"/>
      </w:r>
      <w:r>
        <w:rPr>
          <w:color w:val="000000"/>
        </w:rPr>
        <w:instrText> HYPERLINK "https://www.nopriz.ru"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https://www.nopriz.ru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разделе «Национальный реестр специалистов в области инженерных изысканий и архитектурно-строительного проектирования».</w:t>
      </w:r>
    </w:p>
    <w:p>
      <w:pPr>
        <w:pStyle w:val="Style44"/>
        <w:framePr w:w="10306" w:h="3607" w:hRule="exact" w:wrap="none" w:vAnchor="page" w:hAnchor="page" w:x="800" w:y="538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Записи присвоен идентификационный номер - П-115073.</w:t>
      </w:r>
    </w:p>
    <w:p>
      <w:pPr>
        <w:framePr w:wrap="none" w:vAnchor="page" w:hAnchor="page" w:x="4031" w:y="9254"/>
        <w:widowControl w:val="0"/>
        <w:rPr>
          <w:sz w:val="2"/>
          <w:szCs w:val="2"/>
        </w:rPr>
      </w:pPr>
      <w:r>
        <w:pict>
          <v:shape id="_x0000_s1031" type="#_x0000_t75" style="width:195pt;height:34pt;">
            <v:imagedata r:id="rId15" r:href="rId16"/>
          </v:shape>
        </w:pict>
      </w:r>
    </w:p>
    <w:p>
      <w:pPr>
        <w:pStyle w:val="Style47"/>
        <w:framePr w:w="3120" w:h="1167" w:hRule="exact" w:wrap="none" w:vAnchor="page" w:hAnchor="page" w:x="4396" w:y="989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ДОКУМЕНТ ПОДПИСАН УСИЛЕННОЙ КВАЛИФИЦИРОВАННОЙ</w:t>
        <w:br/>
        <w:t>ЭЛЕКТРОННОЙ ПОДПИСЬЮ</w:t>
      </w:r>
    </w:p>
    <w:p>
      <w:pPr>
        <w:pStyle w:val="Style47"/>
        <w:framePr w:w="3120" w:h="1167" w:hRule="exact" w:wrap="none" w:vAnchor="page" w:hAnchor="page" w:x="4396" w:y="9898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Владелец: Кожуховский Алексей Олегович</w:t>
        <w:br/>
        <w:t>123056, г. Москва, ул. 2-ая Брестская, д.5</w:t>
        <w:br/>
        <w:t xml:space="preserve">СЕРТИФИКАТ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053be38eG02cb2f5ae4596563321274*dS</w:t>
      </w:r>
    </w:p>
    <w:p>
      <w:pPr>
        <w:pStyle w:val="Style44"/>
        <w:framePr w:wrap="none" w:vAnchor="page" w:hAnchor="page" w:x="800" w:y="1035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781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 О. Кожуховский</w:t>
      </w:r>
    </w:p>
    <w:p>
      <w:pPr>
        <w:pStyle w:val="Style37"/>
        <w:framePr w:wrap="none" w:vAnchor="page" w:hAnchor="page" w:x="800" w:y="11126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404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ДЕЙСТВИТЕЛЕН: С 18.11.2024 ПО 18.11.2025</w:t>
      </w:r>
    </w:p>
    <w:p>
      <w:pPr>
        <w:pStyle w:val="Style49"/>
        <w:framePr w:wrap="none" w:vAnchor="page" w:hAnchor="page" w:x="7799" w:y="1122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/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1"/>
        <w:framePr w:w="10306" w:h="3623" w:hRule="exact" w:wrap="none" w:vAnchor="page" w:hAnchor="page" w:x="794" w:y="17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ОГЛАВЛЕНИЕ</w:t>
      </w:r>
    </w:p>
    <w:p>
      <w:pPr>
        <w:pStyle w:val="Style51"/>
        <w:framePr w:w="10306" w:h="3623" w:hRule="exact" w:wrap="none" w:vAnchor="page" w:hAnchor="page" w:x="794" w:y="17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ВВЕДЕНИЕ</w:t>
      </w:r>
    </w:p>
    <w:p>
      <w:pPr>
        <w:pStyle w:val="Style51"/>
        <w:framePr w:w="10306" w:h="3623" w:hRule="exact" w:wrap="none" w:vAnchor="page" w:hAnchor="page" w:x="794" w:y="17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0" w:right="592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КРАТКАЯ КЛИМАТИЧЕСКАЯ ХАРАКТЕРИСТИКА О ФУНКЦИОНАЛЬНОМ НАЗНАЧЕНИИ ОБЪЕКТА</w:t>
      </w:r>
    </w:p>
    <w:p>
      <w:pPr>
        <w:pStyle w:val="Style51"/>
        <w:framePr w:w="10306" w:h="3623" w:hRule="exact" w:wrap="none" w:vAnchor="page" w:hAnchor="page" w:x="794" w:y="1747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4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ПАРАМЕТРИЗАЦИЯ ЗЕМЕЛЬНОГО УЧАСТКА</w:t>
      </w:r>
    </w:p>
    <w:p>
      <w:pPr>
        <w:pStyle w:val="Style51"/>
        <w:framePr w:w="10306" w:h="3623" w:hRule="exact" w:wrap="none" w:vAnchor="page" w:hAnchor="page" w:x="794" w:y="1747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400" w:right="322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О НАЛИЧИИ ХАРАКТЕРИСТИК УЧАСТКА, НЕБЛАГОПРИЯТНЫХ ДЛЯ ЗАСТРОЙКИ О СОБЛЮДЕНИИ ТРЕБОВАНИЙ ТЕХНИЧЕСКИХ РЕГЛАМЕНТОВ Приложение № 1 (обязательное) Графическая часть.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"/>
        <w:numPr>
          <w:ilvl w:val="0"/>
          <w:numId w:val="3"/>
        </w:numPr>
        <w:framePr w:wrap="none" w:vAnchor="page" w:hAnchor="page" w:x="1479" w:y="587"/>
        <w:tabs>
          <w:tab w:leader="none" w:pos="618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60" w:right="0" w:firstLine="0"/>
      </w:pPr>
      <w:bookmarkStart w:id="3" w:name="bookmark3"/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ВВЕДЕНИЕ</w:t>
      </w:r>
      <w:bookmarkEnd w:id="3"/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both"/>
        <w:spacing w:before="0" w:after="240" w:line="278" w:lineRule="exact"/>
        <w:ind w:left="0" w:right="80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Работы выполняются на основании договора № 027/08-25, от 12.08.2025г,, между собственником земельного участка гр. Подвласовым А. П. (далее Заказчик) и ИП Кирпилянским В. В. (Исполнитель), в соответствии с Техническим Заданием Заказчика.</w:t>
      </w:r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both"/>
        <w:spacing w:before="0" w:after="255" w:line="278" w:lineRule="exact"/>
        <w:ind w:left="0" w:right="80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Рассматриваемый участок с кад. № 23:21:0401001:1424 расположен по адресу: РФ, Краснодарский край, р-н Новокубанский, г. Новокубанск, ул. Красная, 38, принадлежит Заказчику на правах аренды земельного участка несельскохозяйственоого назначения, заключенный по результатам аукциона. Дата заключения договора 02 июня 2025г.</w:t>
      </w:r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left"/>
        <w:spacing w:before="0" w:after="233" w:line="260" w:lineRule="exact"/>
        <w:ind w:left="0" w:right="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Рассматриваемый участок имеет площадь - 608,0 кв.м</w:t>
      </w:r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both"/>
        <w:spacing w:before="0" w:after="52" w:line="283" w:lineRule="exact"/>
        <w:ind w:left="0" w:right="80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Согласно Карте градостроительного зонирования (Приложение №1 к ПЗЗ г, Новокубанск) участок расположен в территориальной зоне ОД-1, «Общественно-деловые зоны», основной вид разрешенного использования земельного участка код 4.4 «Магазины».</w:t>
      </w:r>
    </w:p>
    <w:p>
      <w:pPr>
        <w:pStyle w:val="Style53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0" w:right="0" w:firstLine="600"/>
      </w:pPr>
      <w:bookmarkStart w:id="4" w:name="bookmark4"/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В обосновании учитываются основные положения следующих документов:</w:t>
      </w:r>
      <w:bookmarkEnd w:id="4"/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0" w:right="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Кадастровый план территории в бумажном и электронном виде;</w:t>
      </w:r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left"/>
        <w:spacing w:before="0" w:after="327" w:line="518" w:lineRule="exact"/>
        <w:ind w:left="0" w:right="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Топографическая съемка по состоянию на 06.06,2025 года. М 1:500;</w:t>
      </w:r>
    </w:p>
    <w:p>
      <w:pPr>
        <w:pStyle w:val="Style53"/>
        <w:numPr>
          <w:ilvl w:val="0"/>
          <w:numId w:val="3"/>
        </w:numPr>
        <w:framePr w:w="10013" w:h="7193" w:hRule="exact" w:wrap="none" w:vAnchor="page" w:hAnchor="page" w:x="1479" w:y="1105"/>
        <w:tabs>
          <w:tab w:leader="none" w:pos="618" w:val="left"/>
        </w:tabs>
        <w:widowControl w:val="0"/>
        <w:keepNext w:val="0"/>
        <w:keepLines w:val="0"/>
        <w:shd w:val="clear" w:color="auto" w:fill="auto"/>
        <w:bidi w:val="0"/>
        <w:spacing w:before="0" w:after="228" w:line="260" w:lineRule="exact"/>
        <w:ind w:left="260" w:right="0" w:firstLine="0"/>
      </w:pPr>
      <w:bookmarkStart w:id="5" w:name="bookmark5"/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О ФУНКЦИОНАЛЬНОМ НАЗНАЧЕНИИ ОБЪЕКТА</w:t>
      </w:r>
      <w:bookmarkEnd w:id="5"/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both"/>
        <w:spacing w:before="0" w:after="240" w:line="283" w:lineRule="exact"/>
        <w:ind w:left="0" w:right="80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Планируемый к застройке участок с кад № 23:21:0401001:1424 расположен по адресу: РФ, Краснодарский край, р-н Новокубанский, г. Новокубанск, ул. Красная, 38,</w:t>
      </w:r>
    </w:p>
    <w:p>
      <w:pPr>
        <w:pStyle w:val="Style49"/>
        <w:framePr w:w="10013" w:h="7193" w:hRule="exact" w:wrap="none" w:vAnchor="page" w:hAnchor="page" w:x="1479" w:y="1105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80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Функциональное назначение планируемого объекта капитального строительства - «магазин», назначение объекта соответствует основному разрешенному виду использования земельного участка.</w:t>
      </w:r>
    </w:p>
    <w:p>
      <w:pPr>
        <w:pStyle w:val="Style53"/>
        <w:numPr>
          <w:ilvl w:val="0"/>
          <w:numId w:val="3"/>
        </w:numPr>
        <w:framePr w:wrap="none" w:vAnchor="page" w:hAnchor="page" w:x="1479" w:y="8831"/>
        <w:tabs>
          <w:tab w:leader="none" w:pos="618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260" w:right="0" w:firstLine="0"/>
      </w:pPr>
      <w:bookmarkStart w:id="6" w:name="bookmark6"/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ПАРАМЕТРИЗАЦИЯ ЗЕМЕЛЬНОГО УЧАСТКА</w:t>
      </w:r>
      <w:bookmarkEnd w:id="6"/>
    </w:p>
    <w:p>
      <w:pPr>
        <w:pStyle w:val="Style49"/>
        <w:framePr w:wrap="none" w:vAnchor="page" w:hAnchor="page" w:x="1479" w:y="935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Существующий участок находится в зоне ОД-1.</w:t>
      </w:r>
    </w:p>
    <w:p>
      <w:pPr>
        <w:pStyle w:val="Style49"/>
        <w:framePr w:w="10013" w:h="612" w:hRule="exact" w:wrap="none" w:vAnchor="page" w:hAnchor="page" w:x="1479" w:y="9860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10" w:right="80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Согласно разработанного расположения планируемого объекта на земельном участке предполагается возведение объекта</w:t>
        <w:br/>
        <w:t>капитального строительства с параметрами, указанными в Таблице №1.</w:t>
      </w:r>
    </w:p>
    <w:p>
      <w:pPr>
        <w:pStyle w:val="Style55"/>
        <w:framePr w:wrap="none" w:vAnchor="page" w:hAnchor="page" w:x="9562" w:y="104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Таблица №1</w:t>
      </w:r>
    </w:p>
    <w:tbl>
      <w:tblPr>
        <w:tblOverlap w:val="never"/>
        <w:tblLayout w:type="fixed"/>
        <w:jc w:val="left"/>
      </w:tblPr>
      <w:tblGrid>
        <w:gridCol w:w="7066"/>
        <w:gridCol w:w="2904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57"/>
              </w:rPr>
              <w:t>Наименование показателя, ед, 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60" w:lineRule="exact"/>
              <w:ind w:left="0" w:right="0" w:firstLine="0"/>
            </w:pPr>
            <w:r>
              <w:rPr>
                <w:rStyle w:val="CharStyle57"/>
              </w:rPr>
              <w:t>Значение</w:t>
            </w:r>
          </w:p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60" w:lineRule="exact"/>
              <w:ind w:left="0" w:right="0" w:firstLine="0"/>
            </w:pPr>
            <w:r>
              <w:rPr>
                <w:rStyle w:val="CharStyle57"/>
              </w:rPr>
              <w:t>показателя</w:t>
            </w:r>
          </w:p>
        </w:tc>
      </w:tr>
      <w:tr>
        <w:trPr>
          <w:trHeight w:val="8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580"/>
            </w:pPr>
            <w:r>
              <w:rPr>
                <w:rStyle w:val="CharStyle58"/>
              </w:rPr>
              <w:t>Вид разрешенного использования земельного участка 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58"/>
              </w:rPr>
              <w:t>магазины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580"/>
            </w:pPr>
            <w:r>
              <w:rPr>
                <w:rStyle w:val="CharStyle58"/>
              </w:rPr>
              <w:t>Площадь участка,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58"/>
              </w:rPr>
              <w:t>608.0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580"/>
            </w:pPr>
            <w:r>
              <w:rPr>
                <w:rStyle w:val="CharStyle58"/>
              </w:rPr>
              <w:t>Площадь застройки,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58"/>
              </w:rPr>
              <w:t>352.0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580"/>
            </w:pPr>
            <w:r>
              <w:rPr>
                <w:rStyle w:val="CharStyle58"/>
              </w:rPr>
              <w:t>Этажность здания, этаж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58"/>
              </w:rPr>
              <w:t>1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580"/>
            </w:pPr>
            <w:r>
              <w:rPr>
                <w:rStyle w:val="CharStyle58"/>
              </w:rPr>
              <w:t>Высота здания,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58"/>
              </w:rPr>
              <w:t>6 метров</w:t>
            </w:r>
          </w:p>
        </w:tc>
      </w:tr>
      <w:tr>
        <w:trPr>
          <w:trHeight w:val="119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8" w:lineRule="exact"/>
              <w:ind w:left="0" w:right="0" w:firstLine="580"/>
            </w:pPr>
            <w:r>
              <w:rPr>
                <w:rStyle w:val="CharStyle58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 размещения общественных зданий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9970" w:h="4670" w:wrap="none" w:vAnchor="page" w:hAnchor="page" w:x="1522" w:y="10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58"/>
              </w:rPr>
              <w:t>58%</w:t>
            </w:r>
          </w:p>
        </w:tc>
      </w:tr>
    </w:tbl>
    <w:p>
      <w:pPr>
        <w:pStyle w:val="Style59"/>
        <w:framePr w:wrap="none" w:vAnchor="page" w:hAnchor="page" w:x="2055" w:y="1590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Предельные параметры разрешенного строительства объектов капитального строительства, по функциональному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9"/>
        <w:framePr w:w="10008" w:h="3761" w:hRule="exact" w:wrap="none" w:vAnchor="page" w:hAnchor="page" w:x="1481" w:y="572"/>
        <w:widowControl w:val="0"/>
        <w:keepNext w:val="0"/>
        <w:keepLines w:val="0"/>
        <w:shd w:val="clear" w:color="auto" w:fill="auto"/>
        <w:bidi w:val="0"/>
        <w:jc w:val="left"/>
        <w:spacing w:before="0" w:after="180" w:line="278" w:lineRule="exact"/>
        <w:ind w:left="0" w:right="78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назначению отвечающие признакам магазинов, содержаться в Статье 42 ПЗЗ г. Новокубанска. Согласно вышеупомянутого регламента к объектам с функциональным назначением «Магазины» предъявляются следующие требования:</w:t>
      </w:r>
    </w:p>
    <w:p>
      <w:pPr>
        <w:pStyle w:val="Style49"/>
        <w:framePr w:w="10008" w:h="3761" w:hRule="exact" w:wrap="none" w:vAnchor="page" w:hAnchor="page" w:x="1481" w:y="572"/>
        <w:widowControl w:val="0"/>
        <w:keepNext w:val="0"/>
        <w:keepLines w:val="0"/>
        <w:shd w:val="clear" w:color="auto" w:fill="auto"/>
        <w:bidi w:val="0"/>
        <w:jc w:val="left"/>
        <w:spacing w:before="0" w:after="195" w:line="278" w:lineRule="exact"/>
        <w:ind w:left="0" w:right="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>
      <w:pPr>
        <w:pStyle w:val="Style49"/>
        <w:numPr>
          <w:ilvl w:val="0"/>
          <w:numId w:val="5"/>
        </w:numPr>
        <w:framePr w:w="10008" w:h="3761" w:hRule="exact" w:wrap="none" w:vAnchor="page" w:hAnchor="page" w:x="1481" w:y="572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0" w:line="260" w:lineRule="exact"/>
        <w:ind w:left="6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минимальные-максимальные размеры земельных участков для: магазинов - 300/8500 м</w:t>
      </w:r>
      <w:r>
        <w:rPr>
          <w:lang w:val="ru-RU" w:eastAsia="ru-RU" w:bidi="ru-RU"/>
          <w:vertAlign w:val="superscript"/>
          <w:rFonts w:ascii="Arial Unicode MS" w:eastAsia="Arial Unicode MS" w:hAnsi="Arial Unicode MS" w:cs="Arial Unicode MS"/>
          <w:spacing w:val="0"/>
          <w:color w:val="000000"/>
          <w:position w:val="0"/>
        </w:rPr>
        <w:t>2</w:t>
      </w: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.</w:t>
      </w:r>
    </w:p>
    <w:p>
      <w:pPr>
        <w:pStyle w:val="Style49"/>
        <w:framePr w:w="10008" w:h="3761" w:hRule="exact" w:wrap="none" w:vAnchor="page" w:hAnchor="page" w:x="1481" w:y="572"/>
        <w:widowControl w:val="0"/>
        <w:keepNext w:val="0"/>
        <w:keepLines w:val="0"/>
        <w:shd w:val="clear" w:color="auto" w:fill="auto"/>
        <w:bidi w:val="0"/>
        <w:jc w:val="left"/>
        <w:spacing w:before="0" w:after="202" w:line="288" w:lineRule="exact"/>
        <w:ind w:left="0" w:right="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>
      <w:pPr>
        <w:pStyle w:val="Style49"/>
        <w:numPr>
          <w:ilvl w:val="0"/>
          <w:numId w:val="5"/>
        </w:numPr>
        <w:framePr w:w="10008" w:h="3761" w:hRule="exact" w:wrap="none" w:vAnchor="page" w:hAnchor="page" w:x="1481" w:y="572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6" w:line="260" w:lineRule="exact"/>
        <w:ind w:left="6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от красных линий улиц, в застроенных территориях - 5 м;</w:t>
      </w:r>
    </w:p>
    <w:p>
      <w:pPr>
        <w:pStyle w:val="Style49"/>
        <w:numPr>
          <w:ilvl w:val="0"/>
          <w:numId w:val="5"/>
        </w:numPr>
        <w:framePr w:w="10008" w:h="3761" w:hRule="exact" w:wrap="none" w:vAnchor="page" w:hAnchor="page" w:x="1481" w:y="572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6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от границ смежных земельных участков - 3.0 м;</w:t>
      </w:r>
    </w:p>
    <w:p>
      <w:pPr>
        <w:pStyle w:val="Style49"/>
        <w:numPr>
          <w:ilvl w:val="0"/>
          <w:numId w:val="5"/>
        </w:numPr>
        <w:framePr w:w="10008" w:h="4452" w:hRule="exact" w:wrap="none" w:vAnchor="page" w:hAnchor="page" w:x="1481" w:y="4842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09" w:lineRule="exact"/>
        <w:ind w:left="6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максимальный показатель процента застройки земельного участка - 65 %;</w:t>
      </w:r>
    </w:p>
    <w:p>
      <w:pPr>
        <w:pStyle w:val="Style49"/>
        <w:numPr>
          <w:ilvl w:val="0"/>
          <w:numId w:val="5"/>
        </w:numPr>
        <w:framePr w:w="10008" w:h="4452" w:hRule="exact" w:wrap="none" w:vAnchor="page" w:hAnchor="page" w:x="1481" w:y="4842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09" w:lineRule="exact"/>
        <w:ind w:left="6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минимальный процент озеленения земельного участка -10 %;</w:t>
      </w:r>
    </w:p>
    <w:p>
      <w:pPr>
        <w:pStyle w:val="Style49"/>
        <w:framePr w:w="10008" w:h="4452" w:hRule="exact" w:wrap="none" w:vAnchor="page" w:hAnchor="page" w:x="1481" w:y="4842"/>
        <w:widowControl w:val="0"/>
        <w:keepNext w:val="0"/>
        <w:keepLines w:val="0"/>
        <w:shd w:val="clear" w:color="auto" w:fill="auto"/>
        <w:bidi w:val="0"/>
        <w:jc w:val="both"/>
        <w:spacing w:before="0" w:after="0" w:line="509" w:lineRule="exact"/>
        <w:ind w:left="6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■ предельное (минимальное и максимальное) количество зтажей для общественных зданий - 3.</w:t>
      </w:r>
    </w:p>
    <w:p>
      <w:pPr>
        <w:pStyle w:val="Style49"/>
        <w:numPr>
          <w:ilvl w:val="0"/>
          <w:numId w:val="5"/>
        </w:numPr>
        <w:framePr w:w="10008" w:h="4452" w:hRule="exact" w:wrap="none" w:vAnchor="page" w:hAnchor="page" w:x="1481" w:y="4842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09" w:lineRule="exact"/>
        <w:ind w:left="6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предельная (минимальная и максимальная) высота зданий, строений, сооружений (м) - 20.</w:t>
      </w:r>
    </w:p>
    <w:p>
      <w:pPr>
        <w:pStyle w:val="Style49"/>
        <w:framePr w:w="10008" w:h="4452" w:hRule="exact" w:wrap="none" w:vAnchor="page" w:hAnchor="page" w:x="1481" w:y="4842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60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В целях обеспечения возможности строительства на территории участка, требуется получить разрешение на отклонение от предельных параметров и установить новые в соответствии с указанными в таблице №2</w:t>
      </w:r>
    </w:p>
    <w:p>
      <w:pPr>
        <w:pStyle w:val="Style49"/>
        <w:framePr w:w="10008" w:h="4452" w:hRule="exact" w:wrap="none" w:vAnchor="page" w:hAnchor="page" w:x="1481" w:y="4842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836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Таблица №2</w:t>
      </w:r>
    </w:p>
    <w:p>
      <w:pPr>
        <w:pStyle w:val="Style51"/>
        <w:framePr w:w="10008" w:h="4452" w:hRule="exact" w:wrap="none" w:vAnchor="page" w:hAnchor="page" w:x="1481" w:y="4842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600" w:right="362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Сравнение технико-экономических показателей планируемой застройки и параметров разрешенного строительства для территориальной зоны ОД-1.</w:t>
      </w:r>
    </w:p>
    <w:tbl>
      <w:tblPr>
        <w:tblOverlap w:val="never"/>
        <w:tblLayout w:type="fixed"/>
        <w:jc w:val="left"/>
      </w:tblPr>
      <w:tblGrid>
        <w:gridCol w:w="4536"/>
        <w:gridCol w:w="2184"/>
        <w:gridCol w:w="3254"/>
      </w:tblGrid>
      <w:tr>
        <w:trPr>
          <w:trHeight w:val="8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57"/>
              </w:rPr>
              <w:t>Наименование параметров разрешенного строительства, реконструкции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7"/>
              </w:rPr>
              <w:t>Существующие значения (ПЗЗ)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57"/>
              </w:rPr>
              <w:t>Планируемые к соблюдению значения (планируемое отклонение)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40" w:right="0" w:firstLine="0"/>
            </w:pPr>
            <w:r>
              <w:rPr>
                <w:rStyle w:val="CharStyle58"/>
              </w:rPr>
              <w:t>1. Виды разрешенного использования земельных участков 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8"/>
              </w:rPr>
              <w:t>Магазины (4.4)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58"/>
              </w:rPr>
              <w:t>Соблюдается.</w:t>
            </w:r>
          </w:p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58"/>
              </w:rPr>
              <w:t>Планируется магазин, торговой площадью до 5000 м</w:t>
            </w:r>
            <w:r>
              <w:rPr>
                <w:rStyle w:val="CharStyle58"/>
                <w:vertAlign w:val="superscript"/>
              </w:rPr>
              <w:t>2</w:t>
            </w:r>
            <w:r>
              <w:rPr>
                <w:rStyle w:val="CharStyle58"/>
              </w:rPr>
              <w:t>.</w:t>
            </w:r>
          </w:p>
        </w:tc>
      </w:tr>
      <w:tr>
        <w:trPr>
          <w:trHeight w:val="17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40" w:right="0" w:firstLine="0"/>
            </w:pPr>
            <w:r>
              <w:rPr>
                <w:rStyle w:val="CharStyle58"/>
              </w:rPr>
              <w:t>2.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</w:rPr>
              <w:t>300/8500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58"/>
              </w:rPr>
              <w:t>Соблюдается.</w:t>
            </w:r>
          </w:p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00" w:right="0" w:firstLine="0"/>
            </w:pPr>
            <w:r>
              <w:rPr>
                <w:rStyle w:val="CharStyle58"/>
              </w:rPr>
              <w:t>Площадь земельного участка - 608,0 м</w:t>
            </w:r>
            <w:r>
              <w:rPr>
                <w:rStyle w:val="CharStyle58"/>
                <w:vertAlign w:val="superscript"/>
              </w:rPr>
              <w:t>2</w:t>
            </w:r>
            <w:r>
              <w:rPr>
                <w:rStyle w:val="CharStyle58"/>
              </w:rPr>
              <w:t>.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340" w:right="0" w:firstLine="0"/>
            </w:pPr>
            <w:r>
              <w:rPr>
                <w:rStyle w:val="CharStyle58"/>
              </w:rPr>
              <w:t>3. Предельное (минимальное и максимальное) количество зтажей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</w:rPr>
              <w:t>3 этажа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300" w:right="0" w:firstLine="0"/>
            </w:pPr>
            <w:r>
              <w:rPr>
                <w:rStyle w:val="CharStyle58"/>
              </w:rPr>
              <w:t>Соблюдается. Планируется 1 этаж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40" w:right="0" w:firstLine="0"/>
            </w:pPr>
            <w:r>
              <w:rPr>
                <w:rStyle w:val="CharStyle58"/>
              </w:rPr>
              <w:t>4. Предельная максимальная высота зданий, строений,сооружений (м)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</w:rPr>
              <w:t>20 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9974" w:h="5352" w:wrap="none" w:vAnchor="page" w:hAnchor="page" w:x="1515" w:y="9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300" w:right="0" w:firstLine="0"/>
            </w:pPr>
            <w:r>
              <w:rPr>
                <w:rStyle w:val="CharStyle58"/>
              </w:rPr>
              <w:t>Соблюдается. Планируется 6 метров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536"/>
        <w:gridCol w:w="2198"/>
        <w:gridCol w:w="3216"/>
      </w:tblGrid>
      <w:tr>
        <w:trPr>
          <w:trHeight w:val="21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40" w:right="0" w:firstLine="0"/>
            </w:pPr>
            <w:r>
              <w:rPr>
                <w:rStyle w:val="CharStyle58"/>
              </w:rPr>
              <w:t>5. Максимальный процент застройки вграницах земельного участка,</w:t>
            </w:r>
          </w:p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40" w:right="0" w:firstLine="0"/>
            </w:pPr>
            <w:r>
              <w:rPr>
                <w:rStyle w:val="CharStyle58"/>
              </w:rPr>
              <w:t>определяемый как отношение суммарной площади земельного участка, которая может быть застроена, ко всей площадиземельного участка для размещения: общественных зданий.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</w:rPr>
              <w:t>65%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220" w:right="0" w:firstLine="0"/>
            </w:pPr>
            <w:r>
              <w:rPr>
                <w:rStyle w:val="CharStyle58"/>
              </w:rPr>
              <w:t>Соблюдается. Планируется 58 %</w:t>
            </w:r>
          </w:p>
        </w:tc>
      </w:tr>
      <w:tr>
        <w:trPr>
          <w:trHeight w:val="20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8"/>
              </w:rPr>
              <w:t>6. Расстояние от красных линий улиц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58"/>
              </w:rPr>
              <w:t>от красных линий улиц, в застроенных территориях - 5 м;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220" w:right="0" w:firstLine="0"/>
            </w:pPr>
            <w:r>
              <w:rPr>
                <w:rStyle w:val="CharStyle58"/>
              </w:rPr>
              <w:t>Не соблюдается,</w:t>
            </w:r>
          </w:p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220" w:right="0" w:firstLine="0"/>
            </w:pPr>
            <w:r>
              <w:rPr>
                <w:rStyle w:val="CharStyle58"/>
              </w:rPr>
              <w:t>Планируется отступ от красной линии-0.0м.</w:t>
            </w:r>
          </w:p>
        </w:tc>
      </w:tr>
      <w:tr>
        <w:trPr>
          <w:trHeight w:val="20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340" w:right="0" w:firstLine="0"/>
            </w:pPr>
            <w:r>
              <w:rPr>
                <w:rStyle w:val="CharStyle58"/>
              </w:rPr>
              <w:t>7. Расстояние от границ смежных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58"/>
              </w:rPr>
              <w:t>от границ смежных земельных участков - 3.0 м;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9950" w:h="6240" w:wrap="none" w:vAnchor="page" w:hAnchor="page" w:x="1536" w:y="69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220" w:right="0" w:firstLine="0"/>
            </w:pPr>
            <w:r>
              <w:rPr>
                <w:rStyle w:val="CharStyle58"/>
              </w:rPr>
              <w:t>Не соблюдается:</w:t>
            </w:r>
          </w:p>
          <w:p>
            <w:pPr>
              <w:pStyle w:val="Style49"/>
              <w:numPr>
                <w:ilvl w:val="0"/>
                <w:numId w:val="7"/>
              </w:numPr>
              <w:framePr w:w="9950" w:h="6240" w:wrap="none" w:vAnchor="page" w:hAnchor="page" w:x="1536" w:y="690"/>
              <w:tabs>
                <w:tab w:leader="none" w:pos="3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220" w:right="0" w:firstLine="0"/>
            </w:pPr>
            <w:r>
              <w:rPr>
                <w:rStyle w:val="CharStyle58"/>
              </w:rPr>
              <w:t>расстояние от границы земельного участка с юго-западной стороны -1.0 м;</w:t>
            </w:r>
          </w:p>
          <w:p>
            <w:pPr>
              <w:pStyle w:val="Style49"/>
              <w:numPr>
                <w:ilvl w:val="0"/>
                <w:numId w:val="7"/>
              </w:numPr>
              <w:framePr w:w="9950" w:h="6240" w:wrap="none" w:vAnchor="page" w:hAnchor="page" w:x="1536" w:y="690"/>
              <w:tabs>
                <w:tab w:leader="none" w:pos="3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220" w:right="0" w:firstLine="0"/>
            </w:pPr>
            <w:r>
              <w:rPr>
                <w:rStyle w:val="CharStyle58"/>
              </w:rPr>
              <w:t>расстояние от границы земельного участка с юго-восточной стороны -1.0 м;</w:t>
            </w:r>
          </w:p>
        </w:tc>
      </w:tr>
    </w:tbl>
    <w:p>
      <w:pPr>
        <w:pStyle w:val="Style51"/>
        <w:framePr w:w="10003" w:h="5724" w:hRule="exact" w:wrap="none" w:vAnchor="page" w:hAnchor="page" w:x="1483" w:y="7139"/>
        <w:widowControl w:val="0"/>
        <w:keepNext w:val="0"/>
        <w:keepLines w:val="0"/>
        <w:shd w:val="clear" w:color="auto" w:fill="auto"/>
        <w:bidi w:val="0"/>
        <w:jc w:val="both"/>
        <w:spacing w:before="0" w:after="255" w:line="278" w:lineRule="exact"/>
        <w:ind w:left="0" w:right="760" w:firstLine="62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Вывод. Размещение планируемого объекта капитального строительства с заявленными технико- экономическими показателями возможно осуществить с соблюдением всех градостроительных регламентов за исключением одного параметра, предусмотренного п.1. Статьи 42 ПЗЗ г. Новокубанска: «Расстояние от красных линий улиц и от границ смежных земельных участков».</w:t>
      </w:r>
    </w:p>
    <w:p>
      <w:pPr>
        <w:pStyle w:val="Style53"/>
        <w:framePr w:w="10003" w:h="5724" w:hRule="exact" w:wrap="none" w:vAnchor="page" w:hAnchor="page" w:x="1483" w:y="7139"/>
        <w:widowControl w:val="0"/>
        <w:keepNext w:val="0"/>
        <w:keepLines w:val="0"/>
        <w:shd w:val="clear" w:color="auto" w:fill="auto"/>
        <w:bidi w:val="0"/>
        <w:spacing w:before="0" w:after="190" w:line="260" w:lineRule="exact"/>
        <w:ind w:left="0" w:right="0" w:firstLine="620"/>
      </w:pPr>
      <w:bookmarkStart w:id="7" w:name="bookmark7"/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4.0 НАЛИЧИИ ХАРАКТЕРИСТИК УЧАСТКА, НЕБЛАГОПРИЯТНЫХ ДЛЯ ЗАСТРОЙКИ</w:t>
      </w:r>
      <w:bookmarkEnd w:id="7"/>
    </w:p>
    <w:p>
      <w:pPr>
        <w:pStyle w:val="Style49"/>
        <w:framePr w:w="10003" w:h="5724" w:hRule="exact" w:wrap="none" w:vAnchor="page" w:hAnchor="page" w:x="1483" w:y="7139"/>
        <w:widowControl w:val="0"/>
        <w:keepNext w:val="0"/>
        <w:keepLines w:val="0"/>
        <w:shd w:val="clear" w:color="auto" w:fill="auto"/>
        <w:bidi w:val="0"/>
        <w:jc w:val="both"/>
        <w:spacing w:before="0" w:after="251" w:line="274" w:lineRule="exact"/>
        <w:ind w:left="0" w:right="760" w:firstLine="62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Проектное обоснование отклонения от предельных параметров разрешенного строительства, реконструкции объектов капитального строительства в границах участка с кад. № 23:21:0401001:1424,расположенного по адресу: РФ, Краснодарский край, р-н Новокубанский, г. Новокубанск, ул. Красная, 38, разработано в соответствии с частью 1 Статьи 40 ГрК РФ (190-ФЗ): «Правообладатели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строительства».</w:t>
      </w:r>
    </w:p>
    <w:p>
      <w:pPr>
        <w:pStyle w:val="Style51"/>
        <w:framePr w:w="10003" w:h="5724" w:hRule="exact" w:wrap="none" w:vAnchor="page" w:hAnchor="page" w:x="1483" w:y="7139"/>
        <w:widowControl w:val="0"/>
        <w:keepNext w:val="0"/>
        <w:keepLines w:val="0"/>
        <w:shd w:val="clear" w:color="auto" w:fill="auto"/>
        <w:bidi w:val="0"/>
        <w:jc w:val="both"/>
        <w:spacing w:before="0" w:after="195" w:line="260" w:lineRule="exact"/>
        <w:ind w:left="0" w:right="0" w:firstLine="62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Рассматриваемый земельный участок имеет следующие неблагоприятные характеристики для застройки:</w:t>
      </w:r>
    </w:p>
    <w:p>
      <w:pPr>
        <w:pStyle w:val="Style51"/>
        <w:framePr w:w="10003" w:h="5724" w:hRule="exact" w:wrap="none" w:vAnchor="page" w:hAnchor="page" w:x="1483" w:y="7139"/>
        <w:tabs>
          <w:tab w:leader="none" w:pos="12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62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•</w:t>
        <w:tab/>
        <w:t>Ширина предоставленного в аренду земельного участка составляет 9.90м, длина - 61.40м, При соблюдении</w:t>
      </w:r>
    </w:p>
    <w:p>
      <w:pPr>
        <w:pStyle w:val="Style51"/>
        <w:framePr w:w="10003" w:h="5724" w:hRule="exact" w:wrap="none" w:vAnchor="page" w:hAnchor="page" w:x="1483" w:y="7139"/>
        <w:widowControl w:val="0"/>
        <w:keepNext w:val="0"/>
        <w:keepLines w:val="0"/>
        <w:shd w:val="clear" w:color="auto" w:fill="auto"/>
        <w:bidi w:val="0"/>
        <w:jc w:val="left"/>
        <w:spacing w:before="0" w:after="251" w:line="274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нормативных отступов от границ земельного участка, остаётся пятно застройки планируемым объектом 1,9 м по ширине.</w:t>
      </w:r>
    </w:p>
    <w:p>
      <w:pPr>
        <w:pStyle w:val="Style49"/>
        <w:framePr w:w="10003" w:h="5724" w:hRule="exact" w:wrap="none" w:vAnchor="page" w:hAnchor="page" w:x="1483" w:y="71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838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Таблица №3</w:t>
      </w:r>
    </w:p>
    <w:tbl>
      <w:tblPr>
        <w:tblOverlap w:val="never"/>
        <w:tblLayout w:type="fixed"/>
        <w:jc w:val="left"/>
      </w:tblPr>
      <w:tblGrid>
        <w:gridCol w:w="4531"/>
        <w:gridCol w:w="3259"/>
      </w:tblGrid>
      <w:tr>
        <w:trPr>
          <w:trHeight w:val="8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7790" w:h="1824" w:wrap="none" w:vAnchor="page" w:hAnchor="page" w:x="1512" w:y="1330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9" w:lineRule="exact"/>
              <w:ind w:left="0" w:right="0" w:firstLine="0"/>
            </w:pPr>
            <w:r>
              <w:rPr>
                <w:rStyle w:val="CharStyle57"/>
              </w:rPr>
              <w:t>Расположения границ земельного участка с ориентацией по частям света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7790" w:h="1824" w:wrap="none" w:vAnchor="page" w:hAnchor="page" w:x="1512" w:y="13304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57"/>
              </w:rPr>
              <w:t>Минимальные размеры отступов от границ земельного участка, м,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7790" w:h="1824" w:wrap="none" w:vAnchor="page" w:hAnchor="page" w:x="1512" w:y="133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8"/>
              </w:rPr>
              <w:t>Северо-запад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7790" w:h="1824" w:wrap="none" w:vAnchor="page" w:hAnchor="page" w:x="1512" w:y="133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rStyle w:val="CharStyle58"/>
              </w:rPr>
              <w:t>21.40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522"/>
        <w:gridCol w:w="3259"/>
      </w:tblGrid>
      <w:tr>
        <w:trPr>
          <w:trHeight w:val="18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7781" w:h="3605" w:wrap="none" w:vAnchor="page" w:hAnchor="page" w:x="2107" w:y="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8"/>
              </w:rPr>
              <w:t>Северо-восток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7781" w:h="3605" w:wrap="none" w:vAnchor="page" w:hAnchor="page" w:x="2107" w:y="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58"/>
              </w:rPr>
              <w:t>0.0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7781" w:h="3605" w:wrap="none" w:vAnchor="page" w:hAnchor="page" w:x="2107" w:y="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8"/>
              </w:rPr>
              <w:t>Юго-восток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7781" w:h="3605" w:wrap="none" w:vAnchor="page" w:hAnchor="page" w:x="2107" w:y="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58"/>
              </w:rPr>
              <w:t>1.0</w:t>
            </w:r>
          </w:p>
        </w:tc>
      </w:tr>
      <w:tr>
        <w:trPr>
          <w:trHeight w:val="9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7781" w:h="3605" w:wrap="none" w:vAnchor="page" w:hAnchor="page" w:x="2107" w:y="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58"/>
              </w:rPr>
              <w:t>Юго-запад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7781" w:h="3605" w:wrap="none" w:vAnchor="page" w:hAnchor="page" w:x="2107" w:y="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58"/>
              </w:rPr>
              <w:t>1.0</w:t>
            </w:r>
          </w:p>
        </w:tc>
      </w:tr>
    </w:tbl>
    <w:p>
      <w:pPr>
        <w:pStyle w:val="Style53"/>
        <w:framePr w:w="9802" w:h="6565" w:hRule="exact" w:wrap="none" w:vAnchor="page" w:hAnchor="page" w:x="1584" w:y="4404"/>
        <w:widowControl w:val="0"/>
        <w:keepNext w:val="0"/>
        <w:keepLines w:val="0"/>
        <w:shd w:val="clear" w:color="auto" w:fill="auto"/>
        <w:bidi w:val="0"/>
        <w:jc w:val="left"/>
        <w:spacing w:before="0" w:after="180" w:line="260" w:lineRule="exact"/>
        <w:ind w:left="1080" w:right="0" w:firstLine="0"/>
      </w:pPr>
      <w:bookmarkStart w:id="8" w:name="bookmark8"/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ВЫВОД:</w:t>
      </w:r>
      <w:bookmarkEnd w:id="8"/>
    </w:p>
    <w:p>
      <w:pPr>
        <w:pStyle w:val="Style51"/>
        <w:framePr w:w="9802" w:h="6565" w:hRule="exact" w:wrap="none" w:vAnchor="page" w:hAnchor="page" w:x="1584" w:y="4404"/>
        <w:widowControl w:val="0"/>
        <w:keepNext w:val="0"/>
        <w:keepLines w:val="0"/>
        <w:shd w:val="clear" w:color="auto" w:fill="auto"/>
        <w:bidi w:val="0"/>
        <w:jc w:val="both"/>
        <w:spacing w:before="0" w:after="202" w:line="274" w:lineRule="exact"/>
        <w:ind w:left="320" w:right="0" w:firstLine="42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 xml:space="preserve">Участок имеет значительные градостроительные и инженерно-технические обременения, делающие экономически нецелесообразным его застройку в случае применения к нему действующих ограничений (согласно статье 42 ПЗЗ г. Новокубанска). Экономически целесообразная застройка на рассматриваемом участке возможна только при разрешенном отступлении от показателя, предусмотренного Статьей 42 ПЗЗ г. Новокубанска: «расстояния от красной линии - 0.0м, от границ смежных земельных участков - 1.0м». </w:t>
      </w:r>
      <w:r>
        <w:rPr>
          <w:rStyle w:val="CharStyle61"/>
          <w:b w:val="0"/>
          <w:bCs w:val="0"/>
        </w:rPr>
        <w:t>При рассмотрении данного вопроса, нельзя не учитывать отсутствие поблизости точек тех. присоединения к сетям инженерно-технического обеспечения, являющиеся крайне затратными, которые могут быть компенсированы только изменением предельных параметров разрешенного строительства.</w:t>
      </w:r>
    </w:p>
    <w:p>
      <w:pPr>
        <w:pStyle w:val="Style53"/>
        <w:framePr w:w="9802" w:h="6565" w:hRule="exact" w:wrap="none" w:vAnchor="page" w:hAnchor="page" w:x="1584" w:y="4404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320" w:right="0" w:firstLine="420"/>
      </w:pPr>
      <w:bookmarkStart w:id="9" w:name="bookmark9"/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5. О СОБЛЮДЕНИИ ТРЕБОВАНИЙ ТЕХНИЧЕСКИХ РЕГЛАМЕНТОВ</w:t>
      </w:r>
      <w:bookmarkEnd w:id="9"/>
    </w:p>
    <w:p>
      <w:pPr>
        <w:pStyle w:val="Style49"/>
        <w:framePr w:w="9802" w:h="6565" w:hRule="exact" w:wrap="none" w:vAnchor="page" w:hAnchor="page" w:x="1584" w:y="440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48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В соответствии с частью 2 статьи 40 ГрК РФ, 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регламентов.</w:t>
      </w:r>
    </w:p>
    <w:p>
      <w:pPr>
        <w:pStyle w:val="Style49"/>
        <w:framePr w:w="9802" w:h="6565" w:hRule="exact" w:wrap="none" w:vAnchor="page" w:hAnchor="page" w:x="1584" w:y="440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48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Предлагаемый к строительству объект проработан с учетом действующих требований и соответствует: ПЗЗ г. Новокубанска, по всем пунктам за исключением отступов от красной линии и границ с соседними участками; заданию на проектирование;</w:t>
      </w:r>
    </w:p>
    <w:p>
      <w:pPr>
        <w:pStyle w:val="Style49"/>
        <w:framePr w:w="9802" w:h="6565" w:hRule="exact" w:wrap="none" w:vAnchor="page" w:hAnchor="page" w:x="1584" w:y="440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48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 xml:space="preserve">документам об использовании земельного участка для строительства, с соблюдением технических условий и договоров на инженерно-технические сети предоставленные заказчиком; соответствует требованиям Федерального закона от 30.12.2009 </w:t>
      </w:r>
      <w:r>
        <w:rPr>
          <w:lang w:val="en-US" w:eastAsia="en-US" w:bidi="en-US"/>
          <w:rFonts w:ascii="Arial Unicode MS" w:eastAsia="Arial Unicode MS" w:hAnsi="Arial Unicode MS" w:cs="Arial Unicode MS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 xml:space="preserve">384-ФЗ «Технический регламент о безопасности зданий и сооружений» и Градостроительному кодексу РФ от 29.12.2004 </w:t>
      </w:r>
      <w:r>
        <w:rPr>
          <w:lang w:val="en-US" w:eastAsia="en-US" w:bidi="en-US"/>
          <w:rFonts w:ascii="Arial Unicode MS" w:eastAsia="Arial Unicode MS" w:hAnsi="Arial Unicode MS" w:cs="Arial Unicode MS"/>
          <w:spacing w:val="0"/>
          <w:color w:val="000000"/>
          <w:position w:val="0"/>
        </w:rPr>
        <w:t>N</w:t>
      </w: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190-ФЗ (ред. от 31.07.2020); иным действующим нормам и правилам, в том числе обуславливающим соответствие существующих и планируемых к размещению объектов взрыво и пожаробезопасности, а также требованиям: экологических и санитарно-гигиенических норм; безопасной эксплуатации зданий и сооружений; безопасного использование прилегающей к объектам территории.</w:t>
      </w:r>
    </w:p>
    <w:p>
      <w:pPr>
        <w:framePr w:wrap="none" w:vAnchor="page" w:hAnchor="page" w:x="2083" w:y="11192"/>
        <w:widowControl w:val="0"/>
        <w:rPr>
          <w:sz w:val="2"/>
          <w:szCs w:val="2"/>
        </w:rPr>
      </w:pPr>
      <w:r>
        <w:pict>
          <v:shape id="_x0000_s1032" type="#_x0000_t75" style="width:460pt;height:151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2.8pt;margin-top:417.3pt;width:52.8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484.65pt;margin-top:512.3pt;width:40.0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527.1pt;margin-top:529.85pt;width:62.4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323.85pt;margin-top:530.55pt;width:158.6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6.95pt;margin-top:539.7pt;width:252.7pt;height:0;z-index:-251658240;mso-position-horizontal-relative:page;mso-position-vertical-relative:page">
            <v:stroke weight="0.5pt"/>
          </v:shape>
        </w:pict>
      </w:r>
    </w:p>
    <w:p>
      <w:pPr>
        <w:pStyle w:val="Style62"/>
        <w:framePr w:wrap="none" w:vAnchor="page" w:hAnchor="page" w:x="4356" w:y="112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ршельнс£0.учащка.(8 мест)</w:t>
      </w:r>
    </w:p>
    <w:p>
      <w:pPr>
        <w:pStyle w:val="Style64"/>
        <w:framePr w:wrap="none" w:vAnchor="page" w:hAnchor="page" w:x="10327" w:y="11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земельногс</w:t>
      </w:r>
    </w:p>
    <w:p>
      <w:pPr>
        <w:pStyle w:val="Style30"/>
        <w:framePr w:wrap="none" w:vAnchor="page" w:hAnchor="page" w:x="10318" w:y="288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БЛАГОУСТРАИ!</w:t>
      </w:r>
    </w:p>
    <w:p>
      <w:pPr>
        <w:pStyle w:val="Style30"/>
        <w:framePr w:wrap="none" w:vAnchor="page" w:hAnchor="page" w:x="10466" w:y="313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ТЕРРИТОРИЯ</w:t>
      </w:r>
    </w:p>
    <w:p>
      <w:pPr>
        <w:pStyle w:val="Style66"/>
        <w:framePr w:wrap="none" w:vAnchor="page" w:hAnchor="page" w:x="7260" w:y="49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175-410</w:t>
      </w:r>
    </w:p>
    <w:p>
      <w:pPr>
        <w:pStyle w:val="Style68"/>
        <w:framePr w:wrap="none" w:vAnchor="page" w:hAnchor="page" w:x="6727" w:y="519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475-210</w:t>
      </w:r>
    </w:p>
    <w:p>
      <w:pPr>
        <w:pStyle w:val="Style70"/>
        <w:framePr w:wrap="none" w:vAnchor="page" w:hAnchor="page" w:x="8657" w:y="750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175.320</w:t>
      </w:r>
    </w:p>
    <w:p>
      <w:pPr>
        <w:pStyle w:val="Style17"/>
        <w:framePr w:wrap="none" w:vAnchor="page" w:hAnchor="page" w:x="487" w:y="132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72"/>
        <w:framePr w:w="11333" w:h="1143" w:hRule="exact" w:wrap="none" w:vAnchor="page" w:hAnchor="page" w:x="487" w:y="13980"/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I</w:t>
        <w:tab/>
      </w:r>
      <w:r>
        <w:rPr>
          <w:rStyle w:val="CharStyle74"/>
          <w:b/>
          <w:bCs/>
        </w:rPr>
        <w:t>Примечание:</w:t>
      </w:r>
    </w:p>
    <w:p>
      <w:pPr>
        <w:pStyle w:val="Style75"/>
        <w:framePr w:w="11333" w:h="1143" w:hRule="exact" w:wrap="none" w:vAnchor="page" w:hAnchor="page" w:x="487" w:y="13980"/>
        <w:tabs>
          <w:tab w:leader="none" w:pos="8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Пред}'смотреть на территории земельного участка 8 парковочных места из расчета 1 м.м. на 40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 xml:space="preserve">I 2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маломобильных групп населения (5% от парковочных мест, но не менее 1 п.м.).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i</w:t>
        <w:tab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Расчет парковочных мест: 320 м / 40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= 8 м. м.</w:t>
      </w:r>
    </w:p>
    <w:p>
      <w:pPr>
        <w:pStyle w:val="Style75"/>
        <w:framePr w:w="11333" w:h="855" w:hRule="exact" w:wrap="none" w:vAnchor="page" w:hAnchor="page" w:x="487" w:y="15132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Озеленение на территории земельного участка предусмотреть не менее 10% от площади земельно) от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S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земельного участка. Расчет площади озеленения: 608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-100%; 96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- Х%; Х=96м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х100%=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If </w:t>
      </w:r>
      <w:r>
        <w:rPr>
          <w:rStyle w:val="CharStyle77"/>
        </w:rPr>
        <w:t>1</w:t>
        <w:tab/>
      </w:r>
      <w:r>
        <w:rPr>
          <w:rStyle w:val="CharStyle78"/>
        </w:rPr>
        <w:t>ВСЕ РАЗМЕРЫ ДАНЫ ОТ НАРУЖНЫХ ПОВЕРХНОСТЕЙ ОГРАЖДАЮЩИХ КОНСТРУКЦИЙ ПЛА НИР: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21.45pt;margin-top:28.7pt;width:568.8pt;height:596.15pt;z-index:-251658751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166.7pt;margin-top:382.pt;width:58.1pt;height:25.7pt;z-index:-251658240;mso-position-horizontal-relative:page;mso-position-vertical-relative:page;z-index:-251658750" fillcolor="#999BA6" stroked="f"/>
        </w:pict>
      </w:r>
      <w:r>
        <w:pict>
          <v:rect style="position:absolute;margin-left:166.7pt;margin-top:424.45pt;width:58.1pt;height:25.45pt;z-index:-251658240;mso-position-horizontal-relative:page;mso-position-vertical-relative:page;z-index:-251658749" fillcolor="#F6D884" stroked="f"/>
        </w:pict>
      </w:r>
      <w:r>
        <w:pict>
          <v:rect style="position:absolute;margin-left:166.95pt;margin-top:255.5pt;width:58.1pt;height:25.45pt;z-index:-251658240;mso-position-horizontal-relative:page;mso-position-vertical-relative:page;z-index:-251658748" fillcolor="#7ABE7A" stroked="f"/>
        </w:pict>
      </w:r>
    </w:p>
    <w:p>
      <w:pPr>
        <w:pStyle w:val="Style79"/>
        <w:framePr w:w="11333" w:h="721" w:hRule="exact" w:wrap="none" w:vAnchor="page" w:hAnchor="page" w:x="282" w:y="958"/>
        <w:widowControl w:val="0"/>
        <w:keepNext w:val="0"/>
        <w:keepLines w:val="0"/>
        <w:shd w:val="clear" w:color="auto" w:fill="auto"/>
        <w:bidi w:val="0"/>
        <w:spacing w:before="0" w:after="0"/>
        <w:ind w:left="5" w:right="8458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ковочной организации</w:t>
        <w:br/>
      </w:r>
      <w:r>
        <w:rPr>
          <w:rStyle w:val="CharStyle81"/>
        </w:rPr>
        <w:t>э участка ( М 1:500)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vertAlign w:val="subscript"/>
          <w:rFonts w:ascii="Arial Unicode MS" w:eastAsia="Arial Unicode MS" w:hAnsi="Arial Unicode MS" w:cs="Arial Unicode MS"/>
          <w:w w:val="100"/>
          <w:color w:val="000000"/>
          <w:position w:val="0"/>
        </w:rPr>
        <w:t>г</w:t>
      </w:r>
    </w:p>
    <w:p>
      <w:pPr>
        <w:pStyle w:val="Style79"/>
        <w:framePr w:wrap="none" w:vAnchor="page" w:hAnchor="page" w:x="5788" w:y="95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УСЛОВНЫЕ ОБОЗНАЧЕНИЯ</w:t>
      </w:r>
    </w:p>
    <w:p>
      <w:pPr>
        <w:pStyle w:val="Style82"/>
        <w:framePr w:wrap="none" w:vAnchor="page" w:hAnchor="page" w:x="3143" w:y="18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ОБОЗНАЧЕНИЕ</w:t>
      </w:r>
    </w:p>
    <w:p>
      <w:pPr>
        <w:framePr w:wrap="none" w:vAnchor="page" w:hAnchor="page" w:x="3306" w:y="2321"/>
        <w:widowControl w:val="0"/>
      </w:pPr>
    </w:p>
    <w:p>
      <w:pPr>
        <w:pStyle w:val="Style82"/>
        <w:framePr w:w="3696" w:h="253" w:hRule="exact" w:wrap="none" w:vAnchor="page" w:hAnchor="page" w:x="5048" w:y="1829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</w:t>
      </w:r>
    </w:p>
    <w:p>
      <w:pPr>
        <w:pStyle w:val="Style15"/>
        <w:framePr w:wrap="none" w:vAnchor="page" w:hAnchor="page" w:x="5048" w:y="26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30"/>
        <w:framePr w:w="2760" w:h="537" w:hRule="exact" w:wrap="none" w:vAnchor="page" w:hAnchor="page" w:x="287" w:y="304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86"/>
        </w:rPr>
        <w:t xml:space="preserve">1ВАЕМАЯ МУНИЦИПАЛЬНАЯ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Я ОБЩЕГО ПОЛЬЗОВАНИЯ</w:t>
      </w:r>
    </w:p>
    <w:p>
      <w:pPr>
        <w:framePr w:wrap="none" w:vAnchor="page" w:hAnchor="page" w:x="316" w:y="5778"/>
        <w:widowControl w:val="0"/>
        <w:rPr>
          <w:sz w:val="2"/>
          <w:szCs w:val="2"/>
        </w:rPr>
      </w:pPr>
      <w:r>
        <w:pict>
          <v:shape id="_x0000_s1034" type="#_x0000_t75" style="width:124pt;height:231pt;">
            <v:imagedata r:id="rId21" r:href="rId22"/>
          </v:shape>
        </w:pict>
      </w:r>
    </w:p>
    <w:p>
      <w:pPr>
        <w:pStyle w:val="Style87"/>
        <w:framePr w:w="168" w:h="439" w:hRule="exact" w:wrap="none" w:vAnchor="page" w:hAnchor="page" w:x="287" w:y="103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89"/>
        </w:rPr>
        <w:t>V</w:t>
      </w:r>
    </w:p>
    <w:p>
      <w:pPr>
        <w:pStyle w:val="Style90"/>
        <w:framePr w:w="168" w:h="439" w:hRule="exact" w:wrap="none" w:vAnchor="page" w:hAnchor="page" w:x="287" w:y="1031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92"/>
        </w:rPr>
        <w:t>г</w:t>
      </w:r>
    </w:p>
    <w:p>
      <w:pPr>
        <w:pStyle w:val="Style90"/>
        <w:framePr w:wrap="none" w:vAnchor="page" w:hAnchor="page" w:x="287" w:y="1068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7</w:t>
      </w:r>
    </w:p>
    <w:p>
      <w:pPr>
        <w:pStyle w:val="Style15"/>
        <w:framePr w:wrap="none" w:vAnchor="page" w:hAnchor="page" w:x="5029" w:y="35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Существующая автомобильная дорога</w:t>
      </w:r>
    </w:p>
    <w:p>
      <w:pPr>
        <w:framePr w:wrap="none" w:vAnchor="page" w:hAnchor="page" w:x="3320" w:y="4252"/>
        <w:widowControl w:val="0"/>
        <w:rPr>
          <w:sz w:val="2"/>
          <w:szCs w:val="2"/>
        </w:rPr>
      </w:pPr>
      <w:r>
        <w:pict>
          <v:shape id="_x0000_s1035" type="#_x0000_t75" style="width:61pt;height:28pt;">
            <v:imagedata r:id="rId23" r:href="rId24"/>
          </v:shape>
        </w:pict>
      </w:r>
    </w:p>
    <w:p>
      <w:pPr>
        <w:framePr w:wrap="none" w:vAnchor="page" w:hAnchor="page" w:x="3325" w:y="5097"/>
        <w:widowControl w:val="0"/>
        <w:rPr>
          <w:sz w:val="2"/>
          <w:szCs w:val="2"/>
        </w:rPr>
      </w:pPr>
      <w:r>
        <w:pict>
          <v:shape id="_x0000_s1036" type="#_x0000_t75" style="width:60pt;height:27pt;">
            <v:imagedata r:id="rId25" r:href="rId26"/>
          </v:shape>
        </w:pict>
      </w:r>
    </w:p>
    <w:p>
      <w:pPr>
        <w:pStyle w:val="Style93"/>
        <w:framePr w:w="1258" w:h="790" w:hRule="exact" w:wrap="none" w:vAnchor="page" w:hAnchor="page" w:x="3229" w:y="5733"/>
        <w:tabs>
          <w:tab w:leader="hyphen" w:pos="1190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34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— </w:t>
      </w:r>
      <w:r>
        <w:rPr>
          <w:lang w:val="ru-RU" w:eastAsia="ru-RU" w:bidi="ru-RU"/>
          <w:vertAlign w:val="superscript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ab/>
      </w:r>
    </w:p>
    <w:p>
      <w:pPr>
        <w:pStyle w:val="Style87"/>
        <w:framePr w:w="1258" w:h="790" w:hRule="exact" w:wrap="none" w:vAnchor="page" w:hAnchor="page" w:x="3229" w:y="5733"/>
        <w:tabs>
          <w:tab w:leader="hyphen" w:pos="11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 *</w:t>
        <w:tab/>
      </w:r>
    </w:p>
    <w:p>
      <w:pPr>
        <w:pStyle w:val="Style95"/>
        <w:framePr w:wrap="none" w:vAnchor="page" w:hAnchor="page" w:x="3229" w:y="704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w w:val="100"/>
          <w:color w:val="000000"/>
          <w:position w:val="0"/>
        </w:rPr>
        <w:t>CD</w:t>
      </w:r>
    </w:p>
    <w:p>
      <w:pPr>
        <w:pStyle w:val="Style49"/>
        <w:framePr w:w="758" w:h="688" w:hRule="exact" w:wrap="none" w:vAnchor="page" w:hAnchor="page" w:x="3776" w:y="6659"/>
        <w:widowControl w:val="0"/>
        <w:keepNext w:val="0"/>
        <w:keepLines w:val="0"/>
        <w:shd w:val="clear" w:color="auto" w:fill="auto"/>
        <w:bidi w:val="0"/>
        <w:jc w:val="left"/>
        <w:spacing w:before="0" w:after="59" w:line="260" w:lineRule="exact"/>
        <w:ind w:left="0" w:right="0" w:firstLine="0"/>
      </w:pPr>
      <w:r>
        <w:rPr>
          <w:rStyle w:val="CharStyle97"/>
        </w:rPr>
        <w:t>|</w:t>
      </w:r>
      <w:r>
        <w:rPr>
          <w:rStyle w:val="CharStyle97"/>
          <w:vertAlign w:val="superscript"/>
        </w:rPr>
        <w:t>6</w:t>
      </w:r>
      <w:r>
        <w:rPr>
          <w:rStyle w:val="CharStyle97"/>
        </w:rPr>
        <w:t>-°|</w:t>
      </w:r>
    </w:p>
    <w:p>
      <w:pPr>
        <w:pStyle w:val="Style49"/>
        <w:framePr w:w="758" w:h="688" w:hRule="exact" w:wrap="none" w:vAnchor="page" w:hAnchor="page" w:x="3776" w:y="66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spacing w:val="0"/>
          <w:color w:val="000000"/>
          <w:position w:val="0"/>
        </w:rPr>
        <w:t>"!Г</w:t>
      </w:r>
    </w:p>
    <w:p>
      <w:pPr>
        <w:framePr w:wrap="none" w:vAnchor="page" w:hAnchor="page" w:x="3359" w:y="8548"/>
        <w:widowControl w:val="0"/>
        <w:rPr>
          <w:sz w:val="2"/>
          <w:szCs w:val="2"/>
        </w:rPr>
      </w:pPr>
      <w:r>
        <w:pict>
          <v:shape id="_x0000_s1037" type="#_x0000_t75" style="width:21pt;height:21pt;">
            <v:imagedata r:id="rId27" r:href="rId28"/>
          </v:shape>
        </w:pict>
      </w:r>
    </w:p>
    <w:p>
      <w:pPr>
        <w:pStyle w:val="Style98"/>
        <w:framePr w:w="446" w:h="355" w:hRule="exact" w:wrap="none" w:vAnchor="page" w:hAnchor="page" w:x="3776" w:y="855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0"/>
        </w:rPr>
        <w:t xml:space="preserve">У К/ч </w:t>
      </w:r>
      <w:r>
        <w:rPr>
          <w:rStyle w:val="CharStyle101"/>
        </w:rPr>
        <w:t>vV</w:t>
      </w:r>
      <w:r>
        <w:rPr>
          <w:rStyle w:val="CharStyle101"/>
          <w:lang w:val="ru-RU" w:eastAsia="ru-RU" w:bidi="ru-RU"/>
        </w:rPr>
        <w:t xml:space="preserve">V </w:t>
      </w:r>
      <w:r>
        <w:rPr>
          <w:rStyle w:val="CharStyle102"/>
        </w:rPr>
        <w:t>ТХ А/</w:t>
      </w:r>
    </w:p>
    <w:p>
      <w:pPr>
        <w:pStyle w:val="Style15"/>
        <w:framePr w:w="4896" w:h="623" w:hRule="exact" w:wrap="none" w:vAnchor="page" w:hAnchor="page" w:x="5034" w:y="4109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Проектируемый объект,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(S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застройки 352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), общая площадь - 320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</w:p>
    <w:p>
      <w:pPr>
        <w:pStyle w:val="Style15"/>
        <w:framePr w:w="6192" w:h="638" w:hRule="exact" w:wrap="none" w:vAnchor="page" w:hAnchor="page" w:x="5029" w:y="5064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Проектируемая зеленая зона 10 % от площади земельного участка, 96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(на территории земельного участка)</w:t>
      </w:r>
    </w:p>
    <w:p>
      <w:pPr>
        <w:pStyle w:val="Style15"/>
        <w:framePr w:w="6226" w:h="638" w:hRule="exact" w:wrap="none" w:vAnchor="page" w:hAnchor="page" w:x="5020" w:y="5918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Проектируемая парковка автотранспорта 8 мест (из расчета одно парковочное место на 40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общей площади)</w:t>
      </w:r>
    </w:p>
    <w:p>
      <w:pPr>
        <w:pStyle w:val="Style15"/>
        <w:framePr w:w="6043" w:h="2069" w:hRule="exact" w:wrap="none" w:vAnchor="page" w:hAnchor="page" w:x="5000" w:y="6959"/>
        <w:widowControl w:val="0"/>
        <w:keepNext w:val="0"/>
        <w:keepLines w:val="0"/>
        <w:shd w:val="clear" w:color="auto" w:fill="auto"/>
        <w:bidi w:val="0"/>
        <w:jc w:val="both"/>
        <w:spacing w:before="0" w:after="204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Проектируемая парковка автотранспорта для инвалидов</w:t>
      </w:r>
    </w:p>
    <w:p>
      <w:pPr>
        <w:pStyle w:val="Style15"/>
        <w:framePr w:w="6043" w:h="2069" w:hRule="exact" w:wrap="none" w:vAnchor="page" w:hAnchor="page" w:x="5000" w:y="6959"/>
        <w:tabs>
          <w:tab w:leader="underscore" w:pos="60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6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Проектируемое асфальтобетонное покрытие территории земельного участка, отмостки объекта и муниципальной </w:t>
      </w:r>
      <w:r>
        <w:rPr>
          <w:rStyle w:val="CharStyle103"/>
        </w:rPr>
        <w:t>территории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ab/>
      </w:r>
    </w:p>
    <w:p>
      <w:pPr>
        <w:pStyle w:val="Style15"/>
        <w:framePr w:w="6043" w:h="2069" w:hRule="exact" w:wrap="none" w:vAnchor="page" w:hAnchor="page" w:x="5000" w:y="6959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Проектируемый тротуар на муниципальной территории общего пользования</w:t>
      </w:r>
    </w:p>
    <w:p>
      <w:pPr>
        <w:pStyle w:val="Style104"/>
        <w:framePr w:wrap="none" w:vAnchor="page" w:hAnchor="page" w:x="4756" w:y="96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ТЕХНИКО-ЭКОНОМИЧЕСКИЕ ПОКАЗАТЕЛИ</w:t>
      </w:r>
    </w:p>
    <w:tbl>
      <w:tblPr>
        <w:tblOverlap w:val="never"/>
        <w:tblLayout w:type="fixed"/>
        <w:jc w:val="left"/>
      </w:tblPr>
      <w:tblGrid>
        <w:gridCol w:w="854"/>
        <w:gridCol w:w="3960"/>
        <w:gridCol w:w="1128"/>
        <w:gridCol w:w="2026"/>
      </w:tblGrid>
      <w:tr>
        <w:trPr>
          <w:trHeight w:val="9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0" w:right="0" w:firstLine="0"/>
            </w:pPr>
            <w:r>
              <w:rPr>
                <w:rStyle w:val="CharStyle106"/>
              </w:rPr>
              <w:t>Ед. 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Показатель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Площадь з. у.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м</w:t>
            </w:r>
            <w:r>
              <w:rPr>
                <w:rStyle w:val="CharStyle10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608.0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Общая площадь здания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м</w:t>
            </w:r>
            <w:r>
              <w:rPr>
                <w:rStyle w:val="CharStyle10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320.0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Площадь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м</w:t>
            </w:r>
            <w:r>
              <w:rPr>
                <w:rStyle w:val="CharStyle10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352.0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Площадь здания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м</w:t>
            </w:r>
            <w:r>
              <w:rPr>
                <w:rStyle w:val="CharStyle106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320.0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Процент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58.0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Процент озеленения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107"/>
              </w:rPr>
              <w:t>суо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16.0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Площадь озеленения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107"/>
              </w:rPr>
              <w:t>М</w:t>
            </w:r>
            <w:r>
              <w:rPr>
                <w:rStyle w:val="CharStyle108"/>
                <w:vertAlign w:val="superscript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49"/>
              <w:framePr w:w="7968" w:h="4142" w:wrap="none" w:vAnchor="page" w:hAnchor="page" w:x="3724" w:y="101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96.0</w:t>
            </w:r>
          </w:p>
        </w:tc>
      </w:tr>
    </w:tbl>
    <w:p>
      <w:pPr>
        <w:pStyle w:val="Style15"/>
        <w:framePr w:wrap="none" w:vAnchor="page" w:hAnchor="page" w:x="296" w:y="1451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(общ. площ., с учетом места для</w:t>
      </w:r>
    </w:p>
    <w:p>
      <w:pPr>
        <w:pStyle w:val="Style15"/>
        <w:framePr w:w="3730" w:h="907" w:hRule="exact" w:wrap="none" w:vAnchor="page" w:hAnchor="page" w:x="287" w:y="15284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огго участка. Принято 96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,16 </w:t>
      </w:r>
      <w:r>
        <w:rPr>
          <w:rStyle w:val="CharStyle109"/>
        </w:rPr>
        <w:t>%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 xml:space="preserve">1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16)%.</w:t>
      </w:r>
    </w:p>
    <w:p>
      <w:pPr>
        <w:pStyle w:val="Style82"/>
        <w:framePr w:w="3730" w:h="907" w:hRule="exact" w:wrap="none" w:vAnchor="page" w:hAnchor="page" w:x="287" w:y="15284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РУЕМОГО ОБЪЕКТА.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Arial Unicode MS" w:eastAsia="Arial Unicode MS" w:hAnsi="Arial Unicode MS" w:cs="Arial Unicode MS"/>
        <w:w w:val="6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Arial Unicode MS" w:eastAsia="Arial Unicode MS" w:hAnsi="Arial Unicode MS" w:cs="Arial Unicode MS"/>
        <w:w w:val="5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Arial Unicode MS" w:eastAsia="Arial Unicode MS" w:hAnsi="Arial Unicode MS" w:cs="Arial Unicode MS"/>
        <w:w w:val="5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2">
    <w:name w:val="Основной текст (6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14">
    <w:name w:val="Основной текст (7)_"/>
    <w:basedOn w:val="DefaultParagraphFont"/>
    <w:link w:val="Style13"/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16">
    <w:name w:val="Основной текст (8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8">
    <w:name w:val="Основной текст (9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9">
    <w:name w:val="Основной текст (9) + 17 pt,Полужирный"/>
    <w:basedOn w:val="CharStyle18"/>
    <w:rPr>
      <w:lang w:val="ru-RU" w:eastAsia="ru-RU" w:bidi="ru-RU"/>
      <w:b/>
      <w:bCs/>
      <w:sz w:val="34"/>
      <w:szCs w:val="34"/>
      <w:w w:val="100"/>
      <w:spacing w:val="0"/>
      <w:color w:val="000000"/>
      <w:position w:val="0"/>
    </w:rPr>
  </w:style>
  <w:style w:type="character" w:customStyle="1" w:styleId="CharStyle21">
    <w:name w:val="Заголовок №1 (2)_"/>
    <w:basedOn w:val="DefaultParagraphFont"/>
    <w:link w:val="Style20"/>
    <w:rPr>
      <w:b/>
      <w:bCs/>
      <w:i w:val="0"/>
      <w:iCs w:val="0"/>
      <w:u w:val="none"/>
      <w:strike w:val="0"/>
      <w:smallCaps w:val="0"/>
      <w:sz w:val="52"/>
      <w:szCs w:val="52"/>
      <w:rFonts w:ascii="Times New Roman" w:eastAsia="Times New Roman" w:hAnsi="Times New Roman" w:cs="Times New Roman"/>
    </w:rPr>
  </w:style>
  <w:style w:type="character" w:customStyle="1" w:styleId="CharStyle23">
    <w:name w:val="Основной текст (12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6"/>
      <w:szCs w:val="26"/>
      <w:rFonts w:ascii="Verdana" w:eastAsia="Verdana" w:hAnsi="Verdana" w:cs="Verdana"/>
      <w:spacing w:val="10"/>
    </w:rPr>
  </w:style>
  <w:style w:type="character" w:customStyle="1" w:styleId="CharStyle24">
    <w:name w:val="Основной текст (12) + Малые прописные"/>
    <w:basedOn w:val="CharStyle23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26">
    <w:name w:val="Основной текст (13)_"/>
    <w:basedOn w:val="DefaultParagraphFont"/>
    <w:link w:val="Style25"/>
    <w:rPr>
      <w:b w:val="0"/>
      <w:bCs w:val="0"/>
      <w:i/>
      <w:iCs/>
      <w:u w:val="none"/>
      <w:strike w:val="0"/>
      <w:smallCaps w:val="0"/>
      <w:sz w:val="44"/>
      <w:szCs w:val="44"/>
      <w:rFonts w:ascii="Segoe UI" w:eastAsia="Segoe UI" w:hAnsi="Segoe UI" w:cs="Segoe UI"/>
    </w:rPr>
  </w:style>
  <w:style w:type="character" w:customStyle="1" w:styleId="CharStyle28">
    <w:name w:val="Основной текст (10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9">
    <w:name w:val="Основной текст (10) + Constantia"/>
    <w:basedOn w:val="CharStyle28"/>
    <w:rPr>
      <w:lang w:val="ru-RU" w:eastAsia="ru-RU" w:bidi="ru-RU"/>
      <w:sz w:val="17"/>
      <w:szCs w:val="17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31">
    <w:name w:val="Основной текст (11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32">
    <w:name w:val="Основной текст (10)"/>
    <w:basedOn w:val="CharStyle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3">
    <w:name w:val="Основной текст (3) + Не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4">
    <w:name w:val="Основной текст (9) + Полужирный"/>
    <w:basedOn w:val="CharStyle1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6">
    <w:name w:val="Подпись к картинке (2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</w:rPr>
  </w:style>
  <w:style w:type="character" w:customStyle="1" w:styleId="CharStyle38">
    <w:name w:val="Основной текст (14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character" w:customStyle="1" w:styleId="CharStyle40">
    <w:name w:val="Основной текст (15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3"/>
      <w:szCs w:val="13"/>
      <w:rFonts w:ascii="Verdana" w:eastAsia="Verdana" w:hAnsi="Verdana" w:cs="Verdana"/>
    </w:rPr>
  </w:style>
  <w:style w:type="character" w:customStyle="1" w:styleId="CharStyle42">
    <w:name w:val="Основной текст (16)_"/>
    <w:basedOn w:val="DefaultParagraphFont"/>
    <w:link w:val="Style41"/>
    <w:rPr>
      <w:b/>
      <w:bCs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</w:rPr>
  </w:style>
  <w:style w:type="character" w:customStyle="1" w:styleId="CharStyle43">
    <w:name w:val="Основной текст (16) + Times New Roman,11 pt,Не полужирный"/>
    <w:basedOn w:val="CharStyle42"/>
    <w:rPr>
      <w:lang w:val="ru-RU" w:eastAsia="ru-RU" w:bidi="ru-RU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5">
    <w:name w:val="Основной текст (17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</w:rPr>
  </w:style>
  <w:style w:type="character" w:customStyle="1" w:styleId="CharStyle46">
    <w:name w:val="Основной текст (17) + Интервал 1 pt"/>
    <w:basedOn w:val="CharStyle45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48">
    <w:name w:val="Подпись к картинке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character" w:customStyle="1" w:styleId="CharStyle50">
    <w:name w:val="Основной текст (2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26"/>
      <w:szCs w:val="26"/>
      <w:w w:val="50"/>
    </w:rPr>
  </w:style>
  <w:style w:type="character" w:customStyle="1" w:styleId="CharStyle52">
    <w:name w:val="Основной текст (18)_"/>
    <w:basedOn w:val="DefaultParagraphFont"/>
    <w:link w:val="Style51"/>
    <w:rPr>
      <w:b/>
      <w:bCs/>
      <w:i w:val="0"/>
      <w:iCs w:val="0"/>
      <w:u w:val="none"/>
      <w:strike w:val="0"/>
      <w:smallCaps w:val="0"/>
      <w:sz w:val="26"/>
      <w:szCs w:val="26"/>
      <w:w w:val="60"/>
    </w:rPr>
  </w:style>
  <w:style w:type="character" w:customStyle="1" w:styleId="CharStyle54">
    <w:name w:val="Заголовок №2_"/>
    <w:basedOn w:val="DefaultParagraphFont"/>
    <w:link w:val="Style53"/>
    <w:rPr>
      <w:b/>
      <w:bCs/>
      <w:i w:val="0"/>
      <w:iCs w:val="0"/>
      <w:u w:val="none"/>
      <w:strike w:val="0"/>
      <w:smallCaps w:val="0"/>
      <w:sz w:val="26"/>
      <w:szCs w:val="26"/>
      <w:w w:val="60"/>
    </w:rPr>
  </w:style>
  <w:style w:type="character" w:customStyle="1" w:styleId="CharStyle56">
    <w:name w:val="Подпись к таблице (2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8"/>
      <w:szCs w:val="28"/>
      <w:w w:val="66"/>
    </w:rPr>
  </w:style>
  <w:style w:type="character" w:customStyle="1" w:styleId="CharStyle57">
    <w:name w:val="Основной текст (2) + Полужирный,Масштаб 60%"/>
    <w:basedOn w:val="CharStyle50"/>
    <w:rPr>
      <w:lang w:val="ru-RU" w:eastAsia="ru-RU" w:bidi="ru-RU"/>
      <w:b/>
      <w:bCs/>
      <w:rFonts w:ascii="Arial Unicode MS" w:eastAsia="Arial Unicode MS" w:hAnsi="Arial Unicode MS" w:cs="Arial Unicode MS"/>
      <w:w w:val="60"/>
      <w:spacing w:val="0"/>
      <w:color w:val="000000"/>
      <w:position w:val="0"/>
    </w:rPr>
  </w:style>
  <w:style w:type="character" w:customStyle="1" w:styleId="CharStyle58">
    <w:name w:val="Основной текст (2)"/>
    <w:basedOn w:val="CharStyle50"/>
    <w:rPr>
      <w:lang w:val="ru-RU" w:eastAsia="ru-RU" w:bidi="ru-RU"/>
      <w:rFonts w:ascii="Arial Unicode MS" w:eastAsia="Arial Unicode MS" w:hAnsi="Arial Unicode MS" w:cs="Arial Unicode MS"/>
      <w:spacing w:val="0"/>
      <w:color w:val="000000"/>
      <w:position w:val="0"/>
    </w:rPr>
  </w:style>
  <w:style w:type="character" w:customStyle="1" w:styleId="CharStyle60">
    <w:name w:val="Подпись к таблице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6"/>
      <w:szCs w:val="26"/>
      <w:w w:val="50"/>
    </w:rPr>
  </w:style>
  <w:style w:type="character" w:customStyle="1" w:styleId="CharStyle61">
    <w:name w:val="Основной текст (18) + Не полужирный,Масштаб 50%"/>
    <w:basedOn w:val="CharStyle52"/>
    <w:rPr>
      <w:lang w:val="ru-RU" w:eastAsia="ru-RU" w:bidi="ru-RU"/>
      <w:b/>
      <w:bCs/>
      <w:rFonts w:ascii="Arial Unicode MS" w:eastAsia="Arial Unicode MS" w:hAnsi="Arial Unicode MS" w:cs="Arial Unicode MS"/>
      <w:w w:val="50"/>
      <w:spacing w:val="0"/>
      <w:color w:val="000000"/>
      <w:position w:val="0"/>
    </w:rPr>
  </w:style>
  <w:style w:type="character" w:customStyle="1" w:styleId="CharStyle63">
    <w:name w:val="Основной текст (19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21"/>
      <w:szCs w:val="21"/>
      <w:rFonts w:ascii="Constantia" w:eastAsia="Constantia" w:hAnsi="Constantia" w:cs="Constantia"/>
    </w:rPr>
  </w:style>
  <w:style w:type="character" w:customStyle="1" w:styleId="CharStyle65">
    <w:name w:val="Основной текст (20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</w:rPr>
  </w:style>
  <w:style w:type="character" w:customStyle="1" w:styleId="CharStyle67">
    <w:name w:val="Основной текст (21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3"/>
      <w:szCs w:val="13"/>
      <w:rFonts w:ascii="Verdana" w:eastAsia="Verdana" w:hAnsi="Verdana" w:cs="Verdana"/>
      <w:spacing w:val="-10"/>
    </w:rPr>
  </w:style>
  <w:style w:type="character" w:customStyle="1" w:styleId="CharStyle69">
    <w:name w:val="Основной текст (22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71">
    <w:name w:val="Основной текст (23)_"/>
    <w:basedOn w:val="DefaultParagraphFont"/>
    <w:link w:val="Style70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73">
    <w:name w:val="Сноска (2)_"/>
    <w:basedOn w:val="DefaultParagraphFont"/>
    <w:link w:val="Style72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4">
    <w:name w:val="Сноска (2)"/>
    <w:basedOn w:val="CharStyle73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6">
    <w:name w:val="Сноска_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7">
    <w:name w:val="Сноска + 11 pt,Полужирный"/>
    <w:basedOn w:val="CharStyle76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78">
    <w:name w:val="Сноска + 11 pt,Полужирный"/>
    <w:basedOn w:val="CharStyle76"/>
    <w:rPr>
      <w:lang w:val="ru-RU" w:eastAsia="ru-RU" w:bidi="ru-RU"/>
      <w:b/>
      <w:bCs/>
      <w:u w:val="single"/>
      <w:sz w:val="22"/>
      <w:szCs w:val="22"/>
      <w:w w:val="100"/>
      <w:spacing w:val="0"/>
      <w:color w:val="000000"/>
      <w:position w:val="0"/>
    </w:rPr>
  </w:style>
  <w:style w:type="character" w:customStyle="1" w:styleId="CharStyle80">
    <w:name w:val="Основной текст (24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26"/>
      <w:szCs w:val="26"/>
      <w:spacing w:val="0"/>
    </w:rPr>
  </w:style>
  <w:style w:type="character" w:customStyle="1" w:styleId="CharStyle81">
    <w:name w:val="Основной текст (24)"/>
    <w:basedOn w:val="CharStyle80"/>
    <w:rPr>
      <w:lang w:val="ru-RU" w:eastAsia="ru-RU" w:bidi="ru-RU"/>
      <w:u w:val="single"/>
      <w:rFonts w:ascii="Arial Unicode MS" w:eastAsia="Arial Unicode MS" w:hAnsi="Arial Unicode MS" w:cs="Arial Unicode MS"/>
      <w:w w:val="100"/>
      <w:color w:val="000000"/>
      <w:position w:val="0"/>
    </w:rPr>
  </w:style>
  <w:style w:type="character" w:customStyle="1" w:styleId="CharStyle83">
    <w:name w:val="Основной текст (25)_"/>
    <w:basedOn w:val="DefaultParagraphFont"/>
    <w:link w:val="Style82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5">
    <w:name w:val="Другое_"/>
    <w:basedOn w:val="DefaultParagraphFont"/>
    <w:link w:val="Style84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6">
    <w:name w:val="Основной текст (11)"/>
    <w:basedOn w:val="CharStyle31"/>
    <w:rPr>
      <w:lang w:val="ru-RU" w:eastAsia="ru-RU" w:bidi="ru-RU"/>
      <w:u w:val="single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88">
    <w:name w:val="Подпись к картинке (3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9">
    <w:name w:val="Подпись к картинке (3)"/>
    <w:basedOn w:val="CharStyle8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1">
    <w:name w:val="Подпись к картинке (4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26"/>
      <w:szCs w:val="26"/>
      <w:w w:val="50"/>
    </w:rPr>
  </w:style>
  <w:style w:type="character" w:customStyle="1" w:styleId="CharStyle92">
    <w:name w:val="Подпись к картинке (4)"/>
    <w:basedOn w:val="CharStyle91"/>
    <w:rPr>
      <w:lang w:val="ru-RU" w:eastAsia="ru-RU" w:bidi="ru-RU"/>
      <w:rFonts w:ascii="Arial Unicode MS" w:eastAsia="Arial Unicode MS" w:hAnsi="Arial Unicode MS" w:cs="Arial Unicode MS"/>
      <w:spacing w:val="0"/>
      <w:color w:val="000000"/>
      <w:position w:val="0"/>
    </w:rPr>
  </w:style>
  <w:style w:type="character" w:customStyle="1" w:styleId="CharStyle94">
    <w:name w:val="Подпись к картинке (5)_"/>
    <w:basedOn w:val="DefaultParagraphFont"/>
    <w:link w:val="Style93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96">
    <w:name w:val="Подпись к картинке (6)_"/>
    <w:basedOn w:val="DefaultParagraphFont"/>
    <w:link w:val="Style9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onstantia" w:eastAsia="Constantia" w:hAnsi="Constantia" w:cs="Constantia"/>
      <w:spacing w:val="0"/>
    </w:rPr>
  </w:style>
  <w:style w:type="character" w:customStyle="1" w:styleId="CharStyle97">
    <w:name w:val="Основной текст (2)"/>
    <w:basedOn w:val="CharStyle50"/>
    <w:rPr>
      <w:lang w:val="ru-RU" w:eastAsia="ru-RU" w:bidi="ru-RU"/>
      <w:strike/>
      <w:rFonts w:ascii="Arial Unicode MS" w:eastAsia="Arial Unicode MS" w:hAnsi="Arial Unicode MS" w:cs="Arial Unicode MS"/>
      <w:spacing w:val="0"/>
      <w:color w:val="000000"/>
      <w:position w:val="0"/>
    </w:rPr>
  </w:style>
  <w:style w:type="character" w:customStyle="1" w:styleId="CharStyle99">
    <w:name w:val="Подпись к картинке (7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100">
    <w:name w:val="Подпись к картинке (7)"/>
    <w:basedOn w:val="CharStyle9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1">
    <w:name w:val="Подпись к картинке (7) + Verdana,8 pt"/>
    <w:basedOn w:val="CharStyle99"/>
    <w:rPr>
      <w:lang w:val="en-US" w:eastAsia="en-US" w:bidi="en-US"/>
      <w:sz w:val="16"/>
      <w:szCs w:val="16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102">
    <w:name w:val="Подпись к картинке (7) + 11 pt"/>
    <w:basedOn w:val="CharStyle99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03">
    <w:name w:val="Основной текст (8)"/>
    <w:basedOn w:val="CharStyle16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05">
    <w:name w:val="Подпись к таблице (3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6">
    <w:name w:val="Основной текст (2) + Times New Roman,9,5 pt,Полужирный,Масштаб 100%"/>
    <w:basedOn w:val="CharStyle50"/>
    <w:rPr>
      <w:lang w:val="ru-RU" w:eastAsia="ru-RU" w:bidi="ru-RU"/>
      <w:b/>
      <w:bCs/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7">
    <w:name w:val="Основной текст (2) + Constantia,6 pt,Масштаб 100%"/>
    <w:basedOn w:val="CharStyle50"/>
    <w:rPr>
      <w:lang w:val="ru-RU" w:eastAsia="ru-RU" w:bidi="ru-RU"/>
      <w:sz w:val="12"/>
      <w:szCs w:val="12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108">
    <w:name w:val="Основной текст (2) + 6 pt,Масштаб 100%"/>
    <w:basedOn w:val="CharStyle50"/>
    <w:rPr>
      <w:lang w:val="ru-RU" w:eastAsia="ru-RU" w:bidi="ru-RU"/>
      <w:sz w:val="12"/>
      <w:szCs w:val="12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09">
    <w:name w:val="Основной текст (8) + Курсив"/>
    <w:basedOn w:val="CharStyle16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12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120" w:after="480"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480" w:line="322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center"/>
      <w:spacing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paragraph" w:customStyle="1" w:styleId="Style11">
    <w:name w:val="Основной текст (6)"/>
    <w:basedOn w:val="Normal"/>
    <w:link w:val="CharStyle12"/>
    <w:pPr>
      <w:widowControl w:val="0"/>
      <w:shd w:val="clear" w:color="auto" w:fill="FFFFFF"/>
      <w:spacing w:before="1200" w:after="1620"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13">
    <w:name w:val="Основной текст (7)"/>
    <w:basedOn w:val="Normal"/>
    <w:link w:val="CharStyle14"/>
    <w:pPr>
      <w:widowControl w:val="0"/>
      <w:shd w:val="clear" w:color="auto" w:fill="FFFFFF"/>
      <w:spacing w:before="480" w:after="4260" w:line="413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15">
    <w:name w:val="Основной текст (8)"/>
    <w:basedOn w:val="Normal"/>
    <w:link w:val="CharStyle16"/>
    <w:pPr>
      <w:widowControl w:val="0"/>
      <w:shd w:val="clear" w:color="auto" w:fill="FFFFFF"/>
      <w:jc w:val="center"/>
      <w:spacing w:before="426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7">
    <w:name w:val="Основной текст (9)"/>
    <w:basedOn w:val="Normal"/>
    <w:link w:val="CharStyle18"/>
    <w:pPr>
      <w:widowControl w:val="0"/>
      <w:shd w:val="clear" w:color="auto" w:fill="FFFFFF"/>
      <w:jc w:val="both"/>
      <w:spacing w:before="6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0">
    <w:name w:val="Заголовок №1 (2)"/>
    <w:basedOn w:val="Normal"/>
    <w:link w:val="CharStyle21"/>
    <w:pPr>
      <w:widowControl w:val="0"/>
      <w:shd w:val="clear" w:color="auto" w:fill="FFFFFF"/>
      <w:jc w:val="center"/>
      <w:outlineLvl w:val="0"/>
      <w:spacing w:before="1620" w:after="540"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Times New Roman" w:eastAsia="Times New Roman" w:hAnsi="Times New Roman" w:cs="Times New Roman"/>
    </w:rPr>
  </w:style>
  <w:style w:type="paragraph" w:customStyle="1" w:styleId="Style22">
    <w:name w:val="Основной текст (12)"/>
    <w:basedOn w:val="Normal"/>
    <w:link w:val="CharStyle23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Verdana" w:eastAsia="Verdana" w:hAnsi="Verdana" w:cs="Verdana"/>
      <w:spacing w:val="10"/>
    </w:rPr>
  </w:style>
  <w:style w:type="paragraph" w:customStyle="1" w:styleId="Style25">
    <w:name w:val="Основной текст (13)"/>
    <w:basedOn w:val="Normal"/>
    <w:link w:val="CharStyle26"/>
    <w:pPr>
      <w:widowControl w:val="0"/>
      <w:shd w:val="clear" w:color="auto" w:fill="FFFFFF"/>
      <w:spacing w:before="180" w:line="0" w:lineRule="exact"/>
    </w:pPr>
    <w:rPr>
      <w:b w:val="0"/>
      <w:bCs w:val="0"/>
      <w:i/>
      <w:iCs/>
      <w:u w:val="none"/>
      <w:strike w:val="0"/>
      <w:smallCaps w:val="0"/>
      <w:sz w:val="44"/>
      <w:szCs w:val="44"/>
      <w:rFonts w:ascii="Segoe UI" w:eastAsia="Segoe UI" w:hAnsi="Segoe UI" w:cs="Segoe UI"/>
    </w:rPr>
  </w:style>
  <w:style w:type="paragraph" w:customStyle="1" w:styleId="Style27">
    <w:name w:val="Основной текст (10)"/>
    <w:basedOn w:val="Normal"/>
    <w:link w:val="CharStyle28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0">
    <w:name w:val="Основной текст (11)"/>
    <w:basedOn w:val="Normal"/>
    <w:link w:val="CharStyle31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35">
    <w:name w:val="Подпись к картинке (2)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</w:rPr>
  </w:style>
  <w:style w:type="paragraph" w:customStyle="1" w:styleId="Style37">
    <w:name w:val="Основной текст (14)"/>
    <w:basedOn w:val="Normal"/>
    <w:link w:val="CharStyle38"/>
    <w:pPr>
      <w:widowControl w:val="0"/>
      <w:shd w:val="clear" w:color="auto" w:fill="FFFFFF"/>
      <w:jc w:val="center"/>
      <w:spacing w:after="60" w:line="139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paragraph" w:customStyle="1" w:styleId="Style39">
    <w:name w:val="Основной текст (15)"/>
    <w:basedOn w:val="Normal"/>
    <w:link w:val="CharStyle40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Verdana" w:eastAsia="Verdana" w:hAnsi="Verdana" w:cs="Verdana"/>
    </w:rPr>
  </w:style>
  <w:style w:type="paragraph" w:customStyle="1" w:styleId="Style41">
    <w:name w:val="Основной текст (16)"/>
    <w:basedOn w:val="Normal"/>
    <w:link w:val="CharStyle42"/>
    <w:pPr>
      <w:widowControl w:val="0"/>
      <w:shd w:val="clear" w:color="auto" w:fill="FFFFFF"/>
      <w:jc w:val="center"/>
      <w:spacing w:before="1020" w:after="240" w:line="182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</w:rPr>
  </w:style>
  <w:style w:type="paragraph" w:customStyle="1" w:styleId="Style44">
    <w:name w:val="Основной текст (17)"/>
    <w:basedOn w:val="Normal"/>
    <w:link w:val="CharStyle45"/>
    <w:pPr>
      <w:widowControl w:val="0"/>
      <w:shd w:val="clear" w:color="auto" w:fill="FFFFFF"/>
      <w:jc w:val="both"/>
      <w:spacing w:before="240" w:after="60" w:line="274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</w:rPr>
  </w:style>
  <w:style w:type="paragraph" w:customStyle="1" w:styleId="Style47">
    <w:name w:val="Подпись к картинке"/>
    <w:basedOn w:val="Normal"/>
    <w:link w:val="CharStyle48"/>
    <w:pPr>
      <w:widowControl w:val="0"/>
      <w:shd w:val="clear" w:color="auto" w:fill="FFFFFF"/>
      <w:jc w:val="center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paragraph" w:customStyle="1" w:styleId="Style49">
    <w:name w:val="Основной текст (2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w w:val="50"/>
    </w:rPr>
  </w:style>
  <w:style w:type="paragraph" w:customStyle="1" w:styleId="Style51">
    <w:name w:val="Основной текст (18)"/>
    <w:basedOn w:val="Normal"/>
    <w:link w:val="CharStyle52"/>
    <w:pPr>
      <w:widowControl w:val="0"/>
      <w:shd w:val="clear" w:color="auto" w:fill="FFFFFF"/>
      <w:spacing w:line="394" w:lineRule="exact"/>
    </w:pPr>
    <w:rPr>
      <w:b/>
      <w:bCs/>
      <w:i w:val="0"/>
      <w:iCs w:val="0"/>
      <w:u w:val="none"/>
      <w:strike w:val="0"/>
      <w:smallCaps w:val="0"/>
      <w:sz w:val="26"/>
      <w:szCs w:val="26"/>
      <w:w w:val="60"/>
    </w:rPr>
  </w:style>
  <w:style w:type="paragraph" w:customStyle="1" w:styleId="Style53">
    <w:name w:val="Заголовок №2"/>
    <w:basedOn w:val="Normal"/>
    <w:link w:val="CharStyle54"/>
    <w:pPr>
      <w:widowControl w:val="0"/>
      <w:shd w:val="clear" w:color="auto" w:fill="FFFFFF"/>
      <w:jc w:val="both"/>
      <w:outlineLvl w:val="1"/>
      <w:spacing w:after="30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w w:val="60"/>
    </w:rPr>
  </w:style>
  <w:style w:type="paragraph" w:customStyle="1" w:styleId="Style55">
    <w:name w:val="Подпись к таблице (2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w w:val="66"/>
    </w:rPr>
  </w:style>
  <w:style w:type="paragraph" w:customStyle="1" w:styleId="Style59">
    <w:name w:val="Подпись к таблице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w w:val="50"/>
    </w:rPr>
  </w:style>
  <w:style w:type="paragraph" w:customStyle="1" w:styleId="Style62">
    <w:name w:val="Основной текст (19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Constantia" w:eastAsia="Constantia" w:hAnsi="Constantia" w:cs="Constantia"/>
    </w:rPr>
  </w:style>
  <w:style w:type="paragraph" w:customStyle="1" w:styleId="Style64">
    <w:name w:val="Основной текст (20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</w:rPr>
  </w:style>
  <w:style w:type="paragraph" w:customStyle="1" w:styleId="Style66">
    <w:name w:val="Основной текст (21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Verdana" w:eastAsia="Verdana" w:hAnsi="Verdana" w:cs="Verdana"/>
      <w:spacing w:val="-10"/>
    </w:rPr>
  </w:style>
  <w:style w:type="paragraph" w:customStyle="1" w:styleId="Style68">
    <w:name w:val="Основной текст (22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paragraph" w:customStyle="1" w:styleId="Style70">
    <w:name w:val="Основной текст (23)"/>
    <w:basedOn w:val="Normal"/>
    <w:link w:val="CharStyle7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72">
    <w:name w:val="Сноска (2)"/>
    <w:basedOn w:val="Normal"/>
    <w:link w:val="CharStyle73"/>
    <w:pPr>
      <w:widowControl w:val="0"/>
      <w:shd w:val="clear" w:color="auto" w:fill="FFFFFF"/>
      <w:jc w:val="both"/>
      <w:spacing w:line="27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5">
    <w:name w:val="Сноска"/>
    <w:basedOn w:val="Normal"/>
    <w:link w:val="CharStyle76"/>
    <w:pPr>
      <w:widowControl w:val="0"/>
      <w:shd w:val="clear" w:color="auto" w:fill="FFFFFF"/>
      <w:spacing w:line="278" w:lineRule="exact"/>
      <w:ind w:firstLine="86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9">
    <w:name w:val="Основной текст (24)"/>
    <w:basedOn w:val="Normal"/>
    <w:link w:val="CharStyle80"/>
    <w:pPr>
      <w:widowControl w:val="0"/>
      <w:shd w:val="clear" w:color="auto" w:fill="FFFFFF"/>
      <w:jc w:val="both"/>
      <w:spacing w:line="331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spacing w:val="0"/>
    </w:rPr>
  </w:style>
  <w:style w:type="paragraph" w:customStyle="1" w:styleId="Style82">
    <w:name w:val="Основной текст (25)"/>
    <w:basedOn w:val="Normal"/>
    <w:link w:val="CharStyle83"/>
    <w:pPr>
      <w:widowControl w:val="0"/>
      <w:shd w:val="clear" w:color="auto" w:fill="FFFFFF"/>
      <w:jc w:val="right"/>
      <w:spacing w:after="60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4">
    <w:name w:val="Другое"/>
    <w:basedOn w:val="Normal"/>
    <w:link w:val="CharStyle85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7">
    <w:name w:val="Подпись к картинке (3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0">
    <w:name w:val="Подпись к картинке (4)"/>
    <w:basedOn w:val="Normal"/>
    <w:link w:val="CharStyle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w w:val="50"/>
    </w:rPr>
  </w:style>
  <w:style w:type="paragraph" w:customStyle="1" w:styleId="Style93">
    <w:name w:val="Подпись к картинке (5)"/>
    <w:basedOn w:val="Normal"/>
    <w:link w:val="CharStyle94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95">
    <w:name w:val="Подпись к картинке (6)"/>
    <w:basedOn w:val="Normal"/>
    <w:link w:val="CharStyle9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Constantia" w:eastAsia="Constantia" w:hAnsi="Constantia" w:cs="Constantia"/>
      <w:spacing w:val="0"/>
    </w:rPr>
  </w:style>
  <w:style w:type="paragraph" w:customStyle="1" w:styleId="Style98">
    <w:name w:val="Подпись к картинке (7)"/>
    <w:basedOn w:val="Normal"/>
    <w:link w:val="CharStyle99"/>
    <w:pPr>
      <w:widowControl w:val="0"/>
      <w:shd w:val="clear" w:color="auto" w:fill="FFFFFF"/>
      <w:jc w:val="both"/>
      <w:spacing w:line="115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104">
    <w:name w:val="Подпись к таблице (3)"/>
    <w:basedOn w:val="Normal"/>
    <w:link w:val="CharStyle10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/Relationships>
</file>