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B0" w:rsidRDefault="00A23F4E">
      <w:pPr>
        <w:pStyle w:val="30"/>
        <w:framePr w:w="9442" w:h="2848" w:hRule="exact" w:wrap="none" w:vAnchor="page" w:hAnchor="page" w:x="1370" w:y="578"/>
        <w:shd w:val="clear" w:color="auto" w:fill="auto"/>
        <w:ind w:left="220"/>
      </w:pPr>
      <w:r>
        <w:t>МУНИЦИПАЛЬНОЕ</w:t>
      </w:r>
      <w:r>
        <w:br/>
        <w:t>УНИТАРНОЕ ПРЕДПРИЯТИЕ</w:t>
      </w:r>
      <w:r>
        <w:br/>
        <w:t>«УПРАВЛЕНИЕ КАПИТАЛЬНОГО</w:t>
      </w:r>
      <w:r>
        <w:br/>
        <w:t>СТРОИТЕЛЬСТВА</w:t>
      </w:r>
      <w:r>
        <w:br/>
        <w:t>НОВОКУБАНСКОГО РАЙОНА»</w:t>
      </w:r>
      <w:r>
        <w:br/>
        <w:t>ИНН 2343009940 КПП 234301001</w:t>
      </w:r>
    </w:p>
    <w:p w:rsidR="009C5EB0" w:rsidRDefault="00A23F4E">
      <w:pPr>
        <w:pStyle w:val="40"/>
        <w:framePr w:w="9442" w:h="2848" w:hRule="exact" w:wrap="none" w:vAnchor="page" w:hAnchor="page" w:x="1370" w:y="578"/>
        <w:shd w:val="clear" w:color="auto" w:fill="auto"/>
        <w:spacing w:after="212"/>
        <w:ind w:left="220"/>
      </w:pPr>
      <w:r>
        <w:t>352240, г. Новокубанск, Краснодарский край,</w:t>
      </w:r>
      <w:r>
        <w:br/>
        <w:t>ул. Лермонтова, 63, тел.3-25-35</w:t>
      </w:r>
    </w:p>
    <w:p w:rsidR="009C5EB0" w:rsidRDefault="00F4390F">
      <w:pPr>
        <w:pStyle w:val="10"/>
        <w:framePr w:w="9442" w:h="2848" w:hRule="exact" w:wrap="none" w:vAnchor="page" w:hAnchor="page" w:x="1370" w:y="578"/>
        <w:shd w:val="clear" w:color="auto" w:fill="auto"/>
        <w:tabs>
          <w:tab w:val="left" w:pos="3227"/>
        </w:tabs>
        <w:spacing w:before="0" w:after="0" w:line="280" w:lineRule="exact"/>
        <w:ind w:left="520"/>
      </w:pPr>
      <w:bookmarkStart w:id="0" w:name="bookmark0"/>
      <w:r>
        <w:rPr>
          <w:rStyle w:val="11"/>
        </w:rPr>
        <w:t xml:space="preserve">18.07.2023 </w:t>
      </w:r>
      <w:r w:rsidR="00A23F4E">
        <w:rPr>
          <w:rStyle w:val="11"/>
        </w:rPr>
        <w:t xml:space="preserve"> </w:t>
      </w:r>
      <w:r w:rsidR="00A23F4E">
        <w:rPr>
          <w:rStyle w:val="12"/>
        </w:rPr>
        <w:t>№</w:t>
      </w:r>
      <w:r>
        <w:rPr>
          <w:rStyle w:val="12"/>
        </w:rPr>
        <w:t xml:space="preserve"> </w:t>
      </w:r>
      <w:r w:rsidR="00A23F4E">
        <w:rPr>
          <w:rStyle w:val="11"/>
        </w:rPr>
        <w:t>5</w:t>
      </w:r>
      <w:bookmarkEnd w:id="0"/>
      <w:r>
        <w:rPr>
          <w:rStyle w:val="11"/>
        </w:rPr>
        <w:t>5</w:t>
      </w:r>
    </w:p>
    <w:p w:rsidR="009C5EB0" w:rsidRDefault="00A23F4E">
      <w:pPr>
        <w:pStyle w:val="20"/>
        <w:framePr w:w="9442" w:h="12014" w:hRule="exact" w:wrap="none" w:vAnchor="page" w:hAnchor="page" w:x="1370" w:y="3824"/>
        <w:shd w:val="clear" w:color="auto" w:fill="auto"/>
        <w:spacing w:before="0" w:after="437" w:line="280" w:lineRule="exact"/>
        <w:ind w:left="80"/>
      </w:pPr>
      <w:r>
        <w:t>СПРАВКА</w:t>
      </w:r>
    </w:p>
    <w:p w:rsidR="009C5EB0" w:rsidRDefault="00A23F4E">
      <w:pPr>
        <w:pStyle w:val="20"/>
        <w:framePr w:w="9442" w:h="12014" w:hRule="exact" w:wrap="none" w:vAnchor="page" w:hAnchor="page" w:x="1370" w:y="3824"/>
        <w:shd w:val="clear" w:color="auto" w:fill="auto"/>
        <w:spacing w:before="0" w:after="0" w:line="461" w:lineRule="exact"/>
        <w:ind w:firstLine="620"/>
        <w:jc w:val="both"/>
      </w:pPr>
      <w:r>
        <w:t xml:space="preserve">Дана гр. Геворкян </w:t>
      </w:r>
      <w:proofErr w:type="spellStart"/>
      <w:r>
        <w:t>Арсену</w:t>
      </w:r>
      <w:proofErr w:type="spellEnd"/>
      <w:r>
        <w:t xml:space="preserve"> </w:t>
      </w:r>
      <w:proofErr w:type="spellStart"/>
      <w:r>
        <w:rPr>
          <w:rStyle w:val="21"/>
        </w:rPr>
        <w:t>Камоевичу</w:t>
      </w:r>
      <w:proofErr w:type="spellEnd"/>
      <w:r>
        <w:rPr>
          <w:rStyle w:val="21"/>
        </w:rPr>
        <w:t>,</w:t>
      </w:r>
      <w:r>
        <w:t xml:space="preserve"> собственнику земельного участка по ул. Осипенко, 25 в г. Новокубанске, в том, что планируемый к возведению на данном земельном участке объект капитального строительства нежилого (общественного) назначения, не нарушит сложившейся пожароопасной об</w:t>
      </w:r>
      <w:r>
        <w:t>становки как на данном земельном участке, так и на прилегающей территории.</w:t>
      </w:r>
    </w:p>
    <w:p w:rsidR="009C5EB0" w:rsidRDefault="00A23F4E">
      <w:pPr>
        <w:pStyle w:val="20"/>
        <w:framePr w:w="9442" w:h="12014" w:hRule="exact" w:wrap="none" w:vAnchor="page" w:hAnchor="page" w:x="1370" w:y="3824"/>
        <w:shd w:val="clear" w:color="auto" w:fill="auto"/>
        <w:spacing w:before="0" w:after="0" w:line="461" w:lineRule="exact"/>
        <w:ind w:firstLine="620"/>
        <w:jc w:val="left"/>
      </w:pPr>
      <w:r>
        <w:t>Проектируемый объект после строительства будет соответствовать основным требованиям СП 4.13130.2013 «Системы противопожарной защиты. Ограничение распространения пожара на объектах з</w:t>
      </w:r>
      <w:r>
        <w:t xml:space="preserve">ащиты», с обеспечением противопожарных разрывов и ограничением распространения пожара, с предусмотренной степенью огнестойкости и классом конструктивной пожарной опасности. Расстояния от проектируемого объекта до соседних строений расположенных на смежном </w:t>
      </w:r>
      <w:r>
        <w:t xml:space="preserve">участке с восточной стороны (ул. Осипенко, 23) в 4,3 м и 3,8 м, выдержаны с учетом п. 4.11 СП 4.13130.2013 «Системы противопожарной защиты. Ограничение распространения пожара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объектах защиты», а именно: противопожарные расстояния между жилыми, обществен</w:t>
      </w:r>
      <w:r>
        <w:t xml:space="preserve">ными зданиями и сооружениями не нормируются, если более высокая и широкая стена здания, сооружения (или специально возведенная отдельно стоящая стена), обращенная к соседнему объекту защиты, либо обе стены, обращенные друг к другу, отвечают требованиям СП </w:t>
      </w:r>
      <w:r>
        <w:t>2.13130 «Системы противопожарной защиты.</w:t>
      </w:r>
      <w:proofErr w:type="gramEnd"/>
      <w:r>
        <w:t xml:space="preserve"> Обеспечение огнестойкости объектов защиты» для противопожарных стен 1-го типа. В проектируемом объекте наружная стена, обращенная к объекту защиты, является противопожарной стеной 1-го типа, без </w:t>
      </w:r>
      <w:proofErr w:type="gramStart"/>
      <w:r>
        <w:t>оконных</w:t>
      </w:r>
      <w:proofErr w:type="gramEnd"/>
      <w:r>
        <w:t xml:space="preserve"> и дверных</w:t>
      </w:r>
    </w:p>
    <w:p w:rsidR="009C5EB0" w:rsidRDefault="009C5EB0">
      <w:pPr>
        <w:rPr>
          <w:sz w:val="2"/>
          <w:szCs w:val="2"/>
        </w:rPr>
        <w:sectPr w:rsidR="009C5E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5EB0" w:rsidRDefault="00A23F4E">
      <w:pPr>
        <w:pStyle w:val="a5"/>
        <w:framePr w:wrap="none" w:vAnchor="page" w:hAnchor="page" w:x="1605" w:y="68"/>
        <w:shd w:val="clear" w:color="auto" w:fill="auto"/>
        <w:spacing w:line="300" w:lineRule="exact"/>
      </w:pPr>
      <w:r>
        <w:rPr>
          <w:rStyle w:val="a6"/>
        </w:rPr>
        <w:lastRenderedPageBreak/>
        <w:t>7</w:t>
      </w:r>
    </w:p>
    <w:p w:rsidR="009C5EB0" w:rsidRDefault="00A23F4E">
      <w:pPr>
        <w:pStyle w:val="20"/>
        <w:framePr w:w="9413" w:h="8437" w:hRule="exact" w:wrap="none" w:vAnchor="page" w:hAnchor="page" w:x="1384" w:y="993"/>
        <w:shd w:val="clear" w:color="auto" w:fill="auto"/>
        <w:spacing w:before="0" w:after="0" w:line="466" w:lineRule="exact"/>
        <w:jc w:val="left"/>
      </w:pPr>
      <w:r>
        <w:t xml:space="preserve">проемов, с пределом огнестойкости </w:t>
      </w:r>
      <w:r>
        <w:rPr>
          <w:lang w:val="en-US" w:eastAsia="en-US" w:bidi="en-US"/>
        </w:rPr>
        <w:t>REI</w:t>
      </w:r>
      <w:r w:rsidRPr="00F4390F">
        <w:rPr>
          <w:lang w:eastAsia="en-US" w:bidi="en-US"/>
        </w:rPr>
        <w:t xml:space="preserve"> </w:t>
      </w:r>
      <w:r>
        <w:t>150 - каменные материалы - пенобетонный блок (не менее 2,5 часа сопротивления воздействию пожара), а также более высокой (4,5 м) и широкой (42,1 м), чем наружные стены объектов защиты (высота 2,0 м и ширина 6,0 м и 9,0 м). При этом</w:t>
      </w:r>
      <w:proofErr w:type="gramStart"/>
      <w:r>
        <w:t>,</w:t>
      </w:r>
      <w:proofErr w:type="gramEnd"/>
      <w:r>
        <w:t xml:space="preserve"> наружные стены объектов</w:t>
      </w:r>
      <w:r>
        <w:t xml:space="preserve"> защиты выполнены из негорючих материалов (кирпич и саманный блок) и не имеют оконных и дверных проемов. Расстояния от проектируемого объекта до остальных соседних зданий расположенных на других смежных участках, выдержаны с учетом п. 4.3 СП 4.13130.2013 «</w:t>
      </w:r>
      <w:r>
        <w:t xml:space="preserve">Системы противопожарной защиты. Ограничение распространения пожара на объектах защиты», а именно, с учетом степени огнестойкости и класса конструктивной пожарной </w:t>
      </w:r>
      <w:proofErr w:type="gramStart"/>
      <w:r>
        <w:t>опасности</w:t>
      </w:r>
      <w:proofErr w:type="gramEnd"/>
      <w:r>
        <w:t xml:space="preserve"> как проектируемого объекта, так и соседних зданий (степень огнестойкости </w:t>
      </w:r>
      <w:r>
        <w:rPr>
          <w:lang w:val="en-US" w:eastAsia="en-US" w:bidi="en-US"/>
        </w:rPr>
        <w:t>I</w:t>
      </w:r>
      <w:r w:rsidRPr="00F4390F">
        <w:rPr>
          <w:lang w:eastAsia="en-US" w:bidi="en-US"/>
        </w:rPr>
        <w:t xml:space="preserve">, </w:t>
      </w:r>
      <w:r>
        <w:t xml:space="preserve">II, III </w:t>
      </w:r>
      <w:r>
        <w:t>и класс СО) - не менее 6,0 м. Подъезд пожарных автомобилей к проектируемому объекту предусмотрен с ул. Осипенко. Планируемое здание не ограничит доступ пожарных автомобилей к другим существующим объектам капитального строительства.</w:t>
      </w:r>
    </w:p>
    <w:p w:rsidR="009C5EB0" w:rsidRDefault="00A23F4E">
      <w:pPr>
        <w:pStyle w:val="20"/>
        <w:framePr w:w="9413" w:h="8437" w:hRule="exact" w:wrap="none" w:vAnchor="page" w:hAnchor="page" w:x="1384" w:y="993"/>
        <w:shd w:val="clear" w:color="auto" w:fill="auto"/>
        <w:spacing w:before="0" w:after="0" w:line="466" w:lineRule="exact"/>
        <w:ind w:left="580"/>
        <w:jc w:val="left"/>
      </w:pPr>
      <w:r>
        <w:t>Справка дана для предъяв</w:t>
      </w:r>
      <w:r>
        <w:t>ления по месту требования.</w:t>
      </w:r>
    </w:p>
    <w:p w:rsidR="009C5EB0" w:rsidRDefault="00A23F4E">
      <w:pPr>
        <w:pStyle w:val="20"/>
        <w:framePr w:w="9413" w:h="8437" w:hRule="exact" w:wrap="none" w:vAnchor="page" w:hAnchor="page" w:x="1384" w:y="993"/>
        <w:shd w:val="clear" w:color="auto" w:fill="auto"/>
        <w:spacing w:before="0" w:after="0" w:line="466" w:lineRule="exact"/>
        <w:ind w:firstLine="580"/>
        <w:jc w:val="left"/>
      </w:pPr>
      <w:r>
        <w:t>К данной справке прилагаются фотографии строений, расположенных на соседнем земельном участке по ул. Осипенко, 23 в г. Новокубанске.</w:t>
      </w:r>
    </w:p>
    <w:p w:rsidR="009C5EB0" w:rsidRDefault="00A23F4E">
      <w:pPr>
        <w:pStyle w:val="20"/>
        <w:framePr w:w="9413" w:h="1406" w:hRule="exact" w:wrap="none" w:vAnchor="page" w:hAnchor="page" w:x="1384" w:y="13109"/>
        <w:shd w:val="clear" w:color="auto" w:fill="auto"/>
        <w:spacing w:before="0" w:after="0" w:line="446" w:lineRule="exact"/>
        <w:ind w:left="580"/>
        <w:jc w:val="left"/>
      </w:pPr>
      <w:r>
        <w:t>Директор МУП УКС</w:t>
      </w:r>
      <w:r>
        <w:br/>
        <w:t>Новокубанского района</w:t>
      </w:r>
      <w:r>
        <w:br/>
      </w:r>
      <w:r>
        <w:rPr>
          <w:rStyle w:val="211pt"/>
        </w:rPr>
        <w:t>Кравченко Р.Ю. 89181161815</w:t>
      </w:r>
    </w:p>
    <w:p w:rsidR="009C5EB0" w:rsidRDefault="00F4390F">
      <w:pPr>
        <w:framePr w:wrap="none" w:vAnchor="page" w:hAnchor="page" w:x="5071" w:y="1268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107.25pt">
            <v:imagedata r:id="rId6" r:href="rId7"/>
          </v:shape>
        </w:pict>
      </w:r>
    </w:p>
    <w:p w:rsidR="009C5EB0" w:rsidRDefault="00A23F4E">
      <w:pPr>
        <w:pStyle w:val="a8"/>
        <w:framePr w:wrap="none" w:vAnchor="page" w:hAnchor="page" w:x="8373" w:y="13246"/>
        <w:shd w:val="clear" w:color="auto" w:fill="auto"/>
        <w:spacing w:line="280" w:lineRule="exact"/>
      </w:pPr>
      <w:proofErr w:type="spellStart"/>
      <w:r>
        <w:t>Федораев</w:t>
      </w:r>
      <w:proofErr w:type="spellEnd"/>
      <w:r>
        <w:t xml:space="preserve"> В.С.</w:t>
      </w:r>
    </w:p>
    <w:p w:rsidR="009C5EB0" w:rsidRDefault="009C5EB0">
      <w:pPr>
        <w:rPr>
          <w:sz w:val="2"/>
          <w:szCs w:val="2"/>
        </w:rPr>
        <w:sectPr w:rsidR="009C5E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5EB0" w:rsidRDefault="009C5EB0">
      <w:pPr>
        <w:rPr>
          <w:sz w:val="2"/>
          <w:szCs w:val="2"/>
        </w:rPr>
      </w:pPr>
      <w:r w:rsidRPr="009C5EB0">
        <w:lastRenderedPageBreak/>
        <w:pict>
          <v:rect id="_x0000_s1030" style="position:absolute;margin-left:128.3pt;margin-top:651.4pt;width:24.95pt;height:13.2pt;z-index:-251658752;mso-position-horizontal-relative:page;mso-position-vertical-relative:page" fillcolor="#5c5a55" stroked="f">
            <w10:wrap anchorx="page" anchory="page"/>
          </v:rect>
        </w:pict>
      </w:r>
      <w:r w:rsidRPr="009C5EB0">
        <w:pict>
          <v:rect id="_x0000_s1029" style="position:absolute;margin-left:195.75pt;margin-top:696.5pt;width:42.5pt;height:16.8pt;z-index:-251658751;mso-position-horizontal-relative:page;mso-position-vertical-relative:page" fillcolor="#57564e" stroked="f">
            <w10:wrap anchorx="page" anchory="page"/>
          </v:rect>
        </w:pict>
      </w:r>
      <w:r w:rsidRPr="009C5EB0">
        <w:pict>
          <v:rect id="_x0000_s1028" style="position:absolute;margin-left:306.35pt;margin-top:669.65pt;width:31.9pt;height:22.1pt;z-index:-251658750;mso-position-horizontal-relative:page;mso-position-vertical-relative:page" fillcolor="#5b5953" stroked="f">
            <w10:wrap anchorx="page" anchory="page"/>
          </v:rect>
        </w:pict>
      </w:r>
    </w:p>
    <w:p w:rsidR="009C5EB0" w:rsidRDefault="00F4390F">
      <w:pPr>
        <w:framePr w:wrap="none" w:vAnchor="page" w:hAnchor="page" w:x="61" w:y="69"/>
        <w:rPr>
          <w:sz w:val="2"/>
          <w:szCs w:val="2"/>
        </w:rPr>
      </w:pPr>
      <w:r>
        <w:pict>
          <v:shape id="_x0000_i1026" type="#_x0000_t75" style="width:565.5pt;height:407.25pt">
            <v:imagedata r:id="rId8" r:href="rId9"/>
          </v:shape>
        </w:pict>
      </w:r>
    </w:p>
    <w:p w:rsidR="009C5EB0" w:rsidRDefault="00F4390F">
      <w:pPr>
        <w:framePr w:wrap="none" w:vAnchor="page" w:hAnchor="page" w:x="2020" w:y="8474"/>
        <w:rPr>
          <w:sz w:val="2"/>
          <w:szCs w:val="2"/>
        </w:rPr>
      </w:pPr>
      <w:r>
        <w:pict>
          <v:shape id="_x0000_i1027" type="#_x0000_t75" style="width:468.75pt;height:384pt">
            <v:imagedata r:id="rId10" r:href="rId11"/>
          </v:shape>
        </w:pict>
      </w:r>
    </w:p>
    <w:p w:rsidR="009C5EB0" w:rsidRDefault="009C5EB0">
      <w:pPr>
        <w:rPr>
          <w:sz w:val="2"/>
          <w:szCs w:val="2"/>
        </w:rPr>
      </w:pPr>
    </w:p>
    <w:sectPr w:rsidR="009C5EB0" w:rsidSect="009C5EB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F4E" w:rsidRDefault="00A23F4E" w:rsidP="009C5EB0">
      <w:r>
        <w:separator/>
      </w:r>
    </w:p>
  </w:endnote>
  <w:endnote w:type="continuationSeparator" w:id="0">
    <w:p w:rsidR="00A23F4E" w:rsidRDefault="00A23F4E" w:rsidP="009C5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F4E" w:rsidRDefault="00A23F4E"/>
  </w:footnote>
  <w:footnote w:type="continuationSeparator" w:id="0">
    <w:p w:rsidR="00A23F4E" w:rsidRDefault="00A23F4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C5EB0"/>
    <w:rsid w:val="009C5EB0"/>
    <w:rsid w:val="00A23F4E"/>
    <w:rsid w:val="00F4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5E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EB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C5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9C5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9C5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9C5EB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-2pt">
    <w:name w:val="Заголовок №1 + Курсив;Интервал -2 pt"/>
    <w:basedOn w:val="1"/>
    <w:rsid w:val="009C5EB0"/>
    <w:rPr>
      <w:i/>
      <w:iCs/>
      <w:color w:val="000000"/>
      <w:spacing w:val="-50"/>
      <w:w w:val="100"/>
      <w:position w:val="0"/>
      <w:u w:val="single"/>
      <w:lang w:val="ru-RU" w:eastAsia="ru-RU" w:bidi="ru-RU"/>
    </w:rPr>
  </w:style>
  <w:style w:type="character" w:customStyle="1" w:styleId="12">
    <w:name w:val="Заголовок №1"/>
    <w:basedOn w:val="1"/>
    <w:rsid w:val="009C5EB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C5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9C5EB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9C5EB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Колонтитул"/>
    <w:basedOn w:val="a4"/>
    <w:rsid w:val="009C5EB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"/>
    <w:basedOn w:val="2"/>
    <w:rsid w:val="009C5EB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9C5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9C5EB0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9C5EB0"/>
    <w:pPr>
      <w:shd w:val="clear" w:color="auto" w:fill="FFFFFF"/>
      <w:spacing w:after="240" w:line="245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9C5EB0"/>
    <w:pPr>
      <w:shd w:val="clear" w:color="auto" w:fill="FFFFFF"/>
      <w:spacing w:before="240" w:after="48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C5EB0"/>
    <w:pPr>
      <w:shd w:val="clear" w:color="auto" w:fill="FFFFFF"/>
      <w:spacing w:before="480" w:after="6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9C5EB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30"/>
      <w:szCs w:val="30"/>
    </w:rPr>
  </w:style>
  <w:style w:type="paragraph" w:customStyle="1" w:styleId="a8">
    <w:name w:val="Подпись к картинке"/>
    <w:basedOn w:val="a"/>
    <w:link w:val="a7"/>
    <w:rsid w:val="009C5E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3052</Characters>
  <Application>Microsoft Office Word</Application>
  <DocSecurity>0</DocSecurity>
  <Lines>25</Lines>
  <Paragraphs>7</Paragraphs>
  <ScaleCrop>false</ScaleCrop>
  <Company>Microsoft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2023-07-18T09:52:00Z</dcterms:created>
  <dcterms:modified xsi:type="dcterms:W3CDTF">2023-07-18T09:53:00Z</dcterms:modified>
</cp:coreProperties>
</file>