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A9" w:rsidRPr="00A52985" w:rsidRDefault="00590FA9" w:rsidP="00A529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2985">
        <w:rPr>
          <w:rFonts w:ascii="Times New Roman" w:hAnsi="Times New Roman" w:cs="Times New Roman"/>
          <w:b/>
          <w:sz w:val="36"/>
          <w:szCs w:val="36"/>
        </w:rP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силу.</w:t>
      </w:r>
    </w:p>
    <w:p w:rsidR="00590FA9" w:rsidRPr="00A52985" w:rsidRDefault="00590FA9" w:rsidP="00A529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270" w:rsidRPr="00226270" w:rsidRDefault="00226270" w:rsidP="002667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2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270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02.07.2021 N 336-ФЗ «</w:t>
      </w:r>
      <w:r w:rsidRPr="00226270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статью 31 Федерального закона «</w:t>
      </w:r>
      <w:r w:rsidRPr="00226270">
        <w:rPr>
          <w:rFonts w:ascii="Times New Roman" w:hAnsi="Times New Roman" w:cs="Times New Roman"/>
          <w:sz w:val="28"/>
          <w:szCs w:val="28"/>
        </w:rPr>
        <w:t xml:space="preserve">Об автомобильных дорогах и о дорожной деятельности в Российской Федерации и о внесении изменений в отдельные законодательные акты Российской </w:t>
      </w:r>
      <w:r>
        <w:rPr>
          <w:rFonts w:ascii="Times New Roman" w:hAnsi="Times New Roman" w:cs="Times New Roman"/>
          <w:sz w:val="28"/>
          <w:szCs w:val="28"/>
        </w:rPr>
        <w:t>Федерации» и Федеральный закон «</w:t>
      </w:r>
      <w:r w:rsidRPr="00226270">
        <w:rPr>
          <w:rFonts w:ascii="Times New Roman" w:hAnsi="Times New Roman" w:cs="Times New Roman"/>
          <w:sz w:val="28"/>
          <w:szCs w:val="28"/>
        </w:rPr>
        <w:t>Устав автомобильного транспорта и городского назе</w:t>
      </w:r>
      <w:r>
        <w:rPr>
          <w:rFonts w:ascii="Times New Roman" w:hAnsi="Times New Roman" w:cs="Times New Roman"/>
          <w:sz w:val="28"/>
          <w:szCs w:val="28"/>
        </w:rPr>
        <w:t>много электрического транспорта»</w:t>
      </w:r>
    </w:p>
    <w:p w:rsidR="00226270" w:rsidRPr="0026670A" w:rsidRDefault="00226270" w:rsidP="002667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2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26670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</w:r>
      </w:hyperlink>
    </w:p>
    <w:p w:rsidR="00226270" w:rsidRPr="0026670A" w:rsidRDefault="00226270" w:rsidP="002667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70A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26670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РФ от 02.04.2021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государственного контроля (надзора), муниципального контроля»</w:t>
        </w:r>
      </w:hyperlink>
    </w:p>
    <w:p w:rsidR="009A6073" w:rsidRDefault="009A6073" w:rsidP="00A52985">
      <w:pPr>
        <w:ind w:firstLine="709"/>
      </w:pPr>
    </w:p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0FA9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270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0A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A2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805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0FA9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6D3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85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39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paragraph" w:styleId="1">
    <w:name w:val="heading 1"/>
    <w:basedOn w:val="a"/>
    <w:link w:val="10"/>
    <w:uiPriority w:val="9"/>
    <w:qFormat/>
    <w:rsid w:val="00590F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0F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0F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29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.gov86.org/files/2022/mungilkontrol/pp-rf-N528-1.docx" TargetMode="External"/><Relationship Id="rId4" Type="http://schemas.openxmlformats.org/officeDocument/2006/relationships/hyperlink" Target="https://adm.gov86.org/files/2022/mungilkontrol/fz-N-170-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dcterms:created xsi:type="dcterms:W3CDTF">2022-03-09T16:30:00Z</dcterms:created>
  <dcterms:modified xsi:type="dcterms:W3CDTF">2022-03-09T16:37:00Z</dcterms:modified>
</cp:coreProperties>
</file>