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0D" w:rsidRDefault="004A740D" w:rsidP="004A740D">
      <w:pPr>
        <w:jc w:val="center"/>
      </w:pPr>
      <w:r>
        <w:rPr>
          <w:noProof/>
        </w:rPr>
        <w:drawing>
          <wp:inline distT="0" distB="0" distL="0" distR="0">
            <wp:extent cx="609600" cy="714375"/>
            <wp:effectExtent l="19050" t="0" r="0" b="0"/>
            <wp:docPr id="7" name="Рисунок 7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40D" w:rsidRDefault="004A740D" w:rsidP="004A740D">
      <w:pPr>
        <w:jc w:val="center"/>
      </w:pPr>
    </w:p>
    <w:p w:rsidR="004A740D" w:rsidRDefault="004A740D" w:rsidP="004A7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4A740D" w:rsidRDefault="004A740D" w:rsidP="004A7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НОВОКУБАНСКОГО ГОРОДСКОГО</w:t>
      </w:r>
    </w:p>
    <w:p w:rsidR="004A740D" w:rsidRDefault="004A740D" w:rsidP="004A74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НОВОКУБАНСКОГО РАЙОНА</w:t>
      </w:r>
    </w:p>
    <w:p w:rsidR="004A740D" w:rsidRDefault="004A740D" w:rsidP="004A740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4A740D" w:rsidRDefault="004A740D" w:rsidP="004A740D">
      <w:pPr>
        <w:jc w:val="center"/>
        <w:rPr>
          <w:b/>
          <w:sz w:val="32"/>
        </w:rPr>
      </w:pPr>
    </w:p>
    <w:p w:rsidR="004A740D" w:rsidRDefault="004A740D" w:rsidP="004A740D">
      <w:pPr>
        <w:rPr>
          <w:b/>
          <w:sz w:val="32"/>
        </w:rPr>
      </w:pPr>
      <w:r>
        <w:rPr>
          <w:sz w:val="24"/>
        </w:rPr>
        <w:t xml:space="preserve"> от   </w:t>
      </w:r>
      <w:r w:rsidR="005C5416">
        <w:rPr>
          <w:sz w:val="24"/>
          <w:u w:val="single"/>
        </w:rPr>
        <w:t>01.08</w:t>
      </w:r>
      <w:r>
        <w:rPr>
          <w:sz w:val="24"/>
          <w:u w:val="single"/>
        </w:rPr>
        <w:t>.2022</w:t>
      </w:r>
      <w:r>
        <w:rPr>
          <w:sz w:val="24"/>
        </w:rPr>
        <w:t xml:space="preserve">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№   </w:t>
      </w:r>
      <w:r w:rsidR="005C5416">
        <w:rPr>
          <w:sz w:val="24"/>
          <w:u w:val="single"/>
        </w:rPr>
        <w:t>79</w:t>
      </w:r>
      <w:r w:rsidR="0050199F">
        <w:rPr>
          <w:sz w:val="24"/>
          <w:u w:val="single"/>
        </w:rPr>
        <w:t>3</w:t>
      </w:r>
    </w:p>
    <w:p w:rsidR="004A740D" w:rsidRDefault="004A740D" w:rsidP="004A740D">
      <w:pPr>
        <w:jc w:val="center"/>
        <w:rPr>
          <w:b/>
          <w:sz w:val="32"/>
        </w:rPr>
      </w:pPr>
      <w:r>
        <w:rPr>
          <w:sz w:val="24"/>
        </w:rPr>
        <w:t>Новокубанск</w:t>
      </w:r>
    </w:p>
    <w:p w:rsidR="004A740D" w:rsidRDefault="004A740D" w:rsidP="004A740D">
      <w:pPr>
        <w:jc w:val="center"/>
        <w:rPr>
          <w:b/>
          <w:sz w:val="28"/>
          <w:szCs w:val="28"/>
        </w:rPr>
      </w:pPr>
    </w:p>
    <w:p w:rsidR="0050199F" w:rsidRPr="00287F30" w:rsidRDefault="0050199F" w:rsidP="0050199F">
      <w:pPr>
        <w:pStyle w:val="4"/>
        <w:rPr>
          <w:bCs w:val="0"/>
          <w:color w:val="000000"/>
          <w:szCs w:val="28"/>
        </w:rPr>
      </w:pPr>
      <w:r w:rsidRPr="004443CD">
        <w:rPr>
          <w:rStyle w:val="aa"/>
          <w:bCs w:val="0"/>
          <w:color w:val="000000"/>
          <w:szCs w:val="28"/>
        </w:rPr>
        <w:t>Об утверждении формы проверочного листа</w:t>
      </w:r>
      <w:r>
        <w:rPr>
          <w:rStyle w:val="aa"/>
          <w:bCs w:val="0"/>
          <w:color w:val="000000"/>
          <w:szCs w:val="28"/>
        </w:rPr>
        <w:t xml:space="preserve"> </w:t>
      </w:r>
      <w:r w:rsidRPr="004443CD">
        <w:rPr>
          <w:rStyle w:val="aa"/>
          <w:bCs w:val="0"/>
          <w:color w:val="000000"/>
          <w:szCs w:val="28"/>
        </w:rPr>
        <w:t>(списка контрольных вопросов), применяемого при осуществлении муниципа</w:t>
      </w:r>
      <w:r>
        <w:rPr>
          <w:rStyle w:val="aa"/>
          <w:bCs w:val="0"/>
          <w:color w:val="000000"/>
          <w:szCs w:val="28"/>
        </w:rPr>
        <w:t xml:space="preserve">льного лесного контроля </w:t>
      </w:r>
      <w:r w:rsidRPr="004443CD">
        <w:rPr>
          <w:rStyle w:val="aa"/>
          <w:bCs w:val="0"/>
          <w:color w:val="000000"/>
          <w:szCs w:val="28"/>
        </w:rPr>
        <w:t>на территории</w:t>
      </w:r>
      <w:r>
        <w:rPr>
          <w:rStyle w:val="aa"/>
          <w:bCs w:val="0"/>
          <w:color w:val="000000"/>
          <w:szCs w:val="28"/>
        </w:rPr>
        <w:t xml:space="preserve"> </w:t>
      </w:r>
      <w:proofErr w:type="spellStart"/>
      <w:r w:rsidRPr="004443CD">
        <w:rPr>
          <w:rStyle w:val="aa"/>
          <w:bCs w:val="0"/>
          <w:color w:val="000000"/>
          <w:szCs w:val="28"/>
        </w:rPr>
        <w:t>Новокубанского</w:t>
      </w:r>
      <w:proofErr w:type="spellEnd"/>
      <w:r w:rsidRPr="004443CD">
        <w:rPr>
          <w:rStyle w:val="aa"/>
          <w:bCs w:val="0"/>
          <w:color w:val="000000"/>
          <w:szCs w:val="28"/>
        </w:rPr>
        <w:t xml:space="preserve"> городского поселения </w:t>
      </w:r>
      <w:proofErr w:type="spellStart"/>
      <w:r w:rsidRPr="004443CD">
        <w:rPr>
          <w:rStyle w:val="aa"/>
          <w:bCs w:val="0"/>
          <w:color w:val="000000"/>
          <w:szCs w:val="28"/>
        </w:rPr>
        <w:t>Новокубанского</w:t>
      </w:r>
      <w:proofErr w:type="spellEnd"/>
      <w:r w:rsidRPr="004443CD">
        <w:rPr>
          <w:rStyle w:val="aa"/>
          <w:bCs w:val="0"/>
          <w:color w:val="000000"/>
          <w:szCs w:val="28"/>
        </w:rPr>
        <w:t xml:space="preserve"> района Краснодарского края</w:t>
      </w:r>
    </w:p>
    <w:p w:rsidR="0050199F" w:rsidRPr="00740C42" w:rsidRDefault="0050199F" w:rsidP="0050199F">
      <w:pPr>
        <w:ind w:right="141"/>
        <w:rPr>
          <w:sz w:val="28"/>
          <w:szCs w:val="28"/>
        </w:rPr>
      </w:pPr>
    </w:p>
    <w:p w:rsidR="0050199F" w:rsidRPr="00740C42" w:rsidRDefault="0050199F" w:rsidP="0050199F">
      <w:pPr>
        <w:ind w:right="14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740C42">
        <w:rPr>
          <w:sz w:val="28"/>
          <w:szCs w:val="28"/>
        </w:rPr>
        <w:t xml:space="preserve"> Федеральными законами </w:t>
      </w:r>
      <w:hyperlink r:id="rId8" w:history="1">
        <w:r>
          <w:rPr>
            <w:rStyle w:val="aa"/>
            <w:color w:val="000000"/>
            <w:sz w:val="28"/>
            <w:szCs w:val="28"/>
          </w:rPr>
          <w:t xml:space="preserve">от 6 октября </w:t>
        </w:r>
        <w:r w:rsidRPr="00740C42">
          <w:rPr>
            <w:rStyle w:val="aa"/>
            <w:color w:val="000000"/>
            <w:sz w:val="28"/>
            <w:szCs w:val="28"/>
          </w:rPr>
          <w:t>2003</w:t>
        </w:r>
        <w:r>
          <w:rPr>
            <w:rStyle w:val="aa"/>
            <w:color w:val="000000"/>
            <w:sz w:val="28"/>
            <w:szCs w:val="28"/>
          </w:rPr>
          <w:t xml:space="preserve"> года                         № </w:t>
        </w:r>
        <w:r w:rsidRPr="00740C42">
          <w:rPr>
            <w:rStyle w:val="aa"/>
            <w:color w:val="000000"/>
            <w:sz w:val="28"/>
            <w:szCs w:val="28"/>
          </w:rPr>
          <w:t>131-ФЗ</w:t>
        </w:r>
      </w:hyperlink>
      <w:r w:rsidRPr="00740C42">
        <w:rPr>
          <w:sz w:val="28"/>
          <w:szCs w:val="28"/>
        </w:rPr>
        <w:t xml:space="preserve"> «Об общих принципах организации местного самоуправления в Российской Фед</w:t>
      </w:r>
      <w:r>
        <w:rPr>
          <w:sz w:val="28"/>
          <w:szCs w:val="28"/>
        </w:rPr>
        <w:t xml:space="preserve">ерации», от 31 июля 2020 года № </w:t>
      </w:r>
      <w:r w:rsidRPr="00740C42">
        <w:rPr>
          <w:sz w:val="28"/>
          <w:szCs w:val="28"/>
        </w:rPr>
        <w:t>248-ФЗ «О государственном контроле (надзоре) и муниципальном контроле в Российской Федерации»,</w:t>
      </w:r>
      <w:r>
        <w:rPr>
          <w:sz w:val="28"/>
          <w:szCs w:val="28"/>
        </w:rPr>
        <w:t xml:space="preserve"> от 4 декабря 2006 года №200-ФЗ  «Лесной кодекс Российской Федерации»,</w:t>
      </w:r>
      <w:r w:rsidRPr="00740C42">
        <w:rPr>
          <w:sz w:val="28"/>
          <w:szCs w:val="28"/>
        </w:rPr>
        <w:t xml:space="preserve"> </w:t>
      </w:r>
      <w:hyperlink r:id="rId9" w:history="1">
        <w:r w:rsidRPr="00740C42">
          <w:rPr>
            <w:rStyle w:val="aa"/>
            <w:color w:val="000000"/>
            <w:sz w:val="28"/>
            <w:szCs w:val="28"/>
          </w:rPr>
          <w:t>Постановлением</w:t>
        </w:r>
      </w:hyperlink>
      <w:r w:rsidRPr="00740C4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 w:rsidRPr="00AD6C60">
        <w:rPr>
          <w:sz w:val="28"/>
          <w:szCs w:val="28"/>
        </w:rPr>
        <w:t xml:space="preserve"> </w:t>
      </w:r>
      <w:r w:rsidRPr="00740C42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27 октября                      2021 года № </w:t>
      </w:r>
      <w:r w:rsidRPr="00740C42">
        <w:rPr>
          <w:sz w:val="28"/>
          <w:szCs w:val="28"/>
        </w:rPr>
        <w:t>1844</w:t>
      </w:r>
      <w:r>
        <w:rPr>
          <w:sz w:val="28"/>
          <w:szCs w:val="28"/>
        </w:rPr>
        <w:t xml:space="preserve"> </w:t>
      </w:r>
      <w:r w:rsidRPr="00740C42">
        <w:rPr>
          <w:sz w:val="28"/>
          <w:szCs w:val="28"/>
        </w:rPr>
        <w:t>«Об утверждении требований к</w:t>
      </w:r>
      <w:proofErr w:type="gramEnd"/>
      <w:r w:rsidRPr="00740C42">
        <w:rPr>
          <w:sz w:val="28"/>
          <w:szCs w:val="28"/>
        </w:rPr>
        <w:t xml:space="preserve"> </w:t>
      </w:r>
      <w:proofErr w:type="gramStart"/>
      <w:r w:rsidRPr="00740C42">
        <w:rPr>
          <w:sz w:val="28"/>
          <w:szCs w:val="28"/>
        </w:rPr>
        <w:t>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</w:t>
      </w:r>
      <w:r>
        <w:rPr>
          <w:sz w:val="28"/>
          <w:szCs w:val="28"/>
        </w:rPr>
        <w:t>тов», Решением Совета</w:t>
      </w:r>
      <w:r w:rsidRPr="00F93C11">
        <w:rPr>
          <w:sz w:val="28"/>
          <w:szCs w:val="28"/>
        </w:rPr>
        <w:t xml:space="preserve"> </w:t>
      </w:r>
      <w:proofErr w:type="spellStart"/>
      <w:r w:rsidRPr="00F93C11">
        <w:rPr>
          <w:sz w:val="28"/>
          <w:szCs w:val="28"/>
        </w:rPr>
        <w:t>Новокубанского</w:t>
      </w:r>
      <w:proofErr w:type="spellEnd"/>
      <w:r w:rsidRPr="00F93C1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 от 24 декабря 2021 года № 322</w:t>
      </w:r>
      <w:r w:rsidRPr="00F93C11">
        <w:rPr>
          <w:sz w:val="28"/>
          <w:szCs w:val="28"/>
        </w:rPr>
        <w:t xml:space="preserve"> «Об утверж</w:t>
      </w:r>
      <w:r>
        <w:rPr>
          <w:sz w:val="28"/>
          <w:szCs w:val="28"/>
        </w:rPr>
        <w:t xml:space="preserve">дении Положения о муниципальном лесном контроле </w:t>
      </w:r>
      <w:r w:rsidRPr="00F93C11">
        <w:rPr>
          <w:sz w:val="28"/>
          <w:szCs w:val="28"/>
        </w:rPr>
        <w:t xml:space="preserve">на территории </w:t>
      </w:r>
      <w:proofErr w:type="spellStart"/>
      <w:r w:rsidRPr="00F93C11">
        <w:rPr>
          <w:sz w:val="28"/>
          <w:szCs w:val="28"/>
        </w:rPr>
        <w:t>Новокубанского</w:t>
      </w:r>
      <w:proofErr w:type="spellEnd"/>
      <w:r w:rsidRPr="00F93C11">
        <w:rPr>
          <w:sz w:val="28"/>
          <w:szCs w:val="28"/>
        </w:rPr>
        <w:t xml:space="preserve"> городского поселения </w:t>
      </w:r>
      <w:proofErr w:type="spellStart"/>
      <w:r w:rsidRPr="00F93C11">
        <w:rPr>
          <w:sz w:val="28"/>
          <w:szCs w:val="28"/>
        </w:rPr>
        <w:t>Новокубанского</w:t>
      </w:r>
      <w:proofErr w:type="spellEnd"/>
      <w:r w:rsidRPr="00F93C11">
        <w:rPr>
          <w:sz w:val="28"/>
          <w:szCs w:val="28"/>
        </w:rPr>
        <w:t xml:space="preserve"> района»,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Решением Совета</w:t>
      </w:r>
      <w:r w:rsidRPr="00F93C11">
        <w:rPr>
          <w:sz w:val="28"/>
          <w:szCs w:val="28"/>
        </w:rPr>
        <w:t xml:space="preserve"> </w:t>
      </w:r>
      <w:proofErr w:type="spellStart"/>
      <w:r w:rsidRPr="00F93C11">
        <w:rPr>
          <w:sz w:val="28"/>
          <w:szCs w:val="28"/>
        </w:rPr>
        <w:t>Новокубанского</w:t>
      </w:r>
      <w:proofErr w:type="spellEnd"/>
      <w:r w:rsidRPr="00F93C1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от 24 декабря 2021 года</w:t>
      </w:r>
      <w:proofErr w:type="gramEnd"/>
      <w:r>
        <w:rPr>
          <w:sz w:val="28"/>
          <w:szCs w:val="28"/>
        </w:rPr>
        <w:t xml:space="preserve"> № 315                            </w:t>
      </w:r>
      <w:r w:rsidRPr="00F93C11">
        <w:rPr>
          <w:sz w:val="28"/>
          <w:szCs w:val="28"/>
        </w:rPr>
        <w:t>«Об утверж</w:t>
      </w:r>
      <w:r>
        <w:rPr>
          <w:sz w:val="28"/>
          <w:szCs w:val="28"/>
        </w:rPr>
        <w:t xml:space="preserve">дении Правил благоустройства </w:t>
      </w:r>
      <w:r w:rsidRPr="00F93C11">
        <w:rPr>
          <w:sz w:val="28"/>
          <w:szCs w:val="28"/>
        </w:rPr>
        <w:t xml:space="preserve"> </w:t>
      </w:r>
      <w:proofErr w:type="spellStart"/>
      <w:r w:rsidRPr="00F93C11">
        <w:rPr>
          <w:sz w:val="28"/>
          <w:szCs w:val="28"/>
        </w:rPr>
        <w:t>Новокубанского</w:t>
      </w:r>
      <w:proofErr w:type="spellEnd"/>
      <w:r w:rsidRPr="00F93C11">
        <w:rPr>
          <w:sz w:val="28"/>
          <w:szCs w:val="28"/>
        </w:rPr>
        <w:t xml:space="preserve"> городского поселения </w:t>
      </w:r>
      <w:proofErr w:type="spellStart"/>
      <w:r w:rsidRPr="00F93C11">
        <w:rPr>
          <w:sz w:val="28"/>
          <w:szCs w:val="28"/>
        </w:rPr>
        <w:t>Новокубанского</w:t>
      </w:r>
      <w:proofErr w:type="spellEnd"/>
      <w:r w:rsidRPr="00F93C11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>, заключением о результатах общественных обсуждений по вопросу утверждения формы проверочного листа (списка контрольных вопросов), применяемого при осуществлении</w:t>
      </w:r>
      <w:r w:rsidRPr="002B268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лесного контроля на территории</w:t>
      </w:r>
      <w:r w:rsidRPr="00740C42">
        <w:rPr>
          <w:sz w:val="28"/>
          <w:szCs w:val="28"/>
        </w:rPr>
        <w:t xml:space="preserve"> </w:t>
      </w:r>
      <w:proofErr w:type="spellStart"/>
      <w:r w:rsidRPr="00740C42">
        <w:rPr>
          <w:sz w:val="28"/>
          <w:szCs w:val="28"/>
        </w:rPr>
        <w:t>Новокубанского</w:t>
      </w:r>
      <w:proofErr w:type="spellEnd"/>
      <w:r w:rsidRPr="00740C42">
        <w:rPr>
          <w:sz w:val="28"/>
          <w:szCs w:val="28"/>
        </w:rPr>
        <w:t xml:space="preserve"> городского поселения </w:t>
      </w:r>
      <w:proofErr w:type="spellStart"/>
      <w:r w:rsidRPr="00740C42">
        <w:rPr>
          <w:sz w:val="28"/>
          <w:szCs w:val="28"/>
        </w:rPr>
        <w:t>Новокубанского</w:t>
      </w:r>
      <w:proofErr w:type="spellEnd"/>
      <w:r w:rsidRPr="00740C42">
        <w:rPr>
          <w:sz w:val="28"/>
          <w:szCs w:val="28"/>
        </w:rPr>
        <w:t xml:space="preserve"> района Краснодарского края</w:t>
      </w:r>
      <w:r>
        <w:rPr>
          <w:sz w:val="28"/>
          <w:szCs w:val="28"/>
        </w:rPr>
        <w:t xml:space="preserve"> от 26 июля 2022 года №7</w:t>
      </w:r>
      <w:r w:rsidRPr="00F93C11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FF0F3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FF0F36">
        <w:rPr>
          <w:sz w:val="28"/>
          <w:szCs w:val="28"/>
        </w:rPr>
        <w:t>п</w:t>
      </w:r>
      <w:proofErr w:type="spellEnd"/>
      <w:proofErr w:type="gramEnd"/>
      <w:r w:rsidRPr="00FF0F36">
        <w:rPr>
          <w:sz w:val="28"/>
          <w:szCs w:val="28"/>
        </w:rPr>
        <w:t xml:space="preserve"> о с т а </w:t>
      </w:r>
      <w:proofErr w:type="spellStart"/>
      <w:r w:rsidRPr="00FF0F36">
        <w:rPr>
          <w:sz w:val="28"/>
          <w:szCs w:val="28"/>
        </w:rPr>
        <w:t>н</w:t>
      </w:r>
      <w:proofErr w:type="spellEnd"/>
      <w:r w:rsidRPr="00FF0F36">
        <w:rPr>
          <w:sz w:val="28"/>
          <w:szCs w:val="28"/>
        </w:rPr>
        <w:t xml:space="preserve"> о в </w:t>
      </w:r>
      <w:proofErr w:type="gramStart"/>
      <w:r w:rsidRPr="00FF0F36">
        <w:rPr>
          <w:sz w:val="28"/>
          <w:szCs w:val="28"/>
        </w:rPr>
        <w:t>л</w:t>
      </w:r>
      <w:proofErr w:type="gramEnd"/>
      <w:r w:rsidRPr="00FF0F36">
        <w:rPr>
          <w:sz w:val="28"/>
          <w:szCs w:val="28"/>
        </w:rPr>
        <w:t xml:space="preserve"> я ю:</w:t>
      </w:r>
    </w:p>
    <w:p w:rsidR="0050199F" w:rsidRDefault="0050199F" w:rsidP="0050199F">
      <w:pPr>
        <w:ind w:right="142" w:firstLine="709"/>
        <w:jc w:val="both"/>
        <w:rPr>
          <w:sz w:val="28"/>
          <w:szCs w:val="28"/>
        </w:rPr>
      </w:pPr>
      <w:bookmarkStart w:id="0" w:name="sub_1"/>
      <w:r w:rsidRPr="00740C42">
        <w:rPr>
          <w:sz w:val="28"/>
          <w:szCs w:val="28"/>
        </w:rPr>
        <w:t xml:space="preserve">1. Утвердить прилагаемую </w:t>
      </w:r>
      <w:r w:rsidRPr="00740C42">
        <w:rPr>
          <w:rStyle w:val="aa"/>
          <w:color w:val="auto"/>
          <w:sz w:val="28"/>
          <w:szCs w:val="28"/>
        </w:rPr>
        <w:t>форму</w:t>
      </w:r>
      <w:r>
        <w:rPr>
          <w:sz w:val="28"/>
          <w:szCs w:val="28"/>
        </w:rPr>
        <w:t xml:space="preserve"> проверочного листа </w:t>
      </w:r>
      <w:r w:rsidRPr="00740C42">
        <w:rPr>
          <w:sz w:val="28"/>
          <w:szCs w:val="28"/>
        </w:rPr>
        <w:t>(списка контрольных вопросов), применяемого при о</w:t>
      </w:r>
      <w:r>
        <w:rPr>
          <w:sz w:val="28"/>
          <w:szCs w:val="28"/>
        </w:rPr>
        <w:t>существлении муниципального лесного контроля на территории</w:t>
      </w:r>
      <w:r w:rsidRPr="00740C42">
        <w:rPr>
          <w:sz w:val="28"/>
          <w:szCs w:val="28"/>
        </w:rPr>
        <w:t xml:space="preserve"> </w:t>
      </w:r>
      <w:proofErr w:type="spellStart"/>
      <w:r w:rsidRPr="00740C42">
        <w:rPr>
          <w:sz w:val="28"/>
          <w:szCs w:val="28"/>
        </w:rPr>
        <w:t>Новокубанского</w:t>
      </w:r>
      <w:proofErr w:type="spellEnd"/>
      <w:r w:rsidRPr="00740C42">
        <w:rPr>
          <w:sz w:val="28"/>
          <w:szCs w:val="28"/>
        </w:rPr>
        <w:t xml:space="preserve"> городского поселения </w:t>
      </w:r>
      <w:proofErr w:type="spellStart"/>
      <w:r w:rsidRPr="00740C42">
        <w:rPr>
          <w:sz w:val="28"/>
          <w:szCs w:val="28"/>
        </w:rPr>
        <w:t>Новокубанского</w:t>
      </w:r>
      <w:proofErr w:type="spellEnd"/>
      <w:r w:rsidRPr="00740C42">
        <w:rPr>
          <w:sz w:val="28"/>
          <w:szCs w:val="28"/>
        </w:rPr>
        <w:t xml:space="preserve"> района Краснодарского края</w:t>
      </w:r>
      <w:r>
        <w:rPr>
          <w:sz w:val="28"/>
          <w:szCs w:val="28"/>
        </w:rPr>
        <w:t>, согласно приложению                           к настоящему постановлению.</w:t>
      </w:r>
    </w:p>
    <w:p w:rsidR="0050199F" w:rsidRDefault="0050199F" w:rsidP="0050199F">
      <w:pPr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33302">
        <w:rPr>
          <w:sz w:val="28"/>
          <w:szCs w:val="28"/>
        </w:rPr>
        <w:t xml:space="preserve">Отделу организационно-кадровой работы администрации </w:t>
      </w:r>
      <w:proofErr w:type="spellStart"/>
      <w:r w:rsidRPr="00B33302">
        <w:rPr>
          <w:sz w:val="28"/>
          <w:szCs w:val="28"/>
        </w:rPr>
        <w:t>Новокубанского</w:t>
      </w:r>
      <w:proofErr w:type="spellEnd"/>
      <w:r w:rsidRPr="00B33302">
        <w:rPr>
          <w:sz w:val="28"/>
          <w:szCs w:val="28"/>
        </w:rPr>
        <w:t xml:space="preserve"> городского поселения </w:t>
      </w:r>
      <w:proofErr w:type="spellStart"/>
      <w:r w:rsidRPr="00B33302">
        <w:rPr>
          <w:sz w:val="28"/>
          <w:szCs w:val="28"/>
        </w:rPr>
        <w:t>Новокубанского</w:t>
      </w:r>
      <w:proofErr w:type="spellEnd"/>
      <w:r w:rsidRPr="00B3330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(Тарасова)</w:t>
      </w:r>
      <w:r w:rsidRPr="00B33302">
        <w:rPr>
          <w:sz w:val="28"/>
          <w:szCs w:val="28"/>
        </w:rPr>
        <w:t xml:space="preserve"> </w:t>
      </w:r>
      <w:proofErr w:type="gramStart"/>
      <w:r w:rsidRPr="00B33302">
        <w:rPr>
          <w:sz w:val="28"/>
          <w:szCs w:val="28"/>
        </w:rPr>
        <w:lastRenderedPageBreak/>
        <w:t xml:space="preserve">разместить </w:t>
      </w:r>
      <w:r>
        <w:rPr>
          <w:sz w:val="28"/>
          <w:szCs w:val="28"/>
        </w:rPr>
        <w:t>постановление</w:t>
      </w:r>
      <w:proofErr w:type="gramEnd"/>
      <w:r w:rsidRPr="00B33302">
        <w:rPr>
          <w:sz w:val="28"/>
          <w:szCs w:val="28"/>
        </w:rPr>
        <w:t xml:space="preserve"> на официальном сайте администрации </w:t>
      </w:r>
      <w:proofErr w:type="spellStart"/>
      <w:r w:rsidRPr="00B33302">
        <w:rPr>
          <w:sz w:val="28"/>
          <w:szCs w:val="28"/>
        </w:rPr>
        <w:t>Новокубанского</w:t>
      </w:r>
      <w:proofErr w:type="spellEnd"/>
      <w:r w:rsidRPr="00B33302">
        <w:rPr>
          <w:sz w:val="28"/>
          <w:szCs w:val="28"/>
        </w:rPr>
        <w:t xml:space="preserve"> городского поселения </w:t>
      </w:r>
      <w:proofErr w:type="spellStart"/>
      <w:r w:rsidRPr="00B33302">
        <w:rPr>
          <w:sz w:val="28"/>
          <w:szCs w:val="28"/>
        </w:rPr>
        <w:t>Новокубанского</w:t>
      </w:r>
      <w:proofErr w:type="spellEnd"/>
      <w:r w:rsidRPr="00B33302">
        <w:rPr>
          <w:sz w:val="28"/>
          <w:szCs w:val="28"/>
        </w:rPr>
        <w:t xml:space="preserve"> района в информационно-телекоммуникационной сети «Интернет».</w:t>
      </w:r>
      <w:r>
        <w:rPr>
          <w:sz w:val="28"/>
          <w:szCs w:val="28"/>
        </w:rPr>
        <w:t xml:space="preserve"> </w:t>
      </w:r>
    </w:p>
    <w:p w:rsidR="0050199F" w:rsidRPr="00740C42" w:rsidRDefault="0050199F" w:rsidP="0050199F">
      <w:pPr>
        <w:ind w:right="142" w:firstLine="709"/>
        <w:jc w:val="both"/>
        <w:rPr>
          <w:sz w:val="28"/>
          <w:szCs w:val="28"/>
        </w:rPr>
      </w:pPr>
      <w:bookmarkStart w:id="1" w:name="sub_2"/>
      <w:bookmarkEnd w:id="0"/>
      <w:r>
        <w:rPr>
          <w:sz w:val="27"/>
          <w:szCs w:val="27"/>
        </w:rPr>
        <w:t>3</w:t>
      </w:r>
      <w:r w:rsidRPr="008A3CCC">
        <w:rPr>
          <w:sz w:val="27"/>
          <w:szCs w:val="27"/>
        </w:rPr>
        <w:t xml:space="preserve">. </w:t>
      </w:r>
      <w:proofErr w:type="gramStart"/>
      <w:r w:rsidRPr="00EB796C">
        <w:rPr>
          <w:sz w:val="28"/>
          <w:szCs w:val="28"/>
        </w:rPr>
        <w:t>Контроль за</w:t>
      </w:r>
      <w:proofErr w:type="gramEnd"/>
      <w:r w:rsidRPr="00EB796C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EB796C">
        <w:rPr>
          <w:sz w:val="28"/>
          <w:szCs w:val="28"/>
        </w:rPr>
        <w:t>Новокубанского</w:t>
      </w:r>
      <w:proofErr w:type="spellEnd"/>
      <w:r w:rsidRPr="00EB796C">
        <w:rPr>
          <w:sz w:val="28"/>
          <w:szCs w:val="28"/>
        </w:rPr>
        <w:t xml:space="preserve"> городского поселения </w:t>
      </w:r>
      <w:proofErr w:type="spellStart"/>
      <w:r w:rsidRPr="00EB796C">
        <w:rPr>
          <w:sz w:val="28"/>
          <w:szCs w:val="28"/>
        </w:rPr>
        <w:t>Но</w:t>
      </w:r>
      <w:r>
        <w:rPr>
          <w:sz w:val="28"/>
          <w:szCs w:val="28"/>
        </w:rPr>
        <w:t>вокубанского</w:t>
      </w:r>
      <w:proofErr w:type="spellEnd"/>
      <w:r>
        <w:rPr>
          <w:sz w:val="28"/>
          <w:szCs w:val="28"/>
        </w:rPr>
        <w:t xml:space="preserve"> района, начальника отдела муниципального контроля А.Е. </w:t>
      </w:r>
      <w:proofErr w:type="spellStart"/>
      <w:r>
        <w:rPr>
          <w:sz w:val="28"/>
          <w:szCs w:val="28"/>
        </w:rPr>
        <w:t>Ворожко</w:t>
      </w:r>
      <w:proofErr w:type="spellEnd"/>
      <w:r>
        <w:rPr>
          <w:sz w:val="28"/>
          <w:szCs w:val="28"/>
        </w:rPr>
        <w:t>.</w:t>
      </w:r>
    </w:p>
    <w:p w:rsidR="0050199F" w:rsidRDefault="0050199F" w:rsidP="0050199F">
      <w:pPr>
        <w:pStyle w:val="ae"/>
        <w:ind w:right="142" w:firstLine="709"/>
        <w:jc w:val="both"/>
        <w:rPr>
          <w:rFonts w:ascii="Times New Roman" w:hAnsi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/>
          <w:sz w:val="28"/>
        </w:rPr>
        <w:t>4. Постановление</w:t>
      </w:r>
      <w:r w:rsidRPr="00D77B8F">
        <w:rPr>
          <w:rFonts w:ascii="Times New Roman" w:hAnsi="Times New Roman"/>
          <w:sz w:val="28"/>
          <w:szCs w:val="28"/>
        </w:rPr>
        <w:t xml:space="preserve"> вступает в силу со дня его официального</w:t>
      </w:r>
      <w:r>
        <w:rPr>
          <w:rFonts w:ascii="Times New Roman" w:hAnsi="Times New Roman"/>
          <w:sz w:val="28"/>
          <w:szCs w:val="28"/>
        </w:rPr>
        <w:t xml:space="preserve"> опубликования </w:t>
      </w:r>
      <w:r w:rsidRPr="009A1932">
        <w:rPr>
          <w:rFonts w:ascii="Times New Roman" w:hAnsi="Times New Roman"/>
          <w:sz w:val="28"/>
          <w:szCs w:val="28"/>
        </w:rPr>
        <w:t xml:space="preserve">в информационном бюллетене «Вестник </w:t>
      </w:r>
      <w:proofErr w:type="spellStart"/>
      <w:r w:rsidRPr="009A193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9A1932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9A1932">
        <w:rPr>
          <w:rFonts w:ascii="Times New Roman" w:hAnsi="Times New Roman"/>
          <w:sz w:val="28"/>
          <w:szCs w:val="28"/>
        </w:rPr>
        <w:t>Новокубанского</w:t>
      </w:r>
      <w:proofErr w:type="spellEnd"/>
      <w:r w:rsidRPr="009A1932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»</w:t>
      </w:r>
      <w:r w:rsidRPr="00170A96">
        <w:rPr>
          <w:rFonts w:ascii="Times New Roman" w:hAnsi="Times New Roman"/>
          <w:sz w:val="28"/>
          <w:szCs w:val="28"/>
        </w:rPr>
        <w:t xml:space="preserve"> </w:t>
      </w:r>
      <w:r w:rsidRPr="009A1932">
        <w:rPr>
          <w:rFonts w:ascii="Times New Roman" w:hAnsi="Times New Roman"/>
          <w:sz w:val="28"/>
          <w:szCs w:val="28"/>
        </w:rPr>
        <w:t>и подлежит размещению на официальном са</w:t>
      </w:r>
      <w:r>
        <w:rPr>
          <w:rFonts w:ascii="Times New Roman" w:hAnsi="Times New Roman"/>
          <w:sz w:val="28"/>
          <w:szCs w:val="28"/>
        </w:rPr>
        <w:t xml:space="preserve">йте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 </w:t>
      </w:r>
      <w:r w:rsidRPr="00C83D4F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</w:t>
      </w:r>
      <w:hyperlink r:id="rId10" w:history="1">
        <w:r w:rsidRPr="00505581">
          <w:rPr>
            <w:rStyle w:val="a7"/>
            <w:rFonts w:ascii="Times New Roman" w:hAnsi="Times New Roman"/>
            <w:color w:val="404040"/>
            <w:sz w:val="28"/>
            <w:szCs w:val="28"/>
          </w:rPr>
          <w:t>www.ngpnr.ru</w:t>
        </w:r>
      </w:hyperlink>
      <w:r w:rsidRPr="00C83D4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0199F" w:rsidRPr="00B33302" w:rsidRDefault="0050199F" w:rsidP="0050199F">
      <w:pPr>
        <w:pStyle w:val="ae"/>
        <w:ind w:right="142" w:firstLine="709"/>
        <w:jc w:val="both"/>
        <w:rPr>
          <w:rFonts w:ascii="Times New Roman" w:hAnsi="Times New Roman"/>
          <w:sz w:val="28"/>
          <w:szCs w:val="28"/>
        </w:rPr>
      </w:pPr>
    </w:p>
    <w:p w:rsidR="0050199F" w:rsidRDefault="0050199F" w:rsidP="0050199F">
      <w:pPr>
        <w:ind w:right="142" w:firstLine="709"/>
        <w:jc w:val="both"/>
        <w:rPr>
          <w:sz w:val="28"/>
          <w:szCs w:val="28"/>
        </w:rPr>
      </w:pPr>
    </w:p>
    <w:bookmarkEnd w:id="2"/>
    <w:p w:rsidR="0050199F" w:rsidRDefault="0050199F" w:rsidP="0050199F">
      <w:pPr>
        <w:jc w:val="both"/>
        <w:rPr>
          <w:sz w:val="28"/>
          <w:szCs w:val="28"/>
        </w:rPr>
      </w:pPr>
      <w:r w:rsidRPr="00740C42">
        <w:rPr>
          <w:sz w:val="28"/>
          <w:szCs w:val="28"/>
        </w:rPr>
        <w:t xml:space="preserve">Глава </w:t>
      </w:r>
      <w:proofErr w:type="spellStart"/>
      <w:r w:rsidRPr="00740C42">
        <w:rPr>
          <w:sz w:val="28"/>
          <w:szCs w:val="28"/>
        </w:rPr>
        <w:t>Новокубанского</w:t>
      </w:r>
      <w:proofErr w:type="spellEnd"/>
      <w:r w:rsidRPr="00740C42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</w:t>
      </w:r>
      <w:r w:rsidRPr="00740C42">
        <w:rPr>
          <w:sz w:val="28"/>
          <w:szCs w:val="28"/>
        </w:rPr>
        <w:t>поселения</w:t>
      </w:r>
    </w:p>
    <w:p w:rsidR="0050199F" w:rsidRDefault="0050199F" w:rsidP="0050199F">
      <w:pPr>
        <w:jc w:val="both"/>
        <w:rPr>
          <w:sz w:val="28"/>
          <w:szCs w:val="28"/>
        </w:rPr>
      </w:pPr>
      <w:proofErr w:type="spellStart"/>
      <w:r w:rsidRPr="00740C42">
        <w:rPr>
          <w:sz w:val="28"/>
          <w:szCs w:val="28"/>
        </w:rPr>
        <w:t>Новокубанского</w:t>
      </w:r>
      <w:proofErr w:type="spellEnd"/>
      <w:r w:rsidRPr="00740C42">
        <w:rPr>
          <w:sz w:val="28"/>
          <w:szCs w:val="28"/>
        </w:rPr>
        <w:t xml:space="preserve"> района                                 </w:t>
      </w:r>
      <w:r>
        <w:rPr>
          <w:sz w:val="28"/>
          <w:szCs w:val="28"/>
        </w:rPr>
        <w:t xml:space="preserve">                                   </w:t>
      </w:r>
      <w:r w:rsidRPr="00740C42">
        <w:rPr>
          <w:sz w:val="28"/>
          <w:szCs w:val="28"/>
        </w:rPr>
        <w:t xml:space="preserve">   П.В. Манаков</w:t>
      </w:r>
    </w:p>
    <w:p w:rsidR="0050199F" w:rsidRDefault="0050199F" w:rsidP="0050199F">
      <w:pPr>
        <w:jc w:val="both"/>
        <w:rPr>
          <w:sz w:val="28"/>
          <w:szCs w:val="28"/>
        </w:rPr>
      </w:pPr>
    </w:p>
    <w:p w:rsidR="0050199F" w:rsidRDefault="0050199F" w:rsidP="0050199F">
      <w:pPr>
        <w:jc w:val="both"/>
        <w:rPr>
          <w:sz w:val="28"/>
          <w:szCs w:val="28"/>
        </w:rPr>
      </w:pPr>
    </w:p>
    <w:p w:rsidR="0050199F" w:rsidRDefault="0050199F" w:rsidP="0050199F">
      <w:pPr>
        <w:jc w:val="both"/>
        <w:rPr>
          <w:sz w:val="28"/>
          <w:szCs w:val="28"/>
        </w:rPr>
      </w:pPr>
    </w:p>
    <w:p w:rsidR="0050199F" w:rsidRDefault="0050199F" w:rsidP="0050199F">
      <w:pPr>
        <w:jc w:val="both"/>
        <w:rPr>
          <w:sz w:val="28"/>
          <w:szCs w:val="28"/>
        </w:rPr>
      </w:pPr>
    </w:p>
    <w:p w:rsidR="0050199F" w:rsidRDefault="0050199F" w:rsidP="0050199F">
      <w:pPr>
        <w:jc w:val="both"/>
        <w:rPr>
          <w:sz w:val="28"/>
          <w:szCs w:val="28"/>
        </w:rPr>
      </w:pPr>
    </w:p>
    <w:p w:rsidR="0050199F" w:rsidRDefault="0050199F" w:rsidP="0050199F">
      <w:pPr>
        <w:jc w:val="both"/>
        <w:rPr>
          <w:sz w:val="28"/>
          <w:szCs w:val="28"/>
        </w:rPr>
      </w:pPr>
    </w:p>
    <w:p w:rsidR="0050199F" w:rsidRDefault="0050199F" w:rsidP="0050199F">
      <w:pPr>
        <w:jc w:val="both"/>
        <w:rPr>
          <w:sz w:val="28"/>
          <w:szCs w:val="28"/>
        </w:rPr>
      </w:pPr>
    </w:p>
    <w:p w:rsidR="0050199F" w:rsidRDefault="0050199F" w:rsidP="0050199F">
      <w:pPr>
        <w:jc w:val="both"/>
        <w:rPr>
          <w:sz w:val="28"/>
          <w:szCs w:val="28"/>
        </w:rPr>
      </w:pPr>
    </w:p>
    <w:p w:rsidR="0050199F" w:rsidRDefault="0050199F" w:rsidP="0050199F">
      <w:pPr>
        <w:jc w:val="both"/>
        <w:rPr>
          <w:sz w:val="28"/>
          <w:szCs w:val="28"/>
        </w:rPr>
      </w:pPr>
    </w:p>
    <w:p w:rsidR="0050199F" w:rsidRDefault="0050199F" w:rsidP="0050199F">
      <w:pPr>
        <w:jc w:val="both"/>
        <w:rPr>
          <w:sz w:val="28"/>
          <w:szCs w:val="28"/>
        </w:rPr>
      </w:pPr>
    </w:p>
    <w:p w:rsidR="0050199F" w:rsidRDefault="0050199F" w:rsidP="0050199F">
      <w:pPr>
        <w:jc w:val="both"/>
        <w:rPr>
          <w:sz w:val="28"/>
          <w:szCs w:val="28"/>
        </w:rPr>
      </w:pPr>
    </w:p>
    <w:p w:rsidR="0050199F" w:rsidRDefault="0050199F" w:rsidP="0050199F">
      <w:pPr>
        <w:jc w:val="both"/>
        <w:rPr>
          <w:sz w:val="28"/>
          <w:szCs w:val="28"/>
        </w:rPr>
      </w:pPr>
    </w:p>
    <w:p w:rsidR="0050199F" w:rsidRDefault="0050199F" w:rsidP="0050199F">
      <w:pPr>
        <w:jc w:val="both"/>
        <w:rPr>
          <w:sz w:val="28"/>
          <w:szCs w:val="28"/>
        </w:rPr>
      </w:pPr>
    </w:p>
    <w:p w:rsidR="0050199F" w:rsidRDefault="0050199F" w:rsidP="0050199F">
      <w:pPr>
        <w:jc w:val="both"/>
        <w:rPr>
          <w:sz w:val="28"/>
          <w:szCs w:val="28"/>
        </w:rPr>
      </w:pPr>
    </w:p>
    <w:p w:rsidR="0050199F" w:rsidRDefault="0050199F" w:rsidP="0050199F">
      <w:pPr>
        <w:jc w:val="both"/>
        <w:rPr>
          <w:sz w:val="28"/>
          <w:szCs w:val="28"/>
        </w:rPr>
      </w:pPr>
    </w:p>
    <w:p w:rsidR="0050199F" w:rsidRDefault="0050199F" w:rsidP="0050199F">
      <w:pPr>
        <w:jc w:val="both"/>
        <w:rPr>
          <w:sz w:val="28"/>
          <w:szCs w:val="28"/>
        </w:rPr>
      </w:pPr>
    </w:p>
    <w:p w:rsidR="0050199F" w:rsidRDefault="0050199F" w:rsidP="0050199F">
      <w:pPr>
        <w:jc w:val="both"/>
        <w:rPr>
          <w:sz w:val="28"/>
          <w:szCs w:val="28"/>
        </w:rPr>
      </w:pPr>
    </w:p>
    <w:p w:rsidR="0050199F" w:rsidRDefault="0050199F" w:rsidP="0050199F">
      <w:pPr>
        <w:jc w:val="both"/>
        <w:rPr>
          <w:sz w:val="28"/>
          <w:szCs w:val="28"/>
        </w:rPr>
      </w:pPr>
    </w:p>
    <w:p w:rsidR="0050199F" w:rsidRDefault="0050199F" w:rsidP="0050199F">
      <w:pPr>
        <w:jc w:val="both"/>
        <w:rPr>
          <w:sz w:val="28"/>
          <w:szCs w:val="28"/>
        </w:rPr>
      </w:pPr>
    </w:p>
    <w:p w:rsidR="0050199F" w:rsidRDefault="0050199F" w:rsidP="0050199F">
      <w:pPr>
        <w:jc w:val="both"/>
        <w:rPr>
          <w:sz w:val="28"/>
          <w:szCs w:val="28"/>
        </w:rPr>
      </w:pPr>
    </w:p>
    <w:p w:rsidR="0050199F" w:rsidRDefault="0050199F" w:rsidP="0050199F">
      <w:pPr>
        <w:jc w:val="both"/>
        <w:rPr>
          <w:sz w:val="28"/>
          <w:szCs w:val="28"/>
        </w:rPr>
      </w:pPr>
    </w:p>
    <w:p w:rsidR="0050199F" w:rsidRDefault="0050199F" w:rsidP="0050199F">
      <w:pPr>
        <w:jc w:val="both"/>
        <w:rPr>
          <w:sz w:val="28"/>
          <w:szCs w:val="28"/>
        </w:rPr>
      </w:pPr>
    </w:p>
    <w:p w:rsidR="0050199F" w:rsidRDefault="0050199F" w:rsidP="0050199F">
      <w:pPr>
        <w:jc w:val="both"/>
        <w:rPr>
          <w:sz w:val="28"/>
          <w:szCs w:val="28"/>
        </w:rPr>
      </w:pPr>
    </w:p>
    <w:p w:rsidR="0050199F" w:rsidRDefault="0050199F" w:rsidP="0050199F">
      <w:pPr>
        <w:jc w:val="both"/>
        <w:rPr>
          <w:sz w:val="28"/>
          <w:szCs w:val="28"/>
        </w:rPr>
      </w:pPr>
    </w:p>
    <w:p w:rsidR="0050199F" w:rsidRDefault="0050199F" w:rsidP="0050199F">
      <w:pPr>
        <w:jc w:val="both"/>
        <w:rPr>
          <w:sz w:val="28"/>
          <w:szCs w:val="28"/>
        </w:rPr>
      </w:pPr>
    </w:p>
    <w:p w:rsidR="0050199F" w:rsidRDefault="0050199F" w:rsidP="0050199F">
      <w:pPr>
        <w:jc w:val="both"/>
        <w:rPr>
          <w:sz w:val="28"/>
          <w:szCs w:val="28"/>
        </w:rPr>
      </w:pPr>
    </w:p>
    <w:p w:rsidR="0050199F" w:rsidRDefault="0050199F" w:rsidP="0050199F">
      <w:pPr>
        <w:jc w:val="both"/>
        <w:rPr>
          <w:sz w:val="28"/>
          <w:szCs w:val="28"/>
        </w:rPr>
      </w:pPr>
    </w:p>
    <w:p w:rsidR="0050199F" w:rsidRDefault="0050199F" w:rsidP="0050199F">
      <w:pPr>
        <w:jc w:val="both"/>
        <w:rPr>
          <w:sz w:val="28"/>
          <w:szCs w:val="28"/>
        </w:rPr>
      </w:pPr>
    </w:p>
    <w:p w:rsidR="0050199F" w:rsidRDefault="0050199F" w:rsidP="0050199F">
      <w:pPr>
        <w:ind w:left="4800" w:right="38"/>
        <w:rPr>
          <w:rStyle w:val="a6"/>
          <w:b w:val="0"/>
          <w:sz w:val="28"/>
          <w:szCs w:val="28"/>
        </w:rPr>
      </w:pPr>
    </w:p>
    <w:p w:rsidR="0050199F" w:rsidRDefault="0050199F" w:rsidP="0050199F">
      <w:pPr>
        <w:ind w:left="4800" w:right="38"/>
        <w:rPr>
          <w:rStyle w:val="a6"/>
          <w:b w:val="0"/>
          <w:sz w:val="28"/>
          <w:szCs w:val="28"/>
        </w:rPr>
      </w:pPr>
    </w:p>
    <w:p w:rsidR="0050199F" w:rsidRDefault="0050199F" w:rsidP="0050199F">
      <w:pPr>
        <w:ind w:left="4800" w:right="38"/>
        <w:rPr>
          <w:rStyle w:val="a6"/>
          <w:b w:val="0"/>
          <w:sz w:val="28"/>
          <w:szCs w:val="28"/>
        </w:rPr>
      </w:pPr>
    </w:p>
    <w:p w:rsidR="0050199F" w:rsidRPr="0042125D" w:rsidRDefault="0050199F" w:rsidP="0050199F">
      <w:pPr>
        <w:ind w:left="4800" w:right="38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Приложение                                                                     к постановлению </w:t>
      </w:r>
      <w:r w:rsidRPr="0042125D">
        <w:rPr>
          <w:rStyle w:val="a6"/>
          <w:b w:val="0"/>
          <w:sz w:val="28"/>
          <w:szCs w:val="28"/>
        </w:rPr>
        <w:t xml:space="preserve"> администрации </w:t>
      </w:r>
      <w:proofErr w:type="spellStart"/>
      <w:r w:rsidRPr="0042125D">
        <w:rPr>
          <w:rStyle w:val="a6"/>
          <w:b w:val="0"/>
          <w:sz w:val="28"/>
          <w:szCs w:val="28"/>
        </w:rPr>
        <w:t>Новокубанского</w:t>
      </w:r>
      <w:proofErr w:type="spellEnd"/>
      <w:r w:rsidRPr="0042125D">
        <w:rPr>
          <w:rStyle w:val="a6"/>
          <w:b w:val="0"/>
          <w:sz w:val="28"/>
          <w:szCs w:val="28"/>
        </w:rPr>
        <w:t xml:space="preserve"> городского поселения</w:t>
      </w:r>
    </w:p>
    <w:p w:rsidR="0050199F" w:rsidRPr="0042125D" w:rsidRDefault="0050199F" w:rsidP="0050199F">
      <w:pPr>
        <w:ind w:left="4800" w:right="38"/>
        <w:rPr>
          <w:rStyle w:val="a6"/>
          <w:b w:val="0"/>
          <w:bCs w:val="0"/>
          <w:sz w:val="28"/>
          <w:szCs w:val="28"/>
        </w:rPr>
      </w:pPr>
      <w:proofErr w:type="spellStart"/>
      <w:r w:rsidRPr="0042125D">
        <w:rPr>
          <w:rStyle w:val="a6"/>
          <w:b w:val="0"/>
          <w:sz w:val="28"/>
          <w:szCs w:val="28"/>
        </w:rPr>
        <w:t>Новокубанского</w:t>
      </w:r>
      <w:proofErr w:type="spellEnd"/>
      <w:r w:rsidRPr="0042125D">
        <w:rPr>
          <w:rStyle w:val="a6"/>
          <w:b w:val="0"/>
          <w:sz w:val="28"/>
          <w:szCs w:val="28"/>
        </w:rPr>
        <w:t xml:space="preserve"> района</w:t>
      </w:r>
    </w:p>
    <w:p w:rsidR="0050199F" w:rsidRPr="0042125D" w:rsidRDefault="0050199F" w:rsidP="0050199F">
      <w:pPr>
        <w:ind w:left="4820" w:right="38"/>
        <w:rPr>
          <w:rStyle w:val="a6"/>
          <w:b w:val="0"/>
          <w:bCs w:val="0"/>
          <w:sz w:val="28"/>
          <w:szCs w:val="28"/>
        </w:rPr>
      </w:pPr>
      <w:r w:rsidRPr="0042125D">
        <w:rPr>
          <w:rStyle w:val="a6"/>
          <w:b w:val="0"/>
          <w:sz w:val="28"/>
          <w:szCs w:val="28"/>
        </w:rPr>
        <w:t>от_____________</w:t>
      </w:r>
      <w:r>
        <w:rPr>
          <w:rStyle w:val="a6"/>
          <w:b w:val="0"/>
          <w:sz w:val="28"/>
          <w:szCs w:val="28"/>
        </w:rPr>
        <w:t xml:space="preserve">2022 </w:t>
      </w:r>
      <w:r w:rsidRPr="0042125D">
        <w:rPr>
          <w:rStyle w:val="a6"/>
          <w:b w:val="0"/>
          <w:sz w:val="28"/>
          <w:szCs w:val="28"/>
        </w:rPr>
        <w:t>года № _____</w:t>
      </w:r>
    </w:p>
    <w:p w:rsidR="0050199F" w:rsidRDefault="0050199F" w:rsidP="0050199F">
      <w:pPr>
        <w:ind w:left="4820"/>
        <w:jc w:val="right"/>
        <w:rPr>
          <w:sz w:val="28"/>
          <w:szCs w:val="28"/>
        </w:rPr>
      </w:pPr>
    </w:p>
    <w:p w:rsidR="0050199F" w:rsidRPr="000F2234" w:rsidRDefault="0050199F" w:rsidP="0050199F">
      <w:pPr>
        <w:pStyle w:val="ab"/>
        <w:ind w:left="4820"/>
      </w:pPr>
      <w:r w:rsidRPr="000F2234">
        <w:t>QR-код</w:t>
      </w:r>
    </w:p>
    <w:p w:rsidR="0050199F" w:rsidRPr="000F2234" w:rsidRDefault="0050199F" w:rsidP="0050199F">
      <w:pPr>
        <w:pStyle w:val="ab"/>
        <w:ind w:left="4820"/>
      </w:pPr>
      <w:r w:rsidRPr="000F2234">
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«Интернет»,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</w:r>
    </w:p>
    <w:p w:rsidR="0050199F" w:rsidRPr="000F2234" w:rsidRDefault="0050199F" w:rsidP="0050199F">
      <w:pPr>
        <w:ind w:left="4820"/>
        <w:jc w:val="both"/>
        <w:rPr>
          <w:sz w:val="24"/>
          <w:szCs w:val="24"/>
        </w:rPr>
      </w:pPr>
      <w:r w:rsidRPr="000F2234">
        <w:rPr>
          <w:sz w:val="24"/>
          <w:szCs w:val="24"/>
        </w:rPr>
        <w:t>При использовании для просмотра информации QR-кода сведения отображаютс</w:t>
      </w:r>
      <w:bookmarkStart w:id="3" w:name="sub_13"/>
      <w:r w:rsidRPr="000F2234">
        <w:rPr>
          <w:sz w:val="24"/>
          <w:szCs w:val="24"/>
        </w:rPr>
        <w:t>я без ограничений доступа к ним</w:t>
      </w:r>
    </w:p>
    <w:p w:rsidR="0050199F" w:rsidRPr="000F2234" w:rsidRDefault="0050199F" w:rsidP="0050199F">
      <w:pPr>
        <w:ind w:left="4820"/>
        <w:jc w:val="both"/>
        <w:rPr>
          <w:sz w:val="24"/>
          <w:szCs w:val="24"/>
        </w:rPr>
      </w:pPr>
    </w:p>
    <w:p w:rsidR="0050199F" w:rsidRDefault="0050199F" w:rsidP="0050199F">
      <w:pPr>
        <w:jc w:val="center"/>
        <w:rPr>
          <w:b/>
          <w:sz w:val="28"/>
          <w:szCs w:val="28"/>
        </w:rPr>
      </w:pPr>
      <w:r w:rsidRPr="00505581">
        <w:rPr>
          <w:sz w:val="28"/>
          <w:szCs w:val="28"/>
        </w:rPr>
        <w:t>Форма</w:t>
      </w:r>
    </w:p>
    <w:p w:rsidR="0050199F" w:rsidRPr="000F2234" w:rsidRDefault="0050199F" w:rsidP="0050199F">
      <w:pPr>
        <w:jc w:val="center"/>
        <w:rPr>
          <w:sz w:val="24"/>
          <w:szCs w:val="24"/>
        </w:rPr>
      </w:pPr>
      <w:r w:rsidRPr="00505581">
        <w:rPr>
          <w:sz w:val="28"/>
          <w:szCs w:val="28"/>
        </w:rPr>
        <w:t xml:space="preserve">Проверочный лист (списка контрольных вопросов), применяемого </w:t>
      </w:r>
      <w:r w:rsidRPr="00505581">
        <w:rPr>
          <w:rStyle w:val="aa"/>
          <w:bCs/>
          <w:color w:val="000000"/>
          <w:sz w:val="28"/>
          <w:szCs w:val="28"/>
        </w:rPr>
        <w:t>при осуществлении муниципального лесног</w:t>
      </w:r>
      <w:r>
        <w:rPr>
          <w:rStyle w:val="aa"/>
          <w:bCs/>
          <w:color w:val="000000"/>
          <w:sz w:val="28"/>
          <w:szCs w:val="28"/>
        </w:rPr>
        <w:t>о контроля</w:t>
      </w:r>
      <w:r w:rsidRPr="00505581">
        <w:rPr>
          <w:rStyle w:val="aa"/>
          <w:bCs/>
          <w:color w:val="000000"/>
          <w:sz w:val="28"/>
          <w:szCs w:val="28"/>
        </w:rPr>
        <w:t xml:space="preserve"> на территории </w:t>
      </w:r>
      <w:proofErr w:type="spellStart"/>
      <w:r w:rsidRPr="00505581">
        <w:rPr>
          <w:rStyle w:val="aa"/>
          <w:bCs/>
          <w:color w:val="000000"/>
          <w:sz w:val="28"/>
          <w:szCs w:val="28"/>
        </w:rPr>
        <w:t>Новокубанского</w:t>
      </w:r>
      <w:proofErr w:type="spellEnd"/>
      <w:r w:rsidRPr="00505581">
        <w:rPr>
          <w:rStyle w:val="aa"/>
          <w:bCs/>
          <w:color w:val="000000"/>
          <w:sz w:val="28"/>
          <w:szCs w:val="28"/>
        </w:rPr>
        <w:t xml:space="preserve"> городского поселения </w:t>
      </w:r>
      <w:proofErr w:type="spellStart"/>
      <w:r w:rsidRPr="00505581">
        <w:rPr>
          <w:rStyle w:val="aa"/>
          <w:bCs/>
          <w:color w:val="000000"/>
          <w:sz w:val="28"/>
          <w:szCs w:val="28"/>
        </w:rPr>
        <w:t>Новокубанского</w:t>
      </w:r>
      <w:proofErr w:type="spellEnd"/>
      <w:r w:rsidRPr="00505581">
        <w:rPr>
          <w:rStyle w:val="aa"/>
          <w:bCs/>
          <w:color w:val="000000"/>
          <w:sz w:val="28"/>
          <w:szCs w:val="28"/>
        </w:rPr>
        <w:t xml:space="preserve"> района Краснодарского края</w:t>
      </w:r>
      <w:r w:rsidRPr="00505581">
        <w:rPr>
          <w:color w:val="000000"/>
          <w:sz w:val="28"/>
          <w:szCs w:val="28"/>
        </w:rPr>
        <w:t>»</w:t>
      </w:r>
    </w:p>
    <w:bookmarkEnd w:id="3"/>
    <w:p w:rsidR="0050199F" w:rsidRDefault="0050199F" w:rsidP="0050199F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318"/>
      </w:tblGrid>
      <w:tr w:rsidR="0050199F" w:rsidTr="0079273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c"/>
            </w:pPr>
            <w:r w:rsidRPr="003D046C">
              <w:t>1.Наименование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199F" w:rsidRPr="003D046C" w:rsidRDefault="0050199F" w:rsidP="0079273B">
            <w:pPr>
              <w:pStyle w:val="ac"/>
              <w:ind w:right="-107"/>
            </w:pPr>
            <w:r>
              <w:t>Муниципальный лесной контроль</w:t>
            </w:r>
            <w:r w:rsidRPr="003D046C">
              <w:t xml:space="preserve"> на территории </w:t>
            </w:r>
            <w:proofErr w:type="spellStart"/>
            <w:r w:rsidRPr="003D046C">
              <w:t>Новокубанского</w:t>
            </w:r>
            <w:proofErr w:type="spellEnd"/>
            <w:r w:rsidRPr="003D046C">
              <w:t xml:space="preserve"> городского поселения </w:t>
            </w:r>
            <w:proofErr w:type="spellStart"/>
            <w:r w:rsidRPr="003D046C">
              <w:t>Новокубанского</w:t>
            </w:r>
            <w:proofErr w:type="spellEnd"/>
            <w:r w:rsidRPr="003D046C">
              <w:t xml:space="preserve"> района </w:t>
            </w:r>
          </w:p>
        </w:tc>
      </w:tr>
      <w:tr w:rsidR="0050199F" w:rsidTr="0079273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c"/>
            </w:pPr>
            <w:r w:rsidRPr="003D046C">
              <w:t xml:space="preserve">2.Наименование контрольного (надзорного) органа: 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</w:tr>
      <w:tr w:rsidR="0050199F" w:rsidTr="0079273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c"/>
            </w:pPr>
            <w:r w:rsidRPr="003D046C">
              <w:t>3.Реквизиты нормативного правового акта об утверждении формы проверочного листа: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</w:tr>
      <w:tr w:rsidR="0050199F" w:rsidTr="0079273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c"/>
            </w:pPr>
            <w:r w:rsidRPr="003D046C">
              <w:t>4. Вид контрольного (надзорного)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</w:tr>
      <w:tr w:rsidR="0050199F" w:rsidTr="0079273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c"/>
            </w:pPr>
            <w:r w:rsidRPr="003D046C">
              <w:t>5. Дата заполнения проверочного листа: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</w:tr>
      <w:tr w:rsidR="0050199F" w:rsidTr="0079273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c"/>
            </w:pPr>
            <w:r w:rsidRPr="003D046C">
              <w:t xml:space="preserve">6.Объект муниципального контроля, в отношении которого проводится контрольное </w:t>
            </w:r>
            <w:r>
              <w:t>(</w:t>
            </w:r>
            <w:r w:rsidRPr="003D046C">
              <w:t>надзорное)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</w:tr>
      <w:tr w:rsidR="0050199F" w:rsidTr="0079273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c"/>
            </w:pPr>
            <w:proofErr w:type="gramStart"/>
            <w:r w:rsidRPr="003D046C">
              <w:t xml:space="preserve">7.Фамилия,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</w:t>
            </w:r>
            <w:r w:rsidRPr="003D046C">
              <w:lastRenderedPageBreak/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      </w:r>
            <w:proofErr w:type="gramEnd"/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</w:tr>
      <w:tr w:rsidR="0050199F" w:rsidTr="0079273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c"/>
            </w:pPr>
            <w:r w:rsidRPr="003D046C">
              <w:lastRenderedPageBreak/>
              <w:t>8.Место (места) проведения контрольного мероприятия с заполнением проверочного листа: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</w:tr>
      <w:tr w:rsidR="0050199F" w:rsidTr="0079273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c"/>
            </w:pPr>
            <w:r w:rsidRPr="003D046C">
              <w:t>9.Реквизиты решения контрольного органа о проведении контрольного мероприятия, подписанного уполномоченным должностным лицом контрольного органа: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50199F" w:rsidRPr="003D046C" w:rsidRDefault="0050199F" w:rsidP="0079273B">
            <w:pPr>
              <w:pStyle w:val="ac"/>
            </w:pPr>
            <w:r>
              <w:t>№</w:t>
            </w:r>
            <w:r w:rsidRPr="003D046C">
              <w:t>_____ от_______</w:t>
            </w:r>
          </w:p>
        </w:tc>
      </w:tr>
      <w:tr w:rsidR="0050199F" w:rsidTr="0079273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c"/>
            </w:pPr>
            <w:r w:rsidRPr="003D046C">
              <w:t>10.Учетный номер контрольного (надзорного) мероприятия: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50199F" w:rsidRPr="003D046C" w:rsidRDefault="0050199F" w:rsidP="0079273B">
            <w:pPr>
              <w:pStyle w:val="ac"/>
            </w:pPr>
            <w:r>
              <w:t>№</w:t>
            </w:r>
            <w:r w:rsidRPr="003D046C">
              <w:t xml:space="preserve"> _________ от___________</w:t>
            </w:r>
          </w:p>
        </w:tc>
      </w:tr>
      <w:tr w:rsidR="0050199F" w:rsidTr="0079273B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c"/>
            </w:pPr>
            <w:r w:rsidRPr="003D046C">
              <w:t>11.Должность,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</w:t>
            </w:r>
            <w:proofErr w:type="gramStart"/>
            <w:r w:rsidRPr="003D046C">
              <w:t>х(</w:t>
            </w:r>
            <w:proofErr w:type="gramEnd"/>
            <w:r w:rsidRPr="003D046C">
              <w:t>надзорных) мероприятий, проводящего контрольное (надзорное) мероприятие и заполняющего проверочный лист: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</w:tr>
    </w:tbl>
    <w:p w:rsidR="0050199F" w:rsidRDefault="0050199F" w:rsidP="0050199F">
      <w:pPr>
        <w:pStyle w:val="4"/>
        <w:rPr>
          <w:b w:val="0"/>
        </w:rPr>
      </w:pPr>
      <w:bookmarkStart w:id="4" w:name="sub_14"/>
    </w:p>
    <w:p w:rsidR="0050199F" w:rsidRPr="0050199F" w:rsidRDefault="0050199F" w:rsidP="0050199F"/>
    <w:p w:rsidR="0050199F" w:rsidRPr="00505581" w:rsidRDefault="0050199F" w:rsidP="0050199F">
      <w:pPr>
        <w:pStyle w:val="4"/>
        <w:rPr>
          <w:b w:val="0"/>
        </w:rPr>
      </w:pPr>
      <w:r w:rsidRPr="00505581">
        <w:rPr>
          <w:b w:val="0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50199F" w:rsidRDefault="0050199F" w:rsidP="0050199F">
      <w:pPr>
        <w:rPr>
          <w:sz w:val="28"/>
          <w:szCs w:val="28"/>
        </w:rPr>
      </w:pPr>
    </w:p>
    <w:p w:rsidR="0050199F" w:rsidRPr="000F2234" w:rsidRDefault="0050199F" w:rsidP="0050199F">
      <w:pPr>
        <w:rPr>
          <w:sz w:val="28"/>
          <w:szCs w:val="28"/>
        </w:rPr>
      </w:pPr>
    </w:p>
    <w:p w:rsidR="0050199F" w:rsidRPr="000F2234" w:rsidRDefault="0050199F" w:rsidP="0050199F">
      <w:pPr>
        <w:rPr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2"/>
        <w:gridCol w:w="973"/>
        <w:gridCol w:w="2409"/>
        <w:gridCol w:w="2410"/>
        <w:gridCol w:w="703"/>
        <w:gridCol w:w="62"/>
        <w:gridCol w:w="62"/>
        <w:gridCol w:w="24"/>
        <w:gridCol w:w="38"/>
        <w:gridCol w:w="670"/>
        <w:gridCol w:w="851"/>
        <w:gridCol w:w="758"/>
        <w:gridCol w:w="518"/>
      </w:tblGrid>
      <w:tr w:rsidR="0050199F" w:rsidTr="0050199F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  <w:jc w:val="center"/>
            </w:pPr>
            <w:r>
              <w:t>№</w:t>
            </w:r>
            <w:r w:rsidRPr="003D046C">
              <w:t xml:space="preserve"> </w:t>
            </w:r>
            <w:proofErr w:type="spellStart"/>
            <w:proofErr w:type="gramStart"/>
            <w:r w:rsidRPr="003D046C">
              <w:t>п</w:t>
            </w:r>
            <w:proofErr w:type="spellEnd"/>
            <w:proofErr w:type="gramEnd"/>
            <w:r w:rsidRPr="003D046C">
              <w:t>/</w:t>
            </w:r>
            <w:proofErr w:type="spellStart"/>
            <w:r w:rsidRPr="003D046C"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99F" w:rsidRPr="003D046C" w:rsidRDefault="0050199F" w:rsidP="0079273B">
            <w:pPr>
              <w:pStyle w:val="ab"/>
              <w:jc w:val="center"/>
            </w:pPr>
            <w:r w:rsidRPr="003D046C">
              <w:t>Вопрос, отражающий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199F" w:rsidRPr="003D046C" w:rsidRDefault="0050199F" w:rsidP="0079273B">
            <w:pPr>
              <w:pStyle w:val="ab"/>
              <w:jc w:val="center"/>
            </w:pPr>
            <w:r w:rsidRPr="003D046C"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6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99F" w:rsidRPr="003D046C" w:rsidRDefault="0050199F" w:rsidP="0079273B">
            <w:pPr>
              <w:pStyle w:val="ab"/>
              <w:ind w:right="-392"/>
              <w:jc w:val="center"/>
            </w:pPr>
            <w:r w:rsidRPr="003D046C">
              <w:t>Ответы на вопросы</w:t>
            </w:r>
          </w:p>
        </w:tc>
      </w:tr>
      <w:tr w:rsidR="0050199F" w:rsidTr="0050199F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9F" w:rsidRPr="003D046C" w:rsidRDefault="0050199F" w:rsidP="0079273B">
            <w:pPr>
              <w:pStyle w:val="ab"/>
              <w:jc w:val="center"/>
            </w:pPr>
            <w:r w:rsidRPr="003D046C">
              <w:t>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9F" w:rsidRPr="003D046C" w:rsidRDefault="0050199F" w:rsidP="0079273B">
            <w:pPr>
              <w:pStyle w:val="ab"/>
              <w:jc w:val="center"/>
            </w:pPr>
            <w:r w:rsidRPr="003D046C"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9F" w:rsidRPr="003D046C" w:rsidRDefault="0050199F" w:rsidP="0079273B">
            <w:pPr>
              <w:pStyle w:val="ab"/>
              <w:jc w:val="center"/>
            </w:pPr>
            <w:r w:rsidRPr="003D046C">
              <w:t>неприменимо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99F" w:rsidRPr="003D046C" w:rsidRDefault="0050199F" w:rsidP="0079273B">
            <w:pPr>
              <w:pStyle w:val="ab"/>
              <w:jc w:val="center"/>
            </w:pPr>
            <w:r w:rsidRPr="003D046C">
              <w:t>примечание</w:t>
            </w:r>
          </w:p>
        </w:tc>
      </w:tr>
      <w:tr w:rsidR="0050199F" w:rsidTr="0050199F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  <w:jc w:val="center"/>
            </w:pPr>
            <w:r w:rsidRPr="003D046C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условия договора аренды лесного участка, договора безвозмездного пользования лесным участком, решения о предоставлении </w:t>
            </w:r>
            <w:r w:rsidRPr="008D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лесного участка в постоянное (бессрочное) пользование?</w:t>
            </w:r>
          </w:p>
          <w:p w:rsidR="002E62F9" w:rsidRPr="008D187F" w:rsidRDefault="002E62F9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D187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71</w:t>
              </w:r>
            </w:hyperlink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8D187F">
                <w:rPr>
                  <w:rFonts w:ascii="Times New Roman" w:hAnsi="Times New Roman" w:cs="Times New Roman"/>
                  <w:sz w:val="24"/>
                  <w:szCs w:val="24"/>
                </w:rPr>
                <w:t>часть 7 статьи 73.1</w:t>
              </w:r>
            </w:hyperlink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D187F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8.25</w:t>
              </w:r>
            </w:hyperlink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</w:t>
            </w:r>
            <w:r w:rsidRPr="008D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правонарушениях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</w:tr>
      <w:tr w:rsidR="0050199F" w:rsidTr="0050199F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  <w:jc w:val="center"/>
            </w:pPr>
            <w:r w:rsidRPr="003D046C">
              <w:lastRenderedPageBreak/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F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самовольное занятие лесных участков?</w:t>
            </w:r>
          </w:p>
          <w:p w:rsidR="002E62F9" w:rsidRPr="008D187F" w:rsidRDefault="002E62F9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D187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71</w:t>
              </w:r>
            </w:hyperlink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</w:tr>
      <w:tr w:rsidR="0050199F" w:rsidTr="0050199F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  <w:jc w:val="center"/>
            </w:pPr>
            <w:r w:rsidRPr="003D046C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F">
              <w:rPr>
                <w:rFonts w:ascii="Times New Roman" w:hAnsi="Times New Roman" w:cs="Times New Roman"/>
                <w:sz w:val="24"/>
                <w:szCs w:val="24"/>
              </w:rPr>
              <w:t>Соблюдаются ли условия договора купли-продажи лесных насаждений?</w:t>
            </w:r>
          </w:p>
          <w:p w:rsidR="002E62F9" w:rsidRPr="008D187F" w:rsidRDefault="002E62F9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D187F">
                <w:rPr>
                  <w:rFonts w:ascii="Times New Roman" w:hAnsi="Times New Roman" w:cs="Times New Roman"/>
                  <w:sz w:val="24"/>
                  <w:szCs w:val="24"/>
                </w:rPr>
                <w:t>часть 7 статьи 77</w:t>
              </w:r>
            </w:hyperlink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</w:tr>
      <w:tr w:rsidR="0050199F" w:rsidTr="0050199F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  <w:jc w:val="center"/>
            </w:pPr>
            <w:r w:rsidRPr="003D046C"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F">
              <w:rPr>
                <w:rFonts w:ascii="Times New Roman" w:hAnsi="Times New Roman" w:cs="Times New Roman"/>
                <w:sz w:val="24"/>
                <w:szCs w:val="24"/>
              </w:rPr>
              <w:t>Составлен ли лицами, которым лесные участки предоставлены в постоянное (бессрочное) пользование или в аренду, проект освоения лесов?</w:t>
            </w:r>
          </w:p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D187F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Pr="008D187F">
                <w:rPr>
                  <w:rFonts w:ascii="Times New Roman" w:hAnsi="Times New Roman" w:cs="Times New Roman"/>
                  <w:sz w:val="24"/>
                  <w:szCs w:val="24"/>
                </w:rPr>
                <w:t>2 статьи 88</w:t>
              </w:r>
            </w:hyperlink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</w:tr>
      <w:tr w:rsidR="0050199F" w:rsidTr="0050199F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  <w:jc w:val="center"/>
            </w:pPr>
            <w:r w:rsidRPr="003D046C"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F">
              <w:rPr>
                <w:rFonts w:ascii="Times New Roman" w:hAnsi="Times New Roman" w:cs="Times New Roman"/>
                <w:sz w:val="24"/>
                <w:szCs w:val="24"/>
              </w:rPr>
              <w:t>Выполняется ли проект освоения лесов индивидуальными предпринимателями, юридическими лицами, осуществляющими использование лесов? Осуществляются ли в соответствии с проектом освоения лесов:</w:t>
            </w:r>
          </w:p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F">
              <w:rPr>
                <w:rFonts w:ascii="Times New Roman" w:hAnsi="Times New Roman" w:cs="Times New Roman"/>
                <w:sz w:val="24"/>
                <w:szCs w:val="24"/>
              </w:rPr>
              <w:t>- меры санитарной безопасности в лесах, в том числе мероприятия по предупреждению распространения вредных организмов на лесных участках;</w:t>
            </w:r>
          </w:p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F">
              <w:rPr>
                <w:rFonts w:ascii="Times New Roman" w:hAnsi="Times New Roman" w:cs="Times New Roman"/>
                <w:sz w:val="24"/>
                <w:szCs w:val="24"/>
              </w:rPr>
              <w:t>- охрана лесов от загрязнения и иного негативного воздействия;</w:t>
            </w:r>
          </w:p>
          <w:p w:rsidR="0050199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- воспроизводство </w:t>
            </w:r>
            <w:r w:rsidRPr="008D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лесов, в том числе уход за лесами?</w:t>
            </w:r>
          </w:p>
          <w:p w:rsidR="002E62F9" w:rsidRPr="008D187F" w:rsidRDefault="002E62F9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8D187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24</w:t>
              </w:r>
            </w:hyperlink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Pr="008D187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60.3</w:t>
              </w:r>
            </w:hyperlink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8D187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60.7</w:t>
              </w:r>
            </w:hyperlink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Pr="008D187F">
                <w:rPr>
                  <w:rFonts w:ascii="Times New Roman" w:hAnsi="Times New Roman" w:cs="Times New Roman"/>
                  <w:sz w:val="24"/>
                  <w:szCs w:val="24"/>
                </w:rPr>
                <w:t>часть 5 статьи 60.12</w:t>
              </w:r>
            </w:hyperlink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Pr="008D187F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61</w:t>
              </w:r>
            </w:hyperlink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Pr="008D187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64</w:t>
              </w:r>
            </w:hyperlink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</w:tr>
      <w:tr w:rsidR="0050199F" w:rsidTr="0050199F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9" w:rsidRDefault="002E62F9" w:rsidP="0079273B">
            <w:pPr>
              <w:pStyle w:val="ab"/>
              <w:jc w:val="center"/>
            </w:pPr>
          </w:p>
          <w:p w:rsidR="0050199F" w:rsidRPr="003D046C" w:rsidRDefault="0050199F" w:rsidP="0079273B">
            <w:pPr>
              <w:pStyle w:val="ab"/>
              <w:jc w:val="center"/>
            </w:pPr>
            <w:r w:rsidRPr="003D046C"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9" w:rsidRDefault="002E62F9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9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F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создание лесоперерабатывающей инфраструктуры в защитных лесах?</w:t>
            </w:r>
          </w:p>
          <w:p w:rsidR="002E62F9" w:rsidRPr="008D187F" w:rsidRDefault="002E62F9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9" w:rsidRDefault="002E62F9" w:rsidP="0079273B">
            <w:pPr>
              <w:pStyle w:val="ConsPlusNormal"/>
              <w:jc w:val="both"/>
            </w:pPr>
          </w:p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8D187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14</w:t>
              </w:r>
            </w:hyperlink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</w:tr>
      <w:tr w:rsidR="0050199F" w:rsidTr="0050199F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  <w:jc w:val="center"/>
            </w:pPr>
            <w:r w:rsidRPr="003D046C"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F">
              <w:rPr>
                <w:rFonts w:ascii="Times New Roman" w:hAnsi="Times New Roman" w:cs="Times New Roman"/>
                <w:sz w:val="24"/>
                <w:szCs w:val="24"/>
              </w:rPr>
              <w:t>Осуществляются ли в защитных лесах сплошные рубки только в целях осуществления работ:</w:t>
            </w:r>
          </w:p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F">
              <w:rPr>
                <w:rFonts w:ascii="Times New Roman" w:hAnsi="Times New Roman" w:cs="Times New Roman"/>
                <w:sz w:val="24"/>
                <w:szCs w:val="24"/>
              </w:rPr>
              <w:t>- по геологическому изучению недр;</w:t>
            </w:r>
          </w:p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F">
              <w:rPr>
                <w:rFonts w:ascii="Times New Roman" w:hAnsi="Times New Roman" w:cs="Times New Roman"/>
                <w:sz w:val="24"/>
                <w:szCs w:val="24"/>
              </w:rPr>
              <w:t>- по использованию гидротехнических сооружений;</w:t>
            </w:r>
          </w:p>
          <w:p w:rsidR="0050199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F">
              <w:rPr>
                <w:rFonts w:ascii="Times New Roman" w:hAnsi="Times New Roman" w:cs="Times New Roman"/>
                <w:sz w:val="24"/>
                <w:szCs w:val="24"/>
              </w:rPr>
              <w:t>- по использованию линейных объектов, а также сооружений, являющихся неотъемлемой технологической частью указанных объектов?</w:t>
            </w:r>
          </w:p>
          <w:p w:rsidR="002E62F9" w:rsidRPr="008D187F" w:rsidRDefault="002E62F9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8D187F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17</w:t>
              </w:r>
            </w:hyperlink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Pr="008D187F">
                <w:rPr>
                  <w:rFonts w:ascii="Times New Roman" w:hAnsi="Times New Roman" w:cs="Times New Roman"/>
                  <w:sz w:val="24"/>
                  <w:szCs w:val="24"/>
                </w:rPr>
                <w:t>пункты 1</w:t>
              </w:r>
            </w:hyperlink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27" w:history="1">
              <w:r w:rsidRPr="008D187F">
                <w:rPr>
                  <w:rFonts w:ascii="Times New Roman" w:hAnsi="Times New Roman" w:cs="Times New Roman"/>
                  <w:sz w:val="24"/>
                  <w:szCs w:val="24"/>
                </w:rPr>
                <w:t>4 части 1</w:t>
              </w:r>
            </w:hyperlink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Pr="008D187F">
                <w:rPr>
                  <w:rFonts w:ascii="Times New Roman" w:hAnsi="Times New Roman" w:cs="Times New Roman"/>
                  <w:sz w:val="24"/>
                  <w:szCs w:val="24"/>
                </w:rPr>
                <w:t>часть 5.1 статьи 21</w:t>
              </w:r>
            </w:hyperlink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</w:tr>
      <w:tr w:rsidR="0050199F" w:rsidTr="0050199F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9" w:rsidRDefault="002E62F9" w:rsidP="0079273B">
            <w:pPr>
              <w:pStyle w:val="ab"/>
              <w:jc w:val="center"/>
            </w:pPr>
          </w:p>
          <w:p w:rsidR="0050199F" w:rsidRPr="003D046C" w:rsidRDefault="0050199F" w:rsidP="0079273B">
            <w:pPr>
              <w:pStyle w:val="ab"/>
              <w:jc w:val="center"/>
            </w:pPr>
            <w:r w:rsidRPr="003D046C"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9" w:rsidRDefault="002E62F9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лицами, которым предоставлены лесные участки, требования о недопустимости препятствования доступу граждан на эти лесные участки, а также осуществлению ими заготовки и </w:t>
            </w:r>
            <w:proofErr w:type="gramStart"/>
            <w:r w:rsidRPr="008D187F">
              <w:rPr>
                <w:rFonts w:ascii="Times New Roman" w:hAnsi="Times New Roman" w:cs="Times New Roman"/>
                <w:sz w:val="24"/>
                <w:szCs w:val="24"/>
              </w:rPr>
              <w:t>сбора</w:t>
            </w:r>
            <w:proofErr w:type="gramEnd"/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на них пищевых и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87F">
              <w:rPr>
                <w:rFonts w:ascii="Times New Roman" w:hAnsi="Times New Roman" w:cs="Times New Roman"/>
                <w:sz w:val="24"/>
                <w:szCs w:val="24"/>
              </w:rPr>
              <w:t>древесных лесных ресурсов, за исключением случаев ограничения пребывания граждан в лесах в целях обеспечения:</w:t>
            </w:r>
          </w:p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пожарной и санитарной безопасности в лесах;</w:t>
            </w:r>
          </w:p>
          <w:p w:rsidR="0050199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F">
              <w:rPr>
                <w:rFonts w:ascii="Times New Roman" w:hAnsi="Times New Roman" w:cs="Times New Roman"/>
                <w:sz w:val="24"/>
                <w:szCs w:val="24"/>
              </w:rPr>
              <w:t>- безопасности граждан при выполнении работ?</w:t>
            </w:r>
          </w:p>
          <w:p w:rsidR="002E62F9" w:rsidRPr="008D187F" w:rsidRDefault="002E62F9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9" w:rsidRDefault="002E62F9" w:rsidP="0079273B">
            <w:pPr>
              <w:pStyle w:val="ConsPlusNormal"/>
              <w:jc w:val="both"/>
            </w:pPr>
          </w:p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8D187F">
                <w:rPr>
                  <w:rFonts w:ascii="Times New Roman" w:hAnsi="Times New Roman" w:cs="Times New Roman"/>
                  <w:sz w:val="24"/>
                  <w:szCs w:val="24"/>
                </w:rPr>
                <w:t>части 5</w:t>
              </w:r>
            </w:hyperlink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Pr="008D187F">
                <w:rPr>
                  <w:rFonts w:ascii="Times New Roman" w:hAnsi="Times New Roman" w:cs="Times New Roman"/>
                  <w:sz w:val="24"/>
                  <w:szCs w:val="24"/>
                </w:rPr>
                <w:t>8 статьи 11</w:t>
              </w:r>
            </w:hyperlink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</w:tr>
      <w:tr w:rsidR="0050199F" w:rsidTr="0050199F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  <w:jc w:val="center"/>
            </w:pPr>
            <w:r w:rsidRPr="003D046C">
              <w:lastRenderedPageBreak/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F">
              <w:rPr>
                <w:rFonts w:ascii="Times New Roman" w:hAnsi="Times New Roman" w:cs="Times New Roman"/>
                <w:sz w:val="24"/>
                <w:szCs w:val="24"/>
              </w:rPr>
              <w:t>Содержатся ли объекты лесной инфраструктуры в состоянии, обеспечивающем их эксплуатацию по назначению при условии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хранения полезных функций лесов</w:t>
            </w:r>
          </w:p>
          <w:p w:rsidR="002E62F9" w:rsidRPr="008D187F" w:rsidRDefault="002E62F9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8D187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13</w:t>
              </w:r>
            </w:hyperlink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</w:tr>
      <w:tr w:rsidR="0050199F" w:rsidTr="0050199F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9" w:rsidRDefault="002E62F9" w:rsidP="0079273B">
            <w:pPr>
              <w:pStyle w:val="ab"/>
              <w:jc w:val="center"/>
            </w:pPr>
          </w:p>
          <w:p w:rsidR="0050199F" w:rsidRPr="003D046C" w:rsidRDefault="0050199F" w:rsidP="0079273B">
            <w:pPr>
              <w:pStyle w:val="ab"/>
              <w:jc w:val="center"/>
            </w:pPr>
            <w:r w:rsidRPr="003D046C"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9" w:rsidRDefault="002E62F9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9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F">
              <w:rPr>
                <w:rFonts w:ascii="Times New Roman" w:hAnsi="Times New Roman" w:cs="Times New Roman"/>
                <w:sz w:val="24"/>
                <w:szCs w:val="24"/>
              </w:rPr>
              <w:t>Обеспечено ли соблюдение запретов на уничтожение лесной инфраструктуры, снос объектов лесной инфраструктуры после того, как отпала надобность в них, проведение рекультивации земель, на кото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рых располагались такие объекты</w:t>
            </w:r>
          </w:p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9" w:rsidRDefault="002E62F9" w:rsidP="0079273B">
            <w:pPr>
              <w:pStyle w:val="ConsPlusNormal"/>
              <w:jc w:val="both"/>
            </w:pPr>
          </w:p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8D187F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Pr="008D187F">
                <w:rPr>
                  <w:rFonts w:ascii="Times New Roman" w:hAnsi="Times New Roman" w:cs="Times New Roman"/>
                  <w:sz w:val="24"/>
                  <w:szCs w:val="24"/>
                </w:rPr>
                <w:t>3 статьи 13</w:t>
              </w:r>
            </w:hyperlink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</w:tr>
      <w:tr w:rsidR="0050199F" w:rsidTr="0050199F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  <w:jc w:val="center"/>
            </w:pPr>
            <w:r w:rsidRPr="003D046C"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Исполнены ли юридическими лицами, индивидуальными предпринимателями, осуществляющими мероприятия по охране, защите и воспроизводству лесов, предусматривающие рубки лесных насаждений, требования о составлении технологической </w:t>
            </w:r>
            <w:r w:rsidRPr="008D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карты лесосечных работ, выполнении лесосечных работ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тствии с технологической картой</w:t>
            </w:r>
          </w:p>
          <w:p w:rsidR="002E62F9" w:rsidRPr="008D187F" w:rsidRDefault="002E62F9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8D187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16.1</w:t>
              </w:r>
            </w:hyperlink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</w:tr>
      <w:tr w:rsidR="0050199F" w:rsidTr="0050199F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9" w:rsidRDefault="002E62F9" w:rsidP="0079273B">
            <w:pPr>
              <w:pStyle w:val="ab"/>
              <w:jc w:val="center"/>
            </w:pPr>
          </w:p>
          <w:p w:rsidR="0050199F" w:rsidRPr="003D046C" w:rsidRDefault="0050199F" w:rsidP="0079273B">
            <w:pPr>
              <w:pStyle w:val="ab"/>
              <w:jc w:val="center"/>
            </w:pPr>
            <w:r w:rsidRPr="003D046C"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9" w:rsidRDefault="002E62F9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9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F">
              <w:rPr>
                <w:rFonts w:ascii="Times New Roman" w:hAnsi="Times New Roman" w:cs="Times New Roman"/>
                <w:sz w:val="24"/>
                <w:szCs w:val="24"/>
              </w:rPr>
              <w:t>Соблюдаются ли порядок и последовательно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проведения лесосечных работ</w:t>
            </w:r>
          </w:p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9" w:rsidRDefault="002E62F9" w:rsidP="0079273B">
            <w:pPr>
              <w:pStyle w:val="ConsPlusNormal"/>
              <w:jc w:val="both"/>
            </w:pPr>
          </w:p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8D187F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16.1</w:t>
              </w:r>
            </w:hyperlink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</w:tr>
      <w:tr w:rsidR="0050199F" w:rsidTr="0050199F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  <w:jc w:val="center"/>
            </w:pPr>
            <w:r w:rsidRPr="003D046C"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F">
              <w:rPr>
                <w:rFonts w:ascii="Times New Roman" w:hAnsi="Times New Roman" w:cs="Times New Roman"/>
                <w:sz w:val="24"/>
                <w:szCs w:val="24"/>
              </w:rPr>
              <w:t>Проводился ли после выполнения лесосечных работ осмотр места осуществления лесосечных работ (осмотр лесосеки) 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 ли акт осмотра лесосеки</w:t>
            </w:r>
          </w:p>
          <w:p w:rsidR="002E62F9" w:rsidRPr="008D187F" w:rsidRDefault="002E62F9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8D187F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16.1</w:t>
              </w:r>
            </w:hyperlink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</w:tr>
      <w:tr w:rsidR="0050199F" w:rsidTr="0050199F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  <w:jc w:val="center"/>
            </w:pPr>
            <w:r w:rsidRPr="003D046C"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F">
              <w:rPr>
                <w:rFonts w:ascii="Times New Roman" w:hAnsi="Times New Roman" w:cs="Times New Roman"/>
                <w:sz w:val="24"/>
                <w:szCs w:val="24"/>
              </w:rPr>
              <w:t>Осуществляются ли сплошные рубки на лесных участках?</w:t>
            </w:r>
          </w:p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8D187F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17</w:t>
              </w:r>
            </w:hyperlink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</w:tr>
      <w:tr w:rsidR="0050199F" w:rsidTr="0050199F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  <w:jc w:val="center"/>
            </w:pPr>
            <w:r w:rsidRPr="003D046C"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F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уничтожение или повреждение лесоустроител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и лесохозяйственных знаков</w:t>
            </w:r>
          </w:p>
          <w:p w:rsidR="002E62F9" w:rsidRPr="008D187F" w:rsidRDefault="002E62F9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8D187F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68</w:t>
              </w:r>
            </w:hyperlink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</w:tr>
      <w:tr w:rsidR="0050199F" w:rsidTr="0050199F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  <w:jc w:val="center"/>
            </w:pPr>
            <w:r w:rsidRPr="003D046C"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F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заполн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и подачи лесной декларации</w:t>
            </w:r>
          </w:p>
          <w:p w:rsidR="002E62F9" w:rsidRPr="008D187F" w:rsidRDefault="002E62F9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8D187F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" w:history="1">
              <w:r w:rsidRPr="008D187F">
                <w:rPr>
                  <w:rFonts w:ascii="Times New Roman" w:hAnsi="Times New Roman" w:cs="Times New Roman"/>
                  <w:sz w:val="24"/>
                  <w:szCs w:val="24"/>
                </w:rPr>
                <w:t>3 статьи 26</w:t>
              </w:r>
            </w:hyperlink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</w:tr>
      <w:tr w:rsidR="0050199F" w:rsidTr="0050199F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  <w:jc w:val="center"/>
            </w:pPr>
            <w:r w:rsidRPr="003D046C"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Возмещен ли вред, причиненный лесам и находящимся в них природным объектам вследствие нарушения лесного законодательства, рассчитанный в соответствии с таксами и методиками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исчисления размера такого вреда</w:t>
            </w:r>
          </w:p>
          <w:p w:rsidR="002E62F9" w:rsidRPr="008D187F" w:rsidRDefault="002E62F9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8D187F">
                <w:rPr>
                  <w:rFonts w:ascii="Times New Roman" w:hAnsi="Times New Roman" w:cs="Times New Roman"/>
                  <w:sz w:val="24"/>
                  <w:szCs w:val="24"/>
                </w:rPr>
                <w:t>часть 1 статьи 100</w:t>
              </w:r>
            </w:hyperlink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</w:tr>
      <w:tr w:rsidR="0050199F" w:rsidTr="0050199F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9" w:rsidRDefault="002E62F9" w:rsidP="0079273B">
            <w:pPr>
              <w:pStyle w:val="ab"/>
              <w:jc w:val="center"/>
            </w:pPr>
          </w:p>
          <w:p w:rsidR="0050199F" w:rsidRPr="003D046C" w:rsidRDefault="0050199F" w:rsidP="0079273B">
            <w:pPr>
              <w:pStyle w:val="ab"/>
              <w:jc w:val="center"/>
            </w:pPr>
            <w:r w:rsidRPr="003D046C"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9" w:rsidRDefault="002E62F9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запреты </w:t>
            </w:r>
            <w:proofErr w:type="gramStart"/>
            <w:r w:rsidRPr="008D18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D18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F">
              <w:rPr>
                <w:rFonts w:ascii="Times New Roman" w:hAnsi="Times New Roman" w:cs="Times New Roman"/>
                <w:sz w:val="24"/>
                <w:szCs w:val="24"/>
              </w:rPr>
              <w:t>незаконную рубку лесных насаждений;</w:t>
            </w:r>
          </w:p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F">
              <w:rPr>
                <w:rFonts w:ascii="Times New Roman" w:hAnsi="Times New Roman" w:cs="Times New Roman"/>
                <w:sz w:val="24"/>
                <w:szCs w:val="24"/>
              </w:rPr>
              <w:t>повреждение лесных насаждений;</w:t>
            </w:r>
          </w:p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F">
              <w:rPr>
                <w:rFonts w:ascii="Times New Roman" w:hAnsi="Times New Roman" w:cs="Times New Roman"/>
                <w:sz w:val="24"/>
                <w:szCs w:val="24"/>
              </w:rPr>
              <w:t>самовольное выкапывание в лесах деревьев, кустарников, лиан;</w:t>
            </w:r>
          </w:p>
          <w:p w:rsidR="0050199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F">
              <w:rPr>
                <w:rFonts w:ascii="Times New Roman" w:hAnsi="Times New Roman" w:cs="Times New Roman"/>
                <w:sz w:val="24"/>
                <w:szCs w:val="24"/>
              </w:rPr>
              <w:t>приобретение, хранение, перевозку или сбыт заведомо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законно заготовленной древесины</w:t>
            </w:r>
          </w:p>
          <w:p w:rsidR="002E62F9" w:rsidRPr="008D187F" w:rsidRDefault="002E62F9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9" w:rsidRDefault="002E62F9" w:rsidP="0079273B">
            <w:pPr>
              <w:pStyle w:val="ConsPlusNormal"/>
              <w:jc w:val="both"/>
            </w:pPr>
          </w:p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8D187F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3" w:history="1">
              <w:r w:rsidRPr="008D187F">
                <w:rPr>
                  <w:rFonts w:ascii="Times New Roman" w:hAnsi="Times New Roman" w:cs="Times New Roman"/>
                  <w:sz w:val="24"/>
                  <w:szCs w:val="24"/>
                </w:rPr>
                <w:t>3 статьи 8.28</w:t>
              </w:r>
            </w:hyperlink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</w:tr>
      <w:tr w:rsidR="0050199F" w:rsidTr="0050199F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  <w:jc w:val="center"/>
            </w:pPr>
            <w:r w:rsidRPr="003D046C"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использованию лесов при осуществлении заготовки и сбора отдельных видов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87F">
              <w:rPr>
                <w:rFonts w:ascii="Times New Roman" w:hAnsi="Times New Roman" w:cs="Times New Roman"/>
                <w:sz w:val="24"/>
                <w:szCs w:val="24"/>
              </w:rPr>
              <w:t>древесных лесных ресурсов?</w:t>
            </w:r>
          </w:p>
          <w:p w:rsidR="002E62F9" w:rsidRPr="008D187F" w:rsidRDefault="002E62F9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8D187F">
                <w:rPr>
                  <w:rFonts w:ascii="Times New Roman" w:hAnsi="Times New Roman" w:cs="Times New Roman"/>
                  <w:sz w:val="24"/>
                  <w:szCs w:val="24"/>
                </w:rPr>
                <w:t>часть 5 статьи 32</w:t>
              </w:r>
            </w:hyperlink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</w:tr>
      <w:tr w:rsidR="0050199F" w:rsidTr="0050199F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  <w:jc w:val="center"/>
            </w:pPr>
            <w:r w:rsidRPr="003D046C"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F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уничтожение мха, лесной подстилки и других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87F">
              <w:rPr>
                <w:rFonts w:ascii="Times New Roman" w:hAnsi="Times New Roman" w:cs="Times New Roman"/>
                <w:sz w:val="24"/>
                <w:szCs w:val="24"/>
              </w:rPr>
              <w:t>древесных лесных ресурсов?</w:t>
            </w:r>
          </w:p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8D187F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32</w:t>
              </w:r>
            </w:hyperlink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</w:tr>
      <w:tr w:rsidR="0050199F" w:rsidTr="0050199F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  <w:jc w:val="center"/>
            </w:pPr>
            <w: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заготовке отдельных видов пищевых лесных ресурсов и сбору лекарственных растений, в том числе соблюдаются ли запреты на заготовку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пищевых лесных ресурсов и сбор </w:t>
            </w:r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</w:p>
          <w:p w:rsidR="002E62F9" w:rsidRPr="008D187F" w:rsidRDefault="002E62F9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8D187F">
                <w:rPr>
                  <w:rFonts w:ascii="Times New Roman" w:hAnsi="Times New Roman" w:cs="Times New Roman"/>
                  <w:sz w:val="24"/>
                  <w:szCs w:val="24"/>
                </w:rPr>
                <w:t>часть 5 статьи 34</w:t>
              </w:r>
            </w:hyperlink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Федерации;</w:t>
            </w:r>
          </w:p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8D187F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8.26</w:t>
              </w:r>
            </w:hyperlink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</w:tr>
      <w:tr w:rsidR="0050199F" w:rsidTr="0050199F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  <w:jc w:val="center"/>
            </w:pPr>
            <w:r>
              <w:lastRenderedPageBreak/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F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о размещении на лесных участках, используемых для выращивания лесных плодовых, ягодных, декоративных растений, лекарственных растений, временных построек?</w:t>
            </w:r>
          </w:p>
          <w:p w:rsidR="002E62F9" w:rsidRPr="008D187F" w:rsidRDefault="002E62F9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8D187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39</w:t>
              </w:r>
            </w:hyperlink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</w:tr>
      <w:tr w:rsidR="0050199F" w:rsidTr="0050199F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  <w:jc w:val="center"/>
            </w:pPr>
            <w: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использованию лесов для выращивания посадочного материала лесных растений (саженцев, сеянцев)?</w:t>
            </w:r>
          </w:p>
          <w:p w:rsidR="002E62F9" w:rsidRPr="008D187F" w:rsidRDefault="002E62F9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8D187F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39.1</w:t>
              </w:r>
            </w:hyperlink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</w:tr>
      <w:tr w:rsidR="0050199F" w:rsidTr="0050199F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  <w:jc w:val="center"/>
            </w:pPr>
            <w: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F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о сохранении на лесных участках, предоставленных для осуществления рекреационной деятельности:</w:t>
            </w:r>
          </w:p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F">
              <w:rPr>
                <w:rFonts w:ascii="Times New Roman" w:hAnsi="Times New Roman" w:cs="Times New Roman"/>
                <w:sz w:val="24"/>
                <w:szCs w:val="24"/>
              </w:rPr>
              <w:t>природных ландшафтов;</w:t>
            </w:r>
          </w:p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F">
              <w:rPr>
                <w:rFonts w:ascii="Times New Roman" w:hAnsi="Times New Roman" w:cs="Times New Roman"/>
                <w:sz w:val="24"/>
                <w:szCs w:val="24"/>
              </w:rPr>
              <w:t>объектов животного мира;</w:t>
            </w:r>
          </w:p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F">
              <w:rPr>
                <w:rFonts w:ascii="Times New Roman" w:hAnsi="Times New Roman" w:cs="Times New Roman"/>
                <w:sz w:val="24"/>
                <w:szCs w:val="24"/>
              </w:rPr>
              <w:t>объектов растительного мира;</w:t>
            </w:r>
          </w:p>
          <w:p w:rsidR="0050199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водных объектов</w:t>
            </w:r>
          </w:p>
          <w:p w:rsidR="002E62F9" w:rsidRDefault="002E62F9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8D187F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41</w:t>
              </w:r>
            </w:hyperlink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</w:tr>
      <w:tr w:rsidR="0050199F" w:rsidTr="0050199F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  <w:jc w:val="center"/>
            </w:pPr>
            <w: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F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использования лесов для выполнения работ по геологическому изучению недр для разработки месторождений полезных ископаемых?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8D187F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43</w:t>
              </w:r>
            </w:hyperlink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</w:tr>
      <w:tr w:rsidR="0050199F" w:rsidTr="0050199F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9" w:rsidRDefault="002E62F9" w:rsidP="0079273B">
            <w:pPr>
              <w:pStyle w:val="ab"/>
              <w:jc w:val="center"/>
            </w:pPr>
          </w:p>
          <w:p w:rsidR="0050199F" w:rsidRPr="003D046C" w:rsidRDefault="0050199F" w:rsidP="0079273B">
            <w:pPr>
              <w:pStyle w:val="ab"/>
              <w:jc w:val="center"/>
            </w:pPr>
            <w: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9" w:rsidRDefault="002E62F9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F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использования лесов для строительства, реконструкции,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линейных объектов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9" w:rsidRDefault="002E62F9" w:rsidP="0079273B">
            <w:pPr>
              <w:pStyle w:val="ConsPlusNormal"/>
              <w:jc w:val="both"/>
            </w:pPr>
          </w:p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8D187F">
                <w:rPr>
                  <w:rFonts w:ascii="Times New Roman" w:hAnsi="Times New Roman" w:cs="Times New Roman"/>
                  <w:sz w:val="24"/>
                  <w:szCs w:val="24"/>
                </w:rPr>
                <w:t>часть 4 статьи 45</w:t>
              </w:r>
            </w:hyperlink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</w:tr>
      <w:tr w:rsidR="0050199F" w:rsidTr="0050199F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9" w:rsidRDefault="002E62F9" w:rsidP="0079273B">
            <w:pPr>
              <w:pStyle w:val="ab"/>
              <w:jc w:val="center"/>
            </w:pPr>
          </w:p>
          <w:p w:rsidR="0050199F" w:rsidRPr="003D046C" w:rsidRDefault="0050199F" w:rsidP="0079273B">
            <w:pPr>
              <w:pStyle w:val="ab"/>
              <w:jc w:val="center"/>
            </w:pPr>
            <w: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9" w:rsidRDefault="002E62F9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санитарной безопасности в лесах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F9" w:rsidRDefault="002E62F9" w:rsidP="0079273B">
            <w:pPr>
              <w:pStyle w:val="ConsPlusNormal"/>
              <w:jc w:val="both"/>
            </w:pPr>
          </w:p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8D187F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4" w:history="1">
              <w:r w:rsidRPr="008D187F">
                <w:rPr>
                  <w:rFonts w:ascii="Times New Roman" w:hAnsi="Times New Roman" w:cs="Times New Roman"/>
                  <w:sz w:val="24"/>
                  <w:szCs w:val="24"/>
                </w:rPr>
                <w:t>3 статьи 60.3</w:t>
              </w:r>
            </w:hyperlink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</w:tr>
      <w:tr w:rsidR="0050199F" w:rsidTr="0050199F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  <w:jc w:val="center"/>
            </w:pPr>
            <w: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F">
              <w:rPr>
                <w:rFonts w:ascii="Times New Roman" w:hAnsi="Times New Roman" w:cs="Times New Roman"/>
                <w:sz w:val="24"/>
                <w:szCs w:val="24"/>
              </w:rPr>
              <w:t>Соблюдаются ли запреты на загрязнение лесов сточными водами, загрязнение лесов химическими, радиоактивными и другими вредными веществами, загрязнение лесов отходами производства и потребления,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негативное воздействие на леса</w:t>
            </w:r>
          </w:p>
          <w:p w:rsidR="002E62F9" w:rsidRPr="008D187F" w:rsidRDefault="002E62F9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8D187F">
                <w:rPr>
                  <w:rFonts w:ascii="Times New Roman" w:hAnsi="Times New Roman" w:cs="Times New Roman"/>
                  <w:sz w:val="24"/>
                  <w:szCs w:val="24"/>
                </w:rPr>
                <w:t>пункт 14</w:t>
              </w:r>
            </w:hyperlink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 Правил санитарной безопасности в лесах, утвержденных Постановлением Правительства Российской Федерации от 20.05.2017 № 607;</w:t>
            </w:r>
          </w:p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8D187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8.31</w:t>
              </w:r>
            </w:hyperlink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</w:tr>
      <w:tr w:rsidR="0050199F" w:rsidTr="0050199F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  <w:jc w:val="center"/>
            </w:pPr>
            <w: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F">
              <w:rPr>
                <w:rFonts w:ascii="Times New Roman" w:hAnsi="Times New Roman" w:cs="Times New Roman"/>
                <w:sz w:val="24"/>
                <w:szCs w:val="24"/>
              </w:rPr>
              <w:t>Обеспечивается ли проведение лесопатологических обследований индивидуальными предпринимателями и юридическими лицами, осуществляющими использование лесов,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тствии с установленным порядком</w:t>
            </w:r>
          </w:p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8D187F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8" w:history="1">
              <w:r w:rsidRPr="008D187F">
                <w:rPr>
                  <w:rFonts w:ascii="Times New Roman" w:hAnsi="Times New Roman" w:cs="Times New Roman"/>
                  <w:sz w:val="24"/>
                  <w:szCs w:val="24"/>
                </w:rPr>
                <w:t>4 статьи 60.6</w:t>
              </w:r>
            </w:hyperlink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</w:tr>
      <w:tr w:rsidR="0050199F" w:rsidTr="0050199F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  <w:jc w:val="center"/>
            </w:pPr>
            <w: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Осуществляются ли мероприятия по предупреждению распространения вредных организмов на лесных участках, предоставленных в постоянное </w:t>
            </w:r>
            <w:r w:rsidRPr="008D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(бессрочное) пользование, аренду, лицами, использующими леса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сновании проекта освоения лесов</w:t>
            </w:r>
          </w:p>
          <w:p w:rsidR="00A5441F" w:rsidRPr="008D187F" w:rsidRDefault="00A5441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8D187F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0" w:history="1">
              <w:r w:rsidRPr="008D187F">
                <w:rPr>
                  <w:rFonts w:ascii="Times New Roman" w:hAnsi="Times New Roman" w:cs="Times New Roman"/>
                  <w:sz w:val="24"/>
                  <w:szCs w:val="24"/>
                </w:rPr>
                <w:t>5 статьи 60.7</w:t>
              </w:r>
            </w:hyperlink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</w:tr>
      <w:tr w:rsidR="0050199F" w:rsidTr="0050199F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F" w:rsidRDefault="00A5441F" w:rsidP="0079273B">
            <w:pPr>
              <w:pStyle w:val="ab"/>
              <w:jc w:val="center"/>
            </w:pPr>
          </w:p>
          <w:p w:rsidR="0050199F" w:rsidRPr="003D046C" w:rsidRDefault="0050199F" w:rsidP="0079273B">
            <w:pPr>
              <w:pStyle w:val="ab"/>
              <w:jc w:val="center"/>
            </w:pPr>
            <w:r>
              <w:t>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F" w:rsidRDefault="00A5441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F">
              <w:rPr>
                <w:rFonts w:ascii="Times New Roman" w:hAnsi="Times New Roman" w:cs="Times New Roman"/>
                <w:sz w:val="24"/>
                <w:szCs w:val="24"/>
              </w:rPr>
              <w:t>Выполняются ли при использовании лесов, охране лесов от пожаров, защите, воспроизводстве лесов, в том числе при выполнении лесосечных работ, меры по охране лесов от загрязнения (в том числе нефтяного, радиоактивного и другого) и иного негативного воздействия, включая меры по сохранению:</w:t>
            </w:r>
          </w:p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F">
              <w:rPr>
                <w:rFonts w:ascii="Times New Roman" w:hAnsi="Times New Roman" w:cs="Times New Roman"/>
                <w:sz w:val="24"/>
                <w:szCs w:val="24"/>
              </w:rPr>
              <w:t>лесных насаждений;</w:t>
            </w:r>
          </w:p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F">
              <w:rPr>
                <w:rFonts w:ascii="Times New Roman" w:hAnsi="Times New Roman" w:cs="Times New Roman"/>
                <w:sz w:val="24"/>
                <w:szCs w:val="24"/>
              </w:rPr>
              <w:t>- лесных почв;</w:t>
            </w:r>
          </w:p>
          <w:p w:rsidR="0050199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- среды обитания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животного мира в лесах</w:t>
            </w:r>
          </w:p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F" w:rsidRDefault="00A5441F" w:rsidP="0079273B">
            <w:pPr>
              <w:pStyle w:val="ConsPlusNormal"/>
              <w:jc w:val="both"/>
            </w:pPr>
          </w:p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8D187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60.12</w:t>
              </w:r>
            </w:hyperlink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</w:tr>
      <w:tr w:rsidR="0050199F" w:rsidTr="0050199F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F" w:rsidRDefault="00A5441F" w:rsidP="0079273B">
            <w:pPr>
              <w:pStyle w:val="ab"/>
              <w:jc w:val="center"/>
            </w:pPr>
          </w:p>
          <w:p w:rsidR="0050199F" w:rsidRPr="003D046C" w:rsidRDefault="0050199F" w:rsidP="0079273B">
            <w:pPr>
              <w:pStyle w:val="ab"/>
              <w:jc w:val="center"/>
            </w:pPr>
            <w: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F" w:rsidRDefault="00A5441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9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F">
              <w:rPr>
                <w:rFonts w:ascii="Times New Roman" w:hAnsi="Times New Roman" w:cs="Times New Roman"/>
                <w:sz w:val="24"/>
                <w:szCs w:val="24"/>
              </w:rPr>
              <w:t>Соблюдается ли запрет на уничтожение (разорение) муравейников, гнезд, нор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других мест обитания животных</w:t>
            </w:r>
          </w:p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F" w:rsidRDefault="00A5441F" w:rsidP="0079273B">
            <w:pPr>
              <w:pStyle w:val="ConsPlusNormal"/>
              <w:jc w:val="both"/>
            </w:pPr>
          </w:p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8D187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60.12</w:t>
              </w:r>
            </w:hyperlink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</w:tr>
      <w:tr w:rsidR="0050199F" w:rsidTr="0050199F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F" w:rsidRDefault="00A5441F" w:rsidP="0079273B">
            <w:pPr>
              <w:pStyle w:val="ab"/>
              <w:jc w:val="center"/>
            </w:pPr>
          </w:p>
          <w:p w:rsidR="0050199F" w:rsidRPr="003D046C" w:rsidRDefault="0050199F" w:rsidP="0079273B">
            <w:pPr>
              <w:pStyle w:val="ab"/>
              <w:jc w:val="center"/>
            </w:pPr>
            <w: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F" w:rsidRDefault="00A5441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Осуществляются ли мероприятия по предупреждению и ликвидации разливов нефти и нефтепродуктов в целях охраны лесов, включая лесные насаждения, лесные </w:t>
            </w:r>
            <w:r w:rsidRPr="008D1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почвы, среду обитания объектов животного мира и другие природные объекты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лесах, от нефтяного загрязнения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F" w:rsidRDefault="00A5441F" w:rsidP="0079273B">
            <w:pPr>
              <w:pStyle w:val="ConsPlusNormal"/>
              <w:jc w:val="both"/>
            </w:pPr>
          </w:p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F">
              <w:fldChar w:fldCharType="begin"/>
            </w:r>
            <w:r w:rsidRPr="008D187F">
              <w:instrText>HYPERLINK "https://login.consultant.ru/link/?req=doc&amp;base=LAW&amp;n=314924&amp;date=28.10.2019&amp;dst=504&amp;fld=134"</w:instrText>
            </w:r>
            <w:r w:rsidRPr="008D187F">
              <w:fldChar w:fldCharType="separate"/>
            </w:r>
            <w:r w:rsidRPr="008D187F">
              <w:rPr>
                <w:rFonts w:ascii="Times New Roman" w:hAnsi="Times New Roman" w:cs="Times New Roman"/>
                <w:sz w:val="24"/>
                <w:szCs w:val="24"/>
              </w:rPr>
              <w:t>часть 1 статьи 60.14</w:t>
            </w:r>
            <w:r w:rsidRPr="008D187F">
              <w:fldChar w:fldCharType="end"/>
            </w:r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</w:tr>
      <w:tr w:rsidR="0050199F" w:rsidTr="0050199F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  <w:jc w:val="center"/>
            </w:pPr>
            <w:r>
              <w:lastRenderedPageBreak/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ли рекультивация подвергшихся загрязнению и иному негативному воздействию земель, на которых расположены леса, в том числе посредством </w:t>
            </w:r>
            <w:proofErr w:type="spellStart"/>
            <w:r w:rsidRPr="008D187F">
              <w:rPr>
                <w:rFonts w:ascii="Times New Roman" w:hAnsi="Times New Roman" w:cs="Times New Roman"/>
                <w:sz w:val="24"/>
                <w:szCs w:val="24"/>
              </w:rPr>
              <w:t>лесо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лесоразведения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8D187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60.12</w:t>
              </w:r>
            </w:hyperlink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4" w:history="1">
              <w:r w:rsidRPr="008D187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60.14</w:t>
              </w:r>
            </w:hyperlink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</w:tr>
      <w:tr w:rsidR="0050199F" w:rsidTr="0050199F">
        <w:tblPrEx>
          <w:tblCellMar>
            <w:top w:w="0" w:type="dxa"/>
            <w:bottom w:w="0" w:type="dxa"/>
          </w:tblCellMar>
        </w:tblPrEx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  <w:jc w:val="center"/>
            </w:pPr>
            <w: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87F">
              <w:rPr>
                <w:rFonts w:ascii="Times New Roman" w:hAnsi="Times New Roman" w:cs="Times New Roman"/>
                <w:sz w:val="24"/>
                <w:szCs w:val="24"/>
              </w:rPr>
              <w:t>Осуществляется ли уход за лесами лицами, использующими леса на основании проекта освоения лесов, в соответствии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равилами ухода за лесами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8D187F" w:rsidRDefault="0050199F" w:rsidP="007927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8D187F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6" w:history="1">
              <w:r w:rsidRPr="008D187F">
                <w:rPr>
                  <w:rFonts w:ascii="Times New Roman" w:hAnsi="Times New Roman" w:cs="Times New Roman"/>
                  <w:sz w:val="24"/>
                  <w:szCs w:val="24"/>
                </w:rPr>
                <w:t>3 статьи 64</w:t>
              </w:r>
            </w:hyperlink>
            <w:r w:rsidRPr="008D187F">
              <w:rPr>
                <w:rFonts w:ascii="Times New Roman" w:hAnsi="Times New Roman" w:cs="Times New Roman"/>
                <w:sz w:val="24"/>
                <w:szCs w:val="24"/>
              </w:rPr>
              <w:t xml:space="preserve"> Лесного кодекса Российской Федерации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99F" w:rsidRPr="003D046C" w:rsidRDefault="0050199F" w:rsidP="0079273B">
            <w:pPr>
              <w:pStyle w:val="ab"/>
            </w:pPr>
          </w:p>
        </w:tc>
      </w:tr>
      <w:tr w:rsidR="0050199F" w:rsidTr="00792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162" w:type="dxa"/>
          <w:wAfter w:w="518" w:type="dxa"/>
        </w:trPr>
        <w:tc>
          <w:tcPr>
            <w:tcW w:w="649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99F" w:rsidRPr="000F2234" w:rsidRDefault="0050199F" w:rsidP="0079273B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  <w:p w:rsidR="0050199F" w:rsidRPr="000F2234" w:rsidRDefault="0050199F" w:rsidP="0079273B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  <w:p w:rsidR="0050199F" w:rsidRDefault="0050199F" w:rsidP="0079273B">
            <w:pPr>
              <w:spacing w:line="0" w:lineRule="atLeast"/>
              <w:jc w:val="both"/>
            </w:pPr>
            <w:r>
              <w:t>"__" ________ 20__ г.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99F" w:rsidRDefault="0050199F" w:rsidP="0079273B">
            <w:pPr>
              <w:spacing w:line="0" w:lineRule="atLeast"/>
            </w:pPr>
            <w:r>
              <w:t> 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99F" w:rsidRDefault="0050199F" w:rsidP="0079273B">
            <w:pPr>
              <w:spacing w:line="0" w:lineRule="atLeast"/>
            </w:pPr>
            <w:r>
              <w:t> </w:t>
            </w:r>
          </w:p>
        </w:tc>
        <w:tc>
          <w:tcPr>
            <w:tcW w:w="6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99F" w:rsidRDefault="0050199F" w:rsidP="0079273B">
            <w:pPr>
              <w:spacing w:line="0" w:lineRule="atLeast"/>
            </w:pPr>
            <w:r>
              <w:t> </w:t>
            </w:r>
          </w:p>
        </w:tc>
        <w:tc>
          <w:tcPr>
            <w:tcW w:w="2279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99F" w:rsidRDefault="0050199F" w:rsidP="0079273B">
            <w:pPr>
              <w:spacing w:line="0" w:lineRule="atLeast"/>
            </w:pPr>
            <w:r>
              <w:t> </w:t>
            </w:r>
          </w:p>
        </w:tc>
      </w:tr>
      <w:tr w:rsidR="0050199F" w:rsidTr="00792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162" w:type="dxa"/>
          <w:wAfter w:w="518" w:type="dxa"/>
        </w:trPr>
        <w:tc>
          <w:tcPr>
            <w:tcW w:w="6495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99F" w:rsidRDefault="0050199F" w:rsidP="0079273B">
            <w:pPr>
              <w:spacing w:line="0" w:lineRule="atLeast"/>
            </w:pPr>
            <w:r>
              <w:t>(дата заполнения проверочного листа)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99F" w:rsidRDefault="0050199F" w:rsidP="0079273B">
            <w:pPr>
              <w:spacing w:line="0" w:lineRule="atLeast"/>
            </w:pPr>
            <w:r>
              <w:t> 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99F" w:rsidRDefault="0050199F" w:rsidP="0079273B">
            <w:pPr>
              <w:spacing w:line="0" w:lineRule="atLeast"/>
            </w:pPr>
            <w:r>
              <w:t> </w:t>
            </w:r>
          </w:p>
        </w:tc>
        <w:tc>
          <w:tcPr>
            <w:tcW w:w="6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99F" w:rsidRDefault="0050199F" w:rsidP="0079273B">
            <w:pPr>
              <w:spacing w:line="0" w:lineRule="atLeast"/>
            </w:pPr>
            <w:r>
              <w:t> </w:t>
            </w:r>
          </w:p>
        </w:tc>
        <w:tc>
          <w:tcPr>
            <w:tcW w:w="2279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99F" w:rsidRDefault="0050199F" w:rsidP="0079273B">
            <w:pPr>
              <w:spacing w:line="0" w:lineRule="atLeast"/>
            </w:pPr>
            <w:r>
              <w:t> </w:t>
            </w:r>
          </w:p>
        </w:tc>
      </w:tr>
      <w:tr w:rsidR="0050199F" w:rsidTr="00792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162" w:type="dxa"/>
          <w:wAfter w:w="518" w:type="dxa"/>
        </w:trPr>
        <w:tc>
          <w:tcPr>
            <w:tcW w:w="6495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99F" w:rsidRDefault="0050199F" w:rsidP="0079273B">
            <w:pPr>
              <w:spacing w:line="0" w:lineRule="atLeast"/>
            </w:pPr>
            <w:r>
              <w:t> 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99F" w:rsidRDefault="0050199F" w:rsidP="0079273B">
            <w:pPr>
              <w:spacing w:line="0" w:lineRule="atLeast"/>
            </w:pPr>
            <w:r>
              <w:t> </w:t>
            </w:r>
          </w:p>
        </w:tc>
        <w:tc>
          <w:tcPr>
            <w:tcW w:w="62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99F" w:rsidRDefault="0050199F" w:rsidP="0079273B">
            <w:pPr>
              <w:spacing w:line="0" w:lineRule="atLeast"/>
            </w:pPr>
            <w:r>
              <w:t> </w:t>
            </w:r>
          </w:p>
        </w:tc>
        <w:tc>
          <w:tcPr>
            <w:tcW w:w="6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99F" w:rsidRDefault="0050199F" w:rsidP="0079273B">
            <w:pPr>
              <w:spacing w:line="0" w:lineRule="atLeast"/>
            </w:pPr>
            <w:r>
              <w:t> </w:t>
            </w:r>
          </w:p>
        </w:tc>
        <w:tc>
          <w:tcPr>
            <w:tcW w:w="2279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99F" w:rsidRDefault="0050199F" w:rsidP="0079273B">
            <w:pPr>
              <w:spacing w:line="0" w:lineRule="atLeast"/>
            </w:pPr>
            <w:r>
              <w:t> </w:t>
            </w:r>
          </w:p>
        </w:tc>
      </w:tr>
      <w:tr w:rsidR="0050199F" w:rsidTr="00792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Before w:val="1"/>
          <w:gridAfter w:val="1"/>
          <w:wBefore w:w="162" w:type="dxa"/>
          <w:wAfter w:w="518" w:type="dxa"/>
        </w:trPr>
        <w:tc>
          <w:tcPr>
            <w:tcW w:w="6495" w:type="dxa"/>
            <w:gridSpan w:val="4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99F" w:rsidRDefault="0050199F" w:rsidP="0079273B">
            <w:pPr>
              <w:spacing w:line="0" w:lineRule="atLeast"/>
              <w:jc w:val="both"/>
            </w:pPr>
            <w:proofErr w:type="gramStart"/>
            <w:r>
              <w:t>(должность лица, заполнившего проверочный лист (подпись)</w:t>
            </w:r>
            <w:proofErr w:type="gramEnd"/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99F" w:rsidRDefault="0050199F" w:rsidP="0079273B">
            <w:pPr>
              <w:spacing w:line="0" w:lineRule="atLeast"/>
            </w:pPr>
            <w:r>
              <w:t> </w:t>
            </w:r>
          </w:p>
        </w:tc>
        <w:tc>
          <w:tcPr>
            <w:tcW w:w="62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99F" w:rsidRDefault="0050199F" w:rsidP="0079273B">
            <w:pPr>
              <w:spacing w:line="0" w:lineRule="atLeast"/>
            </w:pPr>
            <w:r>
              <w:t> </w:t>
            </w:r>
          </w:p>
        </w:tc>
        <w:tc>
          <w:tcPr>
            <w:tcW w:w="6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99F" w:rsidRDefault="0050199F" w:rsidP="0079273B">
            <w:pPr>
              <w:spacing w:line="0" w:lineRule="atLeast"/>
            </w:pPr>
            <w:r>
              <w:t> </w:t>
            </w:r>
          </w:p>
        </w:tc>
        <w:tc>
          <w:tcPr>
            <w:tcW w:w="2279" w:type="dxa"/>
            <w:gridSpan w:val="3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199F" w:rsidRDefault="0050199F" w:rsidP="0079273B">
            <w:pPr>
              <w:spacing w:line="0" w:lineRule="atLeast"/>
              <w:jc w:val="center"/>
            </w:pPr>
            <w:r>
              <w:t>(фамилия, инициалы)</w:t>
            </w:r>
          </w:p>
        </w:tc>
      </w:tr>
    </w:tbl>
    <w:p w:rsidR="0050199F" w:rsidRPr="004B1229" w:rsidRDefault="0050199F" w:rsidP="0050199F">
      <w:pPr>
        <w:spacing w:line="0" w:lineRule="atLeast"/>
        <w:jc w:val="both"/>
        <w:rPr>
          <w:sz w:val="28"/>
          <w:szCs w:val="28"/>
        </w:rPr>
      </w:pPr>
      <w:r w:rsidRPr="004B1229">
        <w:rPr>
          <w:sz w:val="28"/>
          <w:szCs w:val="28"/>
        </w:rPr>
        <w:t> </w:t>
      </w:r>
    </w:p>
    <w:p w:rsidR="0050199F" w:rsidRPr="004B1229" w:rsidRDefault="0050199F" w:rsidP="0050199F">
      <w:pPr>
        <w:rPr>
          <w:sz w:val="28"/>
          <w:szCs w:val="28"/>
        </w:rPr>
      </w:pPr>
    </w:p>
    <w:bookmarkEnd w:id="4"/>
    <w:p w:rsidR="0050199F" w:rsidRPr="00FF0F36" w:rsidRDefault="0050199F" w:rsidP="0050199F">
      <w:pPr>
        <w:spacing w:line="30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F0F36">
        <w:rPr>
          <w:sz w:val="28"/>
          <w:szCs w:val="28"/>
        </w:rPr>
        <w:t xml:space="preserve"> </w:t>
      </w:r>
      <w:proofErr w:type="spellStart"/>
      <w:r w:rsidRPr="00FF0F36">
        <w:rPr>
          <w:sz w:val="28"/>
          <w:szCs w:val="28"/>
        </w:rPr>
        <w:t>Новокубанского</w:t>
      </w:r>
      <w:proofErr w:type="spellEnd"/>
      <w:r w:rsidRPr="00FF0F36">
        <w:rPr>
          <w:sz w:val="28"/>
          <w:szCs w:val="28"/>
        </w:rPr>
        <w:t xml:space="preserve"> городского поселения</w:t>
      </w:r>
    </w:p>
    <w:p w:rsidR="0050199F" w:rsidRDefault="0050199F" w:rsidP="0050199F">
      <w:pPr>
        <w:spacing w:line="300" w:lineRule="exact"/>
        <w:rPr>
          <w:sz w:val="28"/>
          <w:szCs w:val="28"/>
        </w:rPr>
      </w:pPr>
      <w:proofErr w:type="spellStart"/>
      <w:r w:rsidRPr="00FF0F36">
        <w:rPr>
          <w:sz w:val="28"/>
          <w:szCs w:val="28"/>
        </w:rPr>
        <w:t>Новокубанского</w:t>
      </w:r>
      <w:proofErr w:type="spellEnd"/>
      <w:r w:rsidRPr="00FF0F36">
        <w:rPr>
          <w:sz w:val="28"/>
          <w:szCs w:val="28"/>
        </w:rPr>
        <w:t xml:space="preserve"> района</w:t>
      </w:r>
      <w:r w:rsidRPr="00FF0F36">
        <w:rPr>
          <w:sz w:val="28"/>
          <w:szCs w:val="28"/>
        </w:rPr>
        <w:tab/>
      </w:r>
      <w:r w:rsidRPr="00FF0F36">
        <w:rPr>
          <w:sz w:val="28"/>
          <w:szCs w:val="28"/>
        </w:rPr>
        <w:tab/>
        <w:t xml:space="preserve">           </w:t>
      </w:r>
      <w:r w:rsidRPr="00FF0F3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П.В. Манаков</w:t>
      </w:r>
    </w:p>
    <w:p w:rsidR="0050199F" w:rsidRDefault="0050199F" w:rsidP="0050199F">
      <w:pPr>
        <w:spacing w:line="280" w:lineRule="exact"/>
        <w:rPr>
          <w:sz w:val="28"/>
          <w:szCs w:val="28"/>
        </w:rPr>
      </w:pPr>
    </w:p>
    <w:p w:rsidR="00434BB1" w:rsidRDefault="00434BB1" w:rsidP="004A740D">
      <w:pPr>
        <w:jc w:val="center"/>
        <w:rPr>
          <w:b/>
          <w:sz w:val="28"/>
          <w:szCs w:val="28"/>
        </w:rPr>
      </w:pPr>
    </w:p>
    <w:sectPr w:rsidR="00434BB1" w:rsidSect="004A740D">
      <w:headerReference w:type="even" r:id="rId67"/>
      <w:headerReference w:type="default" r:id="rId68"/>
      <w:pgSz w:w="11907" w:h="16840"/>
      <w:pgMar w:top="232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FF8" w:rsidRDefault="00A56FF8">
      <w:r>
        <w:separator/>
      </w:r>
    </w:p>
  </w:endnote>
  <w:endnote w:type="continuationSeparator" w:id="0">
    <w:p w:rsidR="00A56FF8" w:rsidRDefault="00A56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FF8" w:rsidRDefault="00A56FF8">
      <w:r>
        <w:separator/>
      </w:r>
    </w:p>
  </w:footnote>
  <w:footnote w:type="continuationSeparator" w:id="0">
    <w:p w:rsidR="00A56FF8" w:rsidRDefault="00A56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CB" w:rsidRDefault="00DE3D82" w:rsidP="003A6D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B62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00CB" w:rsidRDefault="00A56F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DFE" w:rsidRPr="00EA05CE" w:rsidRDefault="00DE3D82" w:rsidP="007C703D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EA05CE">
      <w:rPr>
        <w:rStyle w:val="a5"/>
        <w:sz w:val="28"/>
        <w:szCs w:val="28"/>
      </w:rPr>
      <w:fldChar w:fldCharType="begin"/>
    </w:r>
    <w:r w:rsidR="00AB62EB" w:rsidRPr="00EA05CE">
      <w:rPr>
        <w:rStyle w:val="a5"/>
        <w:sz w:val="28"/>
        <w:szCs w:val="28"/>
      </w:rPr>
      <w:instrText xml:space="preserve">PAGE  </w:instrText>
    </w:r>
    <w:r w:rsidRPr="00EA05CE">
      <w:rPr>
        <w:rStyle w:val="a5"/>
        <w:sz w:val="28"/>
        <w:szCs w:val="28"/>
      </w:rPr>
      <w:fldChar w:fldCharType="separate"/>
    </w:r>
    <w:r w:rsidR="00A5441F">
      <w:rPr>
        <w:rStyle w:val="a5"/>
        <w:noProof/>
        <w:sz w:val="28"/>
        <w:szCs w:val="28"/>
      </w:rPr>
      <w:t>13</w:t>
    </w:r>
    <w:r w:rsidRPr="00EA05CE">
      <w:rPr>
        <w:rStyle w:val="a5"/>
        <w:sz w:val="28"/>
        <w:szCs w:val="28"/>
      </w:rPr>
      <w:fldChar w:fldCharType="end"/>
    </w:r>
  </w:p>
  <w:p w:rsidR="003A6DFE" w:rsidRDefault="00A56F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C80"/>
    <w:rsid w:val="001232AD"/>
    <w:rsid w:val="00130A0A"/>
    <w:rsid w:val="00152490"/>
    <w:rsid w:val="001E2E90"/>
    <w:rsid w:val="002008F8"/>
    <w:rsid w:val="002E62F9"/>
    <w:rsid w:val="002F5759"/>
    <w:rsid w:val="003322EE"/>
    <w:rsid w:val="00434BB1"/>
    <w:rsid w:val="0045611E"/>
    <w:rsid w:val="004A740D"/>
    <w:rsid w:val="0050199F"/>
    <w:rsid w:val="005C5416"/>
    <w:rsid w:val="006D237B"/>
    <w:rsid w:val="0071735A"/>
    <w:rsid w:val="00731060"/>
    <w:rsid w:val="007A1DD1"/>
    <w:rsid w:val="007E4A03"/>
    <w:rsid w:val="007F5C44"/>
    <w:rsid w:val="00907C80"/>
    <w:rsid w:val="00A5441F"/>
    <w:rsid w:val="00A56FF8"/>
    <w:rsid w:val="00AB14C7"/>
    <w:rsid w:val="00AB62EB"/>
    <w:rsid w:val="00AF4D42"/>
    <w:rsid w:val="00B217A9"/>
    <w:rsid w:val="00B65246"/>
    <w:rsid w:val="00B838C9"/>
    <w:rsid w:val="00C416CD"/>
    <w:rsid w:val="00CC4519"/>
    <w:rsid w:val="00DE3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08F8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2008F8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5C5416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C5416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2008F8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4A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4A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E4A03"/>
  </w:style>
  <w:style w:type="paragraph" w:customStyle="1" w:styleId="ConsPlusTitle">
    <w:name w:val="ConsPlusTitle"/>
    <w:rsid w:val="007E4A0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6">
    <w:name w:val="Цветовое выделение"/>
    <w:uiPriority w:val="99"/>
    <w:rsid w:val="007E4A03"/>
    <w:rPr>
      <w:b/>
      <w:bCs/>
      <w:color w:val="26282F"/>
    </w:rPr>
  </w:style>
  <w:style w:type="character" w:customStyle="1" w:styleId="blk">
    <w:name w:val="blk"/>
    <w:rsid w:val="007E4A03"/>
  </w:style>
  <w:style w:type="character" w:customStyle="1" w:styleId="pt-a0">
    <w:name w:val="pt-a0"/>
    <w:rsid w:val="0071735A"/>
  </w:style>
  <w:style w:type="paragraph" w:customStyle="1" w:styleId="pt-a">
    <w:name w:val="pt-a"/>
    <w:basedOn w:val="a"/>
    <w:rsid w:val="0071735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nhideWhenUsed/>
    <w:rsid w:val="001E2E90"/>
    <w:rPr>
      <w:color w:val="0000FF"/>
      <w:u w:val="single"/>
    </w:rPr>
  </w:style>
  <w:style w:type="paragraph" w:styleId="a8">
    <w:name w:val="Balloon Text"/>
    <w:basedOn w:val="a"/>
    <w:link w:val="a9"/>
    <w:semiHidden/>
    <w:unhideWhenUsed/>
    <w:rsid w:val="004A74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740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5C54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C541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a">
    <w:name w:val="Гипертекстовая ссылка"/>
    <w:basedOn w:val="a0"/>
    <w:uiPriority w:val="99"/>
    <w:rsid w:val="005C5416"/>
    <w:rPr>
      <w:rFonts w:cs="Times New Roman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5C541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5C541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ad">
    <w:name w:val="Содержимое таблицы"/>
    <w:basedOn w:val="a"/>
    <w:qFormat/>
    <w:rsid w:val="005C5416"/>
    <w:pPr>
      <w:widowControl w:val="0"/>
      <w:suppressLineNumbers/>
      <w:suppressAutoHyphens/>
    </w:pPr>
    <w:rPr>
      <w:sz w:val="24"/>
      <w:szCs w:val="24"/>
    </w:rPr>
  </w:style>
  <w:style w:type="paragraph" w:styleId="ae">
    <w:name w:val="Plain Text"/>
    <w:basedOn w:val="a"/>
    <w:link w:val="af"/>
    <w:rsid w:val="00434BB1"/>
    <w:rPr>
      <w:rFonts w:ascii="Courier New" w:hAnsi="Courier New"/>
    </w:rPr>
  </w:style>
  <w:style w:type="character" w:customStyle="1" w:styleId="af">
    <w:name w:val="Текст Знак"/>
    <w:basedOn w:val="a0"/>
    <w:link w:val="ae"/>
    <w:rsid w:val="00434BB1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2008F8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008F8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008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Îñíîâíîé øðèôò"/>
    <w:rsid w:val="002008F8"/>
  </w:style>
  <w:style w:type="paragraph" w:styleId="af1">
    <w:name w:val="Body Text Indent"/>
    <w:basedOn w:val="a"/>
    <w:link w:val="af2"/>
    <w:rsid w:val="002008F8"/>
    <w:pPr>
      <w:ind w:firstLine="708"/>
      <w:jc w:val="both"/>
    </w:pPr>
    <w:rPr>
      <w:sz w:val="28"/>
      <w:szCs w:val="24"/>
    </w:rPr>
  </w:style>
  <w:style w:type="character" w:customStyle="1" w:styleId="af2">
    <w:name w:val="Основной текст с отступом Знак"/>
    <w:basedOn w:val="a0"/>
    <w:link w:val="af1"/>
    <w:rsid w:val="002008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Title"/>
    <w:basedOn w:val="a"/>
    <w:link w:val="af4"/>
    <w:qFormat/>
    <w:rsid w:val="002008F8"/>
    <w:pPr>
      <w:jc w:val="center"/>
    </w:pPr>
    <w:rPr>
      <w:sz w:val="24"/>
    </w:rPr>
  </w:style>
  <w:style w:type="character" w:customStyle="1" w:styleId="af4">
    <w:name w:val="Название Знак"/>
    <w:basedOn w:val="a0"/>
    <w:link w:val="af3"/>
    <w:rsid w:val="002008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u">
    <w:name w:val="u"/>
    <w:basedOn w:val="a"/>
    <w:rsid w:val="002008F8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2008F8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2008F8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footer"/>
    <w:basedOn w:val="a"/>
    <w:link w:val="af6"/>
    <w:rsid w:val="002008F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200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Таблицы (моноширинный)"/>
    <w:basedOn w:val="a"/>
    <w:next w:val="a"/>
    <w:uiPriority w:val="99"/>
    <w:rsid w:val="002008F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2008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22894&amp;date=28.10.2019&amp;dst=6329&amp;fld=134" TargetMode="External"/><Relationship Id="rId18" Type="http://schemas.openxmlformats.org/officeDocument/2006/relationships/hyperlink" Target="https://login.consultant.ru/link/?req=doc&amp;base=LAW&amp;n=314924&amp;date=28.10.2019&amp;dst=189&amp;fld=134" TargetMode="External"/><Relationship Id="rId26" Type="http://schemas.openxmlformats.org/officeDocument/2006/relationships/hyperlink" Target="https://login.consultant.ru/link/?req=doc&amp;base=LAW&amp;n=314924&amp;date=28.10.2019&amp;dst=100111&amp;fld=134" TargetMode="External"/><Relationship Id="rId39" Type="http://schemas.openxmlformats.org/officeDocument/2006/relationships/hyperlink" Target="https://login.consultant.ru/link/?req=doc&amp;base=LAW&amp;n=314924&amp;date=28.10.2019&amp;dst=200&amp;fld=134" TargetMode="External"/><Relationship Id="rId21" Type="http://schemas.openxmlformats.org/officeDocument/2006/relationships/hyperlink" Target="https://login.consultant.ru/link/?req=doc&amp;base=LAW&amp;n=314924&amp;date=28.10.2019&amp;dst=499&amp;fld=134" TargetMode="External"/><Relationship Id="rId34" Type="http://schemas.openxmlformats.org/officeDocument/2006/relationships/hyperlink" Target="https://login.consultant.ru/link/?req=doc&amp;base=LAW&amp;n=314924&amp;date=28.10.2019&amp;dst=219&amp;fld=134" TargetMode="External"/><Relationship Id="rId42" Type="http://schemas.openxmlformats.org/officeDocument/2006/relationships/hyperlink" Target="https://login.consultant.ru/link/?req=doc&amp;base=LAW&amp;n=322894&amp;date=28.10.2019&amp;dst=854&amp;fld=134" TargetMode="External"/><Relationship Id="rId47" Type="http://schemas.openxmlformats.org/officeDocument/2006/relationships/hyperlink" Target="https://login.consultant.ru/link/?req=doc&amp;base=LAW&amp;n=322894&amp;date=28.10.2019&amp;dst=850&amp;fld=134" TargetMode="External"/><Relationship Id="rId50" Type="http://schemas.openxmlformats.org/officeDocument/2006/relationships/hyperlink" Target="https://login.consultant.ru/link/?req=doc&amp;base=LAW&amp;n=314924&amp;date=28.10.2019&amp;dst=100243&amp;fld=134" TargetMode="External"/><Relationship Id="rId55" Type="http://schemas.openxmlformats.org/officeDocument/2006/relationships/hyperlink" Target="https://login.consultant.ru/link/?req=doc&amp;base=LAW&amp;n=217315&amp;date=28.10.2019&amp;dst=100044&amp;fld=134" TargetMode="External"/><Relationship Id="rId63" Type="http://schemas.openxmlformats.org/officeDocument/2006/relationships/hyperlink" Target="https://login.consultant.ru/link/?req=doc&amp;base=LAW&amp;n=314924&amp;date=28.10.2019&amp;dst=496&amp;fld=134" TargetMode="External"/><Relationship Id="rId68" Type="http://schemas.openxmlformats.org/officeDocument/2006/relationships/header" Target="header2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14924&amp;date=28.10.2019&amp;dst=100594&amp;fld=134" TargetMode="External"/><Relationship Id="rId29" Type="http://schemas.openxmlformats.org/officeDocument/2006/relationships/hyperlink" Target="https://login.consultant.ru/link/?req=doc&amp;base=LAW&amp;n=314924&amp;date=28.10.2019&amp;dst=100055&amp;fld=13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14924&amp;date=28.10.2019&amp;dst=258&amp;fld=134" TargetMode="External"/><Relationship Id="rId24" Type="http://schemas.openxmlformats.org/officeDocument/2006/relationships/hyperlink" Target="https://login.consultant.ru/link/?req=doc&amp;base=LAW&amp;n=314924&amp;date=28.10.2019&amp;dst=100076&amp;fld=134" TargetMode="External"/><Relationship Id="rId32" Type="http://schemas.openxmlformats.org/officeDocument/2006/relationships/hyperlink" Target="https://login.consultant.ru/link/?req=doc&amp;base=LAW&amp;n=314924&amp;date=28.10.2019&amp;dst=442&amp;fld=134" TargetMode="External"/><Relationship Id="rId37" Type="http://schemas.openxmlformats.org/officeDocument/2006/relationships/hyperlink" Target="https://login.consultant.ru/link/?req=doc&amp;base=LAW&amp;n=314924&amp;date=28.10.2019&amp;dst=100822&amp;fld=134" TargetMode="External"/><Relationship Id="rId40" Type="http://schemas.openxmlformats.org/officeDocument/2006/relationships/hyperlink" Target="https://login.consultant.ru/link/?req=doc&amp;base=LAW&amp;n=314924&amp;date=28.10.2019&amp;dst=201&amp;fld=134" TargetMode="External"/><Relationship Id="rId45" Type="http://schemas.openxmlformats.org/officeDocument/2006/relationships/hyperlink" Target="https://login.consultant.ru/link/?req=doc&amp;base=LAW&amp;n=314924&amp;date=28.10.2019&amp;dst=100198&amp;fld=134" TargetMode="External"/><Relationship Id="rId53" Type="http://schemas.openxmlformats.org/officeDocument/2006/relationships/hyperlink" Target="https://login.consultant.ru/link/?req=doc&amp;base=LAW&amp;n=314924&amp;date=28.10.2019&amp;dst=358&amp;fld=134" TargetMode="External"/><Relationship Id="rId58" Type="http://schemas.openxmlformats.org/officeDocument/2006/relationships/hyperlink" Target="https://login.consultant.ru/link/?req=doc&amp;base=LAW&amp;n=314924&amp;date=28.10.2019&amp;dst=377&amp;fld=134" TargetMode="External"/><Relationship Id="rId66" Type="http://schemas.openxmlformats.org/officeDocument/2006/relationships/hyperlink" Target="https://login.consultant.ru/link/?req=doc&amp;base=LAW&amp;n=314924&amp;date=28.10.2019&amp;dst=100343&amp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314924&amp;date=28.10.2019&amp;dst=569&amp;fld=134" TargetMode="External"/><Relationship Id="rId23" Type="http://schemas.openxmlformats.org/officeDocument/2006/relationships/hyperlink" Target="https://login.consultant.ru/link/?req=doc&amp;base=LAW&amp;n=314924&amp;date=28.10.2019&amp;dst=100342&amp;fld=134" TargetMode="External"/><Relationship Id="rId28" Type="http://schemas.openxmlformats.org/officeDocument/2006/relationships/hyperlink" Target="https://login.consultant.ru/link/?req=doc&amp;base=LAW&amp;n=314924&amp;date=28.10.2019&amp;dst=42&amp;fld=134" TargetMode="External"/><Relationship Id="rId36" Type="http://schemas.openxmlformats.org/officeDocument/2006/relationships/hyperlink" Target="https://login.consultant.ru/link/?req=doc&amp;base=LAW&amp;n=314924&amp;date=28.10.2019&amp;dst=220&amp;fld=134" TargetMode="External"/><Relationship Id="rId49" Type="http://schemas.openxmlformats.org/officeDocument/2006/relationships/hyperlink" Target="https://login.consultant.ru/link/?req=doc&amp;base=LAW&amp;n=314924&amp;date=28.10.2019&amp;dst=100835&amp;fld=134" TargetMode="External"/><Relationship Id="rId57" Type="http://schemas.openxmlformats.org/officeDocument/2006/relationships/hyperlink" Target="https://login.consultant.ru/link/?req=doc&amp;base=LAW&amp;n=314924&amp;date=28.10.2019&amp;dst=374&amp;fld=134" TargetMode="External"/><Relationship Id="rId61" Type="http://schemas.openxmlformats.org/officeDocument/2006/relationships/hyperlink" Target="https://login.consultant.ru/link/?req=doc&amp;base=LAW&amp;n=314924&amp;date=28.10.2019&amp;dst=496&amp;fld=134" TargetMode="External"/><Relationship Id="rId10" Type="http://schemas.openxmlformats.org/officeDocument/2006/relationships/hyperlink" Target="http://www.ngpnr.ru" TargetMode="External"/><Relationship Id="rId19" Type="http://schemas.openxmlformats.org/officeDocument/2006/relationships/hyperlink" Target="https://login.consultant.ru/link/?req=doc&amp;base=LAW&amp;n=314924&amp;date=28.10.2019&amp;dst=364&amp;fld=134" TargetMode="External"/><Relationship Id="rId31" Type="http://schemas.openxmlformats.org/officeDocument/2006/relationships/hyperlink" Target="https://login.consultant.ru/link/?req=doc&amp;base=LAW&amp;n=314924&amp;date=28.10.2019&amp;dst=442&amp;fld=134" TargetMode="External"/><Relationship Id="rId44" Type="http://schemas.openxmlformats.org/officeDocument/2006/relationships/hyperlink" Target="https://login.consultant.ru/link/?req=doc&amp;base=LAW&amp;n=314924&amp;date=28.10.2019&amp;dst=100199&amp;fld=134" TargetMode="External"/><Relationship Id="rId52" Type="http://schemas.openxmlformats.org/officeDocument/2006/relationships/hyperlink" Target="https://login.consultant.ru/link/?req=doc&amp;base=LAW&amp;n=314924&amp;date=28.10.2019&amp;dst=100841&amp;fld=134" TargetMode="External"/><Relationship Id="rId60" Type="http://schemas.openxmlformats.org/officeDocument/2006/relationships/hyperlink" Target="https://login.consultant.ru/link/?req=doc&amp;base=LAW&amp;n=314924&amp;date=28.10.2019&amp;dst=389&amp;fld=134" TargetMode="External"/><Relationship Id="rId65" Type="http://schemas.openxmlformats.org/officeDocument/2006/relationships/hyperlink" Target="https://login.consultant.ru/link/?req=doc&amp;base=LAW&amp;n=314924&amp;date=28.10.2019&amp;dst=100342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2987948/0" TargetMode="External"/><Relationship Id="rId14" Type="http://schemas.openxmlformats.org/officeDocument/2006/relationships/hyperlink" Target="https://login.consultant.ru/link/?req=doc&amp;base=LAW&amp;n=314924&amp;date=28.10.2019&amp;dst=258&amp;fld=134" TargetMode="External"/><Relationship Id="rId22" Type="http://schemas.openxmlformats.org/officeDocument/2006/relationships/hyperlink" Target="https://login.consultant.ru/link/?req=doc&amp;base=LAW&amp;n=314924&amp;date=28.10.2019&amp;dst=193&amp;fld=134" TargetMode="External"/><Relationship Id="rId27" Type="http://schemas.openxmlformats.org/officeDocument/2006/relationships/hyperlink" Target="https://login.consultant.ru/link/?req=doc&amp;base=LAW&amp;n=314924&amp;date=28.10.2019&amp;dst=100824&amp;fld=134" TargetMode="External"/><Relationship Id="rId30" Type="http://schemas.openxmlformats.org/officeDocument/2006/relationships/hyperlink" Target="https://login.consultant.ru/link/?req=doc&amp;base=LAW&amp;n=314924&amp;date=28.10.2019&amp;dst=100752&amp;fld=134" TargetMode="External"/><Relationship Id="rId35" Type="http://schemas.openxmlformats.org/officeDocument/2006/relationships/hyperlink" Target="https://login.consultant.ru/link/?req=doc&amp;base=LAW&amp;n=314924&amp;date=28.10.2019&amp;dst=221&amp;fld=134" TargetMode="External"/><Relationship Id="rId43" Type="http://schemas.openxmlformats.org/officeDocument/2006/relationships/hyperlink" Target="https://login.consultant.ru/link/?req=doc&amp;base=LAW&amp;n=322894&amp;date=28.10.2019&amp;dst=5600&amp;fld=134" TargetMode="External"/><Relationship Id="rId48" Type="http://schemas.openxmlformats.org/officeDocument/2006/relationships/hyperlink" Target="https://login.consultant.ru/link/?req=doc&amp;base=LAW&amp;n=314924&amp;date=28.10.2019&amp;dst=100233&amp;fld=134" TargetMode="External"/><Relationship Id="rId56" Type="http://schemas.openxmlformats.org/officeDocument/2006/relationships/hyperlink" Target="https://login.consultant.ru/link/?req=doc&amp;base=LAW&amp;n=322894&amp;date=28.10.2019&amp;dst=859&amp;fld=134" TargetMode="External"/><Relationship Id="rId64" Type="http://schemas.openxmlformats.org/officeDocument/2006/relationships/hyperlink" Target="https://login.consultant.ru/link/?req=doc&amp;base=LAW&amp;n=314924&amp;date=28.10.2019&amp;dst=505&amp;fld=134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internet.garant.ru/document/redirect/186367/0" TargetMode="External"/><Relationship Id="rId51" Type="http://schemas.openxmlformats.org/officeDocument/2006/relationships/hyperlink" Target="https://login.consultant.ru/link/?req=doc&amp;base=LAW&amp;n=314924&amp;date=28.10.2019&amp;dst=100256&amp;fld=1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314924&amp;date=28.10.2019&amp;dst=547&amp;fld=134" TargetMode="External"/><Relationship Id="rId17" Type="http://schemas.openxmlformats.org/officeDocument/2006/relationships/hyperlink" Target="https://login.consultant.ru/link/?req=doc&amp;base=LAW&amp;n=314924&amp;date=28.10.2019&amp;dst=430&amp;fld=134" TargetMode="External"/><Relationship Id="rId25" Type="http://schemas.openxmlformats.org/officeDocument/2006/relationships/hyperlink" Target="https://login.consultant.ru/link/?req=doc&amp;base=LAW&amp;n=314924&amp;date=28.10.2019&amp;dst=100822&amp;fld=134" TargetMode="External"/><Relationship Id="rId33" Type="http://schemas.openxmlformats.org/officeDocument/2006/relationships/hyperlink" Target="https://login.consultant.ru/link/?req=doc&amp;base=LAW&amp;n=314924&amp;date=28.10.2019&amp;dst=443&amp;fld=134" TargetMode="External"/><Relationship Id="rId38" Type="http://schemas.openxmlformats.org/officeDocument/2006/relationships/hyperlink" Target="https://login.consultant.ru/link/?req=doc&amp;base=LAW&amp;n=314924&amp;date=28.10.2019&amp;dst=527&amp;fld=134" TargetMode="External"/><Relationship Id="rId46" Type="http://schemas.openxmlformats.org/officeDocument/2006/relationships/hyperlink" Target="https://login.consultant.ru/link/?req=doc&amp;base=LAW&amp;n=314924&amp;date=28.10.2019&amp;dst=100210&amp;fld=134" TargetMode="External"/><Relationship Id="rId59" Type="http://schemas.openxmlformats.org/officeDocument/2006/relationships/hyperlink" Target="https://login.consultant.ru/link/?req=doc&amp;base=LAW&amp;n=314924&amp;date=28.10.2019&amp;dst=383&amp;fld=134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login.consultant.ru/link/?req=doc&amp;base=LAW&amp;n=314924&amp;date=28.10.2019&amp;dst=383&amp;fld=134" TargetMode="External"/><Relationship Id="rId41" Type="http://schemas.openxmlformats.org/officeDocument/2006/relationships/hyperlink" Target="https://login.consultant.ru/link/?req=doc&amp;base=LAW&amp;n=314924&amp;date=28.10.2019&amp;dst=591&amp;fld=134" TargetMode="External"/><Relationship Id="rId54" Type="http://schemas.openxmlformats.org/officeDocument/2006/relationships/hyperlink" Target="https://login.consultant.ru/link/?req=doc&amp;base=LAW&amp;n=314924&amp;date=28.10.2019&amp;dst=365&amp;fld=134" TargetMode="External"/><Relationship Id="rId62" Type="http://schemas.openxmlformats.org/officeDocument/2006/relationships/hyperlink" Target="https://login.consultant.ru/link/?req=doc&amp;base=LAW&amp;n=314924&amp;date=28.10.2019&amp;dst=496&amp;fld=134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3316</Words>
  <Characters>18903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2022-08-03T13:10:00Z</dcterms:created>
  <dcterms:modified xsi:type="dcterms:W3CDTF">2022-08-03T13:10:00Z</dcterms:modified>
</cp:coreProperties>
</file>