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2247" w:rsidRPr="00B82247" w:rsidRDefault="00B82247" w:rsidP="00AB3F5A">
      <w:pPr>
        <w:rPr>
          <w:rFonts w:ascii="Arial" w:hAnsi="Arial" w:cs="Arial"/>
          <w:sz w:val="16"/>
          <w:szCs w:val="16"/>
        </w:rPr>
      </w:pPr>
    </w:p>
    <w:p w:rsidR="00B82247" w:rsidRPr="00B82247" w:rsidRDefault="00B82247" w:rsidP="00BD1388">
      <w:pPr>
        <w:jc w:val="center"/>
        <w:rPr>
          <w:rFonts w:ascii="Arial" w:hAnsi="Arial" w:cs="Arial"/>
          <w:sz w:val="16"/>
          <w:szCs w:val="16"/>
        </w:rPr>
      </w:pPr>
    </w:p>
    <w:tbl>
      <w:tblPr>
        <w:tblpPr w:leftFromText="180" w:rightFromText="180" w:vertAnchor="text" w:horzAnchor="margin" w:tblpXSpec="center" w:tblpYSpec="top"/>
        <w:tblW w:w="10173"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1E0"/>
      </w:tblPr>
      <w:tblGrid>
        <w:gridCol w:w="6096"/>
        <w:gridCol w:w="4077"/>
      </w:tblGrid>
      <w:tr w:rsidR="00B82247" w:rsidRPr="00B82247" w:rsidTr="00B82247">
        <w:trPr>
          <w:trHeight w:val="653"/>
        </w:trPr>
        <w:tc>
          <w:tcPr>
            <w:tcW w:w="6096" w:type="dxa"/>
          </w:tcPr>
          <w:p w:rsidR="00B82247" w:rsidRPr="00B82247" w:rsidRDefault="00B82247" w:rsidP="00B82247">
            <w:pPr>
              <w:widowControl w:val="0"/>
              <w:autoSpaceDE w:val="0"/>
              <w:autoSpaceDN w:val="0"/>
              <w:adjustRightInd w:val="0"/>
              <w:jc w:val="both"/>
              <w:rPr>
                <w:rFonts w:ascii="Arial" w:hAnsi="Arial" w:cs="Arial"/>
                <w:sz w:val="16"/>
                <w:szCs w:val="16"/>
              </w:rPr>
            </w:pPr>
            <w:r w:rsidRPr="00B82247">
              <w:rPr>
                <w:rFonts w:ascii="Arial" w:hAnsi="Arial" w:cs="Arial"/>
                <w:sz w:val="16"/>
                <w:szCs w:val="16"/>
              </w:rPr>
              <w:t xml:space="preserve">                       Информационный бюллетень </w:t>
            </w:r>
          </w:p>
          <w:p w:rsidR="00B82247" w:rsidRPr="00B82247" w:rsidRDefault="00B82247" w:rsidP="00B82247">
            <w:pPr>
              <w:widowControl w:val="0"/>
              <w:autoSpaceDE w:val="0"/>
              <w:autoSpaceDN w:val="0"/>
              <w:adjustRightInd w:val="0"/>
              <w:jc w:val="both"/>
              <w:rPr>
                <w:rFonts w:ascii="Arial" w:hAnsi="Arial" w:cs="Arial"/>
                <w:sz w:val="16"/>
                <w:szCs w:val="16"/>
              </w:rPr>
            </w:pPr>
            <w:r w:rsidRPr="00B82247">
              <w:rPr>
                <w:rFonts w:ascii="Arial" w:hAnsi="Arial" w:cs="Arial"/>
                <w:sz w:val="16"/>
                <w:szCs w:val="16"/>
              </w:rPr>
              <w:t>«Вестник Новокубанского городского поселения Новокубанского района»</w:t>
            </w:r>
          </w:p>
        </w:tc>
        <w:tc>
          <w:tcPr>
            <w:tcW w:w="4077" w:type="dxa"/>
          </w:tcPr>
          <w:p w:rsidR="00B82247" w:rsidRPr="00B82247" w:rsidRDefault="00B82247" w:rsidP="00B82247">
            <w:pPr>
              <w:widowControl w:val="0"/>
              <w:autoSpaceDE w:val="0"/>
              <w:autoSpaceDN w:val="0"/>
              <w:adjustRightInd w:val="0"/>
              <w:jc w:val="both"/>
              <w:rPr>
                <w:rFonts w:ascii="Arial" w:hAnsi="Arial" w:cs="Arial"/>
                <w:sz w:val="16"/>
                <w:szCs w:val="16"/>
              </w:rPr>
            </w:pPr>
            <w:r w:rsidRPr="00B82247">
              <w:rPr>
                <w:rFonts w:ascii="Arial" w:hAnsi="Arial" w:cs="Arial"/>
                <w:sz w:val="16"/>
                <w:szCs w:val="16"/>
              </w:rPr>
              <w:t xml:space="preserve">№ </w:t>
            </w:r>
            <w:r w:rsidR="00DF74E3">
              <w:rPr>
                <w:rFonts w:ascii="Arial" w:hAnsi="Arial" w:cs="Arial"/>
                <w:sz w:val="16"/>
                <w:szCs w:val="16"/>
              </w:rPr>
              <w:t>11</w:t>
            </w:r>
            <w:r w:rsidR="00930821">
              <w:rPr>
                <w:rFonts w:ascii="Arial" w:hAnsi="Arial" w:cs="Arial"/>
                <w:sz w:val="16"/>
                <w:szCs w:val="16"/>
              </w:rPr>
              <w:t xml:space="preserve"> </w:t>
            </w:r>
            <w:r w:rsidRPr="00B82247">
              <w:rPr>
                <w:rFonts w:ascii="Arial" w:hAnsi="Arial" w:cs="Arial"/>
                <w:sz w:val="16"/>
                <w:szCs w:val="16"/>
              </w:rPr>
              <w:t xml:space="preserve">от </w:t>
            </w:r>
            <w:r w:rsidR="00DF74E3">
              <w:rPr>
                <w:rFonts w:ascii="Arial" w:hAnsi="Arial" w:cs="Arial"/>
                <w:sz w:val="16"/>
                <w:szCs w:val="16"/>
              </w:rPr>
              <w:t>17</w:t>
            </w:r>
            <w:r w:rsidR="00CE7514">
              <w:rPr>
                <w:rFonts w:ascii="Arial" w:hAnsi="Arial" w:cs="Arial"/>
                <w:sz w:val="16"/>
                <w:szCs w:val="16"/>
              </w:rPr>
              <w:t>.0</w:t>
            </w:r>
            <w:r w:rsidR="00D84C56">
              <w:rPr>
                <w:rFonts w:ascii="Arial" w:hAnsi="Arial" w:cs="Arial"/>
                <w:sz w:val="16"/>
                <w:szCs w:val="16"/>
              </w:rPr>
              <w:t>2</w:t>
            </w:r>
            <w:r w:rsidR="00314446">
              <w:rPr>
                <w:rFonts w:ascii="Arial" w:hAnsi="Arial" w:cs="Arial"/>
                <w:sz w:val="16"/>
                <w:szCs w:val="16"/>
              </w:rPr>
              <w:t>.</w:t>
            </w:r>
            <w:r w:rsidR="00DC3C2C">
              <w:rPr>
                <w:rFonts w:ascii="Arial" w:hAnsi="Arial" w:cs="Arial"/>
                <w:sz w:val="16"/>
                <w:szCs w:val="16"/>
              </w:rPr>
              <w:t>202</w:t>
            </w:r>
            <w:r w:rsidR="00CE7514">
              <w:rPr>
                <w:rFonts w:ascii="Arial" w:hAnsi="Arial" w:cs="Arial"/>
                <w:sz w:val="16"/>
                <w:szCs w:val="16"/>
              </w:rPr>
              <w:t>2</w:t>
            </w:r>
            <w:r w:rsidR="00DC3C2C">
              <w:rPr>
                <w:rFonts w:ascii="Arial" w:hAnsi="Arial" w:cs="Arial"/>
                <w:sz w:val="16"/>
                <w:szCs w:val="16"/>
              </w:rPr>
              <w:t>г</w:t>
            </w:r>
            <w:r w:rsidRPr="00B82247">
              <w:rPr>
                <w:rFonts w:ascii="Arial" w:hAnsi="Arial" w:cs="Arial"/>
                <w:sz w:val="16"/>
                <w:szCs w:val="16"/>
              </w:rPr>
              <w:t xml:space="preserve">. </w:t>
            </w:r>
          </w:p>
          <w:p w:rsidR="00B82247" w:rsidRPr="00B82247" w:rsidRDefault="00B82247" w:rsidP="00B82247">
            <w:pPr>
              <w:widowControl w:val="0"/>
              <w:autoSpaceDE w:val="0"/>
              <w:autoSpaceDN w:val="0"/>
              <w:adjustRightInd w:val="0"/>
              <w:jc w:val="both"/>
              <w:rPr>
                <w:rFonts w:ascii="Arial" w:hAnsi="Arial" w:cs="Arial"/>
                <w:sz w:val="16"/>
                <w:szCs w:val="16"/>
              </w:rPr>
            </w:pPr>
            <w:r w:rsidRPr="00B82247">
              <w:rPr>
                <w:rFonts w:ascii="Arial" w:hAnsi="Arial" w:cs="Arial"/>
                <w:sz w:val="16"/>
                <w:szCs w:val="16"/>
              </w:rPr>
              <w:t>Учредитель: Совет Новокубанского городского поселения Новокубанского района</w:t>
            </w:r>
          </w:p>
        </w:tc>
      </w:tr>
    </w:tbl>
    <w:tbl>
      <w:tblPr>
        <w:tblpPr w:leftFromText="180" w:rightFromText="180" w:vertAnchor="text" w:horzAnchor="margin" w:tblpY="52"/>
        <w:tblW w:w="10060" w:type="dxa"/>
        <w:tblLook w:val="0000"/>
      </w:tblPr>
      <w:tblGrid>
        <w:gridCol w:w="5066"/>
        <w:gridCol w:w="4994"/>
      </w:tblGrid>
      <w:tr w:rsidR="00CE7514" w:rsidRPr="00860833" w:rsidTr="00CE7514">
        <w:trPr>
          <w:trHeight w:val="900"/>
        </w:trPr>
        <w:tc>
          <w:tcPr>
            <w:tcW w:w="10060" w:type="dxa"/>
            <w:gridSpan w:val="2"/>
            <w:vAlign w:val="bottom"/>
          </w:tcPr>
          <w:p w:rsidR="00CE7514" w:rsidRPr="00CE7514" w:rsidRDefault="00CE7514" w:rsidP="00CE7514">
            <w:pPr>
              <w:jc w:val="center"/>
              <w:rPr>
                <w:rFonts w:ascii="Arial" w:hAnsi="Arial" w:cs="Arial"/>
                <w:sz w:val="16"/>
                <w:szCs w:val="16"/>
              </w:rPr>
            </w:pPr>
            <w:r w:rsidRPr="00CE7514">
              <w:rPr>
                <w:rFonts w:ascii="Arial" w:hAnsi="Arial" w:cs="Arial"/>
                <w:noProof/>
                <w:sz w:val="16"/>
                <w:szCs w:val="16"/>
              </w:rPr>
              <w:drawing>
                <wp:inline distT="0" distB="0" distL="0" distR="0">
                  <wp:extent cx="609600" cy="714375"/>
                  <wp:effectExtent l="19050" t="0" r="0" b="0"/>
                  <wp:docPr id="7" name="Рисунок 1" descr="Герб Новокубан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Новокубанска"/>
                          <pic:cNvPicPr>
                            <a:picLocks noChangeAspect="1" noChangeArrowheads="1"/>
                          </pic:cNvPicPr>
                        </pic:nvPicPr>
                        <pic:blipFill>
                          <a:blip r:embed="rId8" cstate="print"/>
                          <a:srcRect/>
                          <a:stretch>
                            <a:fillRect/>
                          </a:stretch>
                        </pic:blipFill>
                        <pic:spPr bwMode="auto">
                          <a:xfrm>
                            <a:off x="0" y="0"/>
                            <a:ext cx="609600" cy="714375"/>
                          </a:xfrm>
                          <a:prstGeom prst="rect">
                            <a:avLst/>
                          </a:prstGeom>
                          <a:noFill/>
                          <a:ln w="9525">
                            <a:noFill/>
                            <a:miter lim="800000"/>
                            <a:headEnd/>
                            <a:tailEnd/>
                          </a:ln>
                        </pic:spPr>
                      </pic:pic>
                    </a:graphicData>
                  </a:graphic>
                </wp:inline>
              </w:drawing>
            </w:r>
          </w:p>
        </w:tc>
      </w:tr>
      <w:tr w:rsidR="00CE7514" w:rsidRPr="00211892" w:rsidTr="00CE7514">
        <w:trPr>
          <w:trHeight w:val="327"/>
        </w:trPr>
        <w:tc>
          <w:tcPr>
            <w:tcW w:w="10060" w:type="dxa"/>
            <w:gridSpan w:val="2"/>
            <w:vAlign w:val="bottom"/>
          </w:tcPr>
          <w:p w:rsidR="002D060F" w:rsidRDefault="002D060F" w:rsidP="00CE7514">
            <w:pPr>
              <w:pStyle w:val="2"/>
              <w:spacing w:line="204" w:lineRule="auto"/>
              <w:rPr>
                <w:rFonts w:ascii="Arial" w:hAnsi="Arial" w:cs="Arial"/>
                <w:spacing w:val="12"/>
                <w:sz w:val="16"/>
                <w:szCs w:val="16"/>
              </w:rPr>
            </w:pPr>
          </w:p>
          <w:p w:rsidR="002D060F" w:rsidRDefault="002D060F" w:rsidP="00CE7514">
            <w:pPr>
              <w:pStyle w:val="2"/>
              <w:spacing w:line="204" w:lineRule="auto"/>
              <w:rPr>
                <w:rFonts w:ascii="Arial" w:hAnsi="Arial" w:cs="Arial"/>
                <w:spacing w:val="12"/>
                <w:sz w:val="16"/>
                <w:szCs w:val="16"/>
              </w:rPr>
            </w:pPr>
          </w:p>
          <w:p w:rsidR="00CE7514" w:rsidRPr="00CE7514" w:rsidRDefault="00CE7514" w:rsidP="00CE7514">
            <w:pPr>
              <w:pStyle w:val="2"/>
              <w:spacing w:line="204" w:lineRule="auto"/>
              <w:rPr>
                <w:rFonts w:ascii="Arial" w:hAnsi="Arial" w:cs="Arial"/>
                <w:spacing w:val="12"/>
                <w:sz w:val="16"/>
                <w:szCs w:val="16"/>
              </w:rPr>
            </w:pPr>
            <w:r w:rsidRPr="00CE7514">
              <w:rPr>
                <w:rFonts w:ascii="Arial" w:hAnsi="Arial" w:cs="Arial"/>
                <w:spacing w:val="12"/>
                <w:sz w:val="16"/>
                <w:szCs w:val="16"/>
              </w:rPr>
              <w:t>АДМИНИСТРАЦИЯ</w:t>
            </w:r>
          </w:p>
        </w:tc>
      </w:tr>
      <w:tr w:rsidR="00CE7514" w:rsidRPr="00211892" w:rsidTr="00CE7514">
        <w:trPr>
          <w:trHeight w:val="319"/>
        </w:trPr>
        <w:tc>
          <w:tcPr>
            <w:tcW w:w="10060" w:type="dxa"/>
            <w:gridSpan w:val="2"/>
            <w:vAlign w:val="bottom"/>
          </w:tcPr>
          <w:p w:rsidR="002D060F" w:rsidRDefault="002D060F" w:rsidP="00CE7514">
            <w:pPr>
              <w:pStyle w:val="2"/>
              <w:spacing w:line="204" w:lineRule="auto"/>
              <w:rPr>
                <w:rFonts w:ascii="Arial" w:hAnsi="Arial" w:cs="Arial"/>
                <w:spacing w:val="12"/>
                <w:sz w:val="16"/>
                <w:szCs w:val="16"/>
              </w:rPr>
            </w:pPr>
          </w:p>
          <w:p w:rsidR="002D060F" w:rsidRDefault="002D060F" w:rsidP="00CE7514">
            <w:pPr>
              <w:pStyle w:val="2"/>
              <w:spacing w:line="204" w:lineRule="auto"/>
              <w:rPr>
                <w:rFonts w:ascii="Arial" w:hAnsi="Arial" w:cs="Arial"/>
                <w:spacing w:val="12"/>
                <w:sz w:val="16"/>
                <w:szCs w:val="16"/>
              </w:rPr>
            </w:pPr>
          </w:p>
          <w:p w:rsidR="00CE7514" w:rsidRPr="00CE7514" w:rsidRDefault="00CE7514" w:rsidP="00CE7514">
            <w:pPr>
              <w:pStyle w:val="2"/>
              <w:spacing w:line="204" w:lineRule="auto"/>
              <w:rPr>
                <w:rFonts w:ascii="Arial" w:hAnsi="Arial" w:cs="Arial"/>
                <w:spacing w:val="12"/>
                <w:sz w:val="16"/>
                <w:szCs w:val="16"/>
              </w:rPr>
            </w:pPr>
            <w:r w:rsidRPr="00CE7514">
              <w:rPr>
                <w:rFonts w:ascii="Arial" w:hAnsi="Arial" w:cs="Arial"/>
                <w:spacing w:val="12"/>
                <w:sz w:val="16"/>
                <w:szCs w:val="16"/>
              </w:rPr>
              <w:t>НОВОКУБАНСКОГО ГОРОДСКОГО ПОСЕЛЕНИЯ</w:t>
            </w:r>
          </w:p>
        </w:tc>
      </w:tr>
      <w:tr w:rsidR="00CE7514" w:rsidRPr="00211892" w:rsidTr="00CE7514">
        <w:trPr>
          <w:trHeight w:val="267"/>
        </w:trPr>
        <w:tc>
          <w:tcPr>
            <w:tcW w:w="10060" w:type="dxa"/>
            <w:gridSpan w:val="2"/>
            <w:vAlign w:val="bottom"/>
          </w:tcPr>
          <w:p w:rsidR="002D060F" w:rsidRDefault="002D060F" w:rsidP="00CE7514">
            <w:pPr>
              <w:pStyle w:val="2"/>
              <w:spacing w:line="204" w:lineRule="auto"/>
              <w:rPr>
                <w:rFonts w:ascii="Arial" w:hAnsi="Arial" w:cs="Arial"/>
                <w:spacing w:val="20"/>
                <w:sz w:val="16"/>
                <w:szCs w:val="16"/>
              </w:rPr>
            </w:pPr>
          </w:p>
          <w:p w:rsidR="002D060F" w:rsidRDefault="002D060F" w:rsidP="00CE7514">
            <w:pPr>
              <w:pStyle w:val="2"/>
              <w:spacing w:line="204" w:lineRule="auto"/>
              <w:rPr>
                <w:rFonts w:ascii="Arial" w:hAnsi="Arial" w:cs="Arial"/>
                <w:spacing w:val="20"/>
                <w:sz w:val="16"/>
                <w:szCs w:val="16"/>
              </w:rPr>
            </w:pPr>
          </w:p>
          <w:p w:rsidR="00CE7514" w:rsidRPr="00CE7514" w:rsidRDefault="00CE7514" w:rsidP="00CE7514">
            <w:pPr>
              <w:pStyle w:val="2"/>
              <w:spacing w:line="204" w:lineRule="auto"/>
              <w:rPr>
                <w:rFonts w:ascii="Arial" w:hAnsi="Arial" w:cs="Arial"/>
                <w:spacing w:val="20"/>
                <w:sz w:val="16"/>
                <w:szCs w:val="16"/>
              </w:rPr>
            </w:pPr>
            <w:r w:rsidRPr="00CE7514">
              <w:rPr>
                <w:rFonts w:ascii="Arial" w:hAnsi="Arial" w:cs="Arial"/>
                <w:spacing w:val="20"/>
                <w:sz w:val="16"/>
                <w:szCs w:val="16"/>
              </w:rPr>
              <w:t>НОВОКУБАНСКОГО  РАЙОНА</w:t>
            </w:r>
          </w:p>
          <w:p w:rsidR="00CE7514" w:rsidRPr="00CE7514" w:rsidRDefault="00CE7514" w:rsidP="00CE7514">
            <w:pPr>
              <w:spacing w:line="204" w:lineRule="auto"/>
              <w:jc w:val="center"/>
              <w:rPr>
                <w:rFonts w:ascii="Arial" w:hAnsi="Arial" w:cs="Arial"/>
                <w:b/>
                <w:caps/>
                <w:spacing w:val="12"/>
                <w:sz w:val="16"/>
                <w:szCs w:val="16"/>
              </w:rPr>
            </w:pPr>
          </w:p>
        </w:tc>
      </w:tr>
      <w:tr w:rsidR="00CE7514" w:rsidRPr="00211892" w:rsidTr="00CE7514">
        <w:trPr>
          <w:trHeight w:val="439"/>
        </w:trPr>
        <w:tc>
          <w:tcPr>
            <w:tcW w:w="10060" w:type="dxa"/>
            <w:gridSpan w:val="2"/>
            <w:vAlign w:val="bottom"/>
          </w:tcPr>
          <w:p w:rsidR="00CE7514" w:rsidRPr="00CE7514" w:rsidRDefault="00CE7514" w:rsidP="00CE7514">
            <w:pPr>
              <w:pStyle w:val="1"/>
              <w:rPr>
                <w:rFonts w:cs="Arial"/>
                <w:spacing w:val="20"/>
                <w:sz w:val="16"/>
                <w:szCs w:val="16"/>
              </w:rPr>
            </w:pPr>
            <w:r w:rsidRPr="00CE7514">
              <w:rPr>
                <w:rFonts w:cs="Arial"/>
                <w:b/>
                <w:spacing w:val="20"/>
                <w:sz w:val="16"/>
                <w:szCs w:val="16"/>
              </w:rPr>
              <w:t>ПОСТАНОВЛЕНИЕ</w:t>
            </w:r>
          </w:p>
        </w:tc>
      </w:tr>
      <w:tr w:rsidR="00CE7514" w:rsidRPr="00A80E98" w:rsidTr="00CE7514">
        <w:trPr>
          <w:trHeight w:val="345"/>
        </w:trPr>
        <w:tc>
          <w:tcPr>
            <w:tcW w:w="5066" w:type="dxa"/>
            <w:vAlign w:val="bottom"/>
          </w:tcPr>
          <w:p w:rsidR="00CE7514" w:rsidRPr="00CE7514" w:rsidRDefault="00CE7514" w:rsidP="00DF74E3">
            <w:pPr>
              <w:rPr>
                <w:rFonts w:ascii="Arial" w:hAnsi="Arial" w:cs="Arial"/>
                <w:sz w:val="16"/>
                <w:szCs w:val="16"/>
              </w:rPr>
            </w:pPr>
            <w:r w:rsidRPr="00CE7514">
              <w:rPr>
                <w:rFonts w:ascii="Arial" w:hAnsi="Arial" w:cs="Arial"/>
                <w:sz w:val="16"/>
                <w:szCs w:val="16"/>
              </w:rPr>
              <w:t xml:space="preserve">от </w:t>
            </w:r>
            <w:r w:rsidR="00D84C56">
              <w:rPr>
                <w:rFonts w:ascii="Arial" w:hAnsi="Arial" w:cs="Arial"/>
                <w:sz w:val="16"/>
                <w:szCs w:val="16"/>
              </w:rPr>
              <w:t xml:space="preserve"> </w:t>
            </w:r>
            <w:r w:rsidR="00DF74E3">
              <w:rPr>
                <w:rFonts w:ascii="Arial" w:hAnsi="Arial" w:cs="Arial"/>
                <w:sz w:val="16"/>
                <w:szCs w:val="16"/>
              </w:rPr>
              <w:t>1</w:t>
            </w:r>
            <w:r w:rsidR="00D84C56">
              <w:rPr>
                <w:rFonts w:ascii="Arial" w:hAnsi="Arial" w:cs="Arial"/>
                <w:sz w:val="16"/>
                <w:szCs w:val="16"/>
              </w:rPr>
              <w:t>1.02</w:t>
            </w:r>
            <w:r>
              <w:rPr>
                <w:rFonts w:ascii="Arial" w:hAnsi="Arial" w:cs="Arial"/>
                <w:sz w:val="16"/>
                <w:szCs w:val="16"/>
              </w:rPr>
              <w:t>.2022</w:t>
            </w:r>
          </w:p>
        </w:tc>
        <w:tc>
          <w:tcPr>
            <w:tcW w:w="4994" w:type="dxa"/>
            <w:vAlign w:val="bottom"/>
          </w:tcPr>
          <w:p w:rsidR="00CE7514" w:rsidRPr="00CE7514" w:rsidRDefault="00CE7514" w:rsidP="00DF74E3">
            <w:pPr>
              <w:rPr>
                <w:rFonts w:ascii="Arial" w:hAnsi="Arial" w:cs="Arial"/>
                <w:sz w:val="16"/>
                <w:szCs w:val="16"/>
              </w:rPr>
            </w:pPr>
            <w:r>
              <w:rPr>
                <w:rFonts w:ascii="Arial" w:hAnsi="Arial" w:cs="Arial"/>
                <w:sz w:val="16"/>
                <w:szCs w:val="16"/>
              </w:rPr>
              <w:t xml:space="preserve">                                                                                      </w:t>
            </w:r>
            <w:r w:rsidRPr="00CE7514">
              <w:rPr>
                <w:rFonts w:ascii="Arial" w:hAnsi="Arial" w:cs="Arial"/>
                <w:sz w:val="16"/>
                <w:szCs w:val="16"/>
              </w:rPr>
              <w:t xml:space="preserve">№ </w:t>
            </w:r>
            <w:r w:rsidR="00DF74E3">
              <w:rPr>
                <w:rFonts w:ascii="Arial" w:hAnsi="Arial" w:cs="Arial"/>
                <w:sz w:val="16"/>
                <w:szCs w:val="16"/>
              </w:rPr>
              <w:t>120</w:t>
            </w:r>
          </w:p>
        </w:tc>
      </w:tr>
      <w:tr w:rsidR="00CE7514" w:rsidRPr="00A80E98" w:rsidTr="00CE7514">
        <w:trPr>
          <w:trHeight w:val="345"/>
        </w:trPr>
        <w:tc>
          <w:tcPr>
            <w:tcW w:w="10060" w:type="dxa"/>
            <w:gridSpan w:val="2"/>
            <w:vAlign w:val="bottom"/>
          </w:tcPr>
          <w:p w:rsidR="00CE7514" w:rsidRPr="00CE7514" w:rsidRDefault="00CE7514" w:rsidP="00CE7514">
            <w:pPr>
              <w:jc w:val="center"/>
              <w:rPr>
                <w:rFonts w:ascii="Arial" w:hAnsi="Arial" w:cs="Arial"/>
                <w:sz w:val="16"/>
                <w:szCs w:val="16"/>
              </w:rPr>
            </w:pPr>
            <w:r w:rsidRPr="00CE7514">
              <w:rPr>
                <w:rFonts w:ascii="Arial" w:hAnsi="Arial" w:cs="Arial"/>
                <w:sz w:val="16"/>
                <w:szCs w:val="16"/>
              </w:rPr>
              <w:t>г. Новокубанск</w:t>
            </w:r>
          </w:p>
        </w:tc>
      </w:tr>
    </w:tbl>
    <w:p w:rsidR="00DF74E3" w:rsidRPr="00173306" w:rsidRDefault="00DF74E3" w:rsidP="00DF74E3">
      <w:pPr>
        <w:rPr>
          <w:rFonts w:ascii="Arial" w:hAnsi="Arial" w:cs="Arial"/>
          <w:sz w:val="16"/>
          <w:szCs w:val="16"/>
        </w:rPr>
      </w:pPr>
    </w:p>
    <w:p w:rsidR="00DF74E3" w:rsidRPr="00173306" w:rsidRDefault="00DF74E3" w:rsidP="00DF74E3">
      <w:pPr>
        <w:jc w:val="both"/>
        <w:rPr>
          <w:rFonts w:ascii="Arial" w:hAnsi="Arial" w:cs="Arial"/>
          <w:sz w:val="16"/>
          <w:szCs w:val="16"/>
        </w:rPr>
      </w:pPr>
    </w:p>
    <w:p w:rsidR="00DF74E3" w:rsidRPr="00173306" w:rsidRDefault="00DF74E3" w:rsidP="00DF74E3">
      <w:pPr>
        <w:widowControl w:val="0"/>
        <w:shd w:val="clear" w:color="auto" w:fill="FFFFFF"/>
        <w:tabs>
          <w:tab w:val="left" w:pos="9072"/>
        </w:tabs>
        <w:jc w:val="center"/>
        <w:rPr>
          <w:rFonts w:ascii="Arial" w:hAnsi="Arial" w:cs="Arial"/>
          <w:b/>
          <w:bCs/>
          <w:sz w:val="16"/>
          <w:szCs w:val="16"/>
        </w:rPr>
      </w:pPr>
      <w:r w:rsidRPr="00173306">
        <w:rPr>
          <w:rFonts w:ascii="Arial" w:hAnsi="Arial" w:cs="Arial"/>
          <w:b/>
          <w:sz w:val="16"/>
          <w:szCs w:val="16"/>
        </w:rPr>
        <w:t xml:space="preserve">О назначении публичных слушаний по проекту «Внесение изменений </w:t>
      </w:r>
      <w:proofErr w:type="gramStart"/>
      <w:r w:rsidRPr="00173306">
        <w:rPr>
          <w:rFonts w:ascii="Arial" w:hAnsi="Arial" w:cs="Arial"/>
          <w:b/>
          <w:sz w:val="16"/>
          <w:szCs w:val="16"/>
        </w:rPr>
        <w:t>в</w:t>
      </w:r>
      <w:proofErr w:type="gramEnd"/>
      <w:r w:rsidRPr="00173306">
        <w:rPr>
          <w:rFonts w:ascii="Arial" w:hAnsi="Arial" w:cs="Arial"/>
          <w:b/>
          <w:sz w:val="16"/>
          <w:szCs w:val="16"/>
        </w:rPr>
        <w:t xml:space="preserve"> </w:t>
      </w:r>
    </w:p>
    <w:p w:rsidR="00DF74E3" w:rsidRPr="00173306" w:rsidRDefault="00DF74E3" w:rsidP="00DF74E3">
      <w:pPr>
        <w:widowControl w:val="0"/>
        <w:shd w:val="clear" w:color="auto" w:fill="FFFFFF"/>
        <w:tabs>
          <w:tab w:val="left" w:pos="9072"/>
        </w:tabs>
        <w:jc w:val="center"/>
        <w:rPr>
          <w:rFonts w:ascii="Arial" w:hAnsi="Arial" w:cs="Arial"/>
          <w:b/>
          <w:bCs/>
          <w:sz w:val="16"/>
          <w:szCs w:val="16"/>
        </w:rPr>
      </w:pPr>
      <w:r w:rsidRPr="00173306">
        <w:rPr>
          <w:rFonts w:ascii="Arial" w:hAnsi="Arial" w:cs="Arial"/>
          <w:b/>
          <w:bCs/>
          <w:sz w:val="16"/>
          <w:szCs w:val="16"/>
        </w:rPr>
        <w:t>Правила землепользования и застройки территории Новокубанского городского поселения Новокубанского района Краснодарского края»</w:t>
      </w:r>
    </w:p>
    <w:p w:rsidR="00DF74E3" w:rsidRPr="00173306" w:rsidRDefault="00DF74E3" w:rsidP="00DF74E3">
      <w:pPr>
        <w:jc w:val="center"/>
        <w:rPr>
          <w:rFonts w:ascii="Arial" w:hAnsi="Arial" w:cs="Arial"/>
          <w:sz w:val="16"/>
          <w:szCs w:val="16"/>
        </w:rPr>
      </w:pPr>
    </w:p>
    <w:p w:rsidR="00DF74E3" w:rsidRPr="00173306" w:rsidRDefault="00DF74E3" w:rsidP="00DF74E3">
      <w:pPr>
        <w:pStyle w:val="ConsPlusNonformat"/>
        <w:ind w:firstLine="708"/>
        <w:jc w:val="both"/>
        <w:rPr>
          <w:rFonts w:ascii="Arial" w:hAnsi="Arial" w:cs="Arial"/>
          <w:sz w:val="16"/>
          <w:szCs w:val="16"/>
        </w:rPr>
      </w:pPr>
      <w:r w:rsidRPr="00173306">
        <w:rPr>
          <w:rFonts w:ascii="Arial" w:hAnsi="Arial" w:cs="Arial"/>
          <w:sz w:val="16"/>
          <w:szCs w:val="16"/>
        </w:rPr>
        <w:t xml:space="preserve">В соответствии с Федеральным законом от 6 октября 2003 года  № 131 – ФЗ «Об общих принципах организации местного самоуправления в Российской Федерации», руководствуясь Уставом Новокубанского городского поселения Новокубанского района, в соответствии Градостроительным кодексом Российской Федерации, </w:t>
      </w:r>
      <w:proofErr w:type="spellStart"/>
      <w:proofErr w:type="gramStart"/>
      <w:r w:rsidRPr="00173306">
        <w:rPr>
          <w:rFonts w:ascii="Arial" w:hAnsi="Arial" w:cs="Arial"/>
          <w:sz w:val="16"/>
          <w:szCs w:val="16"/>
        </w:rPr>
        <w:t>п</w:t>
      </w:r>
      <w:proofErr w:type="spellEnd"/>
      <w:proofErr w:type="gramEnd"/>
      <w:r w:rsidRPr="00173306">
        <w:rPr>
          <w:rFonts w:ascii="Arial" w:hAnsi="Arial" w:cs="Arial"/>
          <w:sz w:val="16"/>
          <w:szCs w:val="16"/>
        </w:rPr>
        <w:t xml:space="preserve"> о с т а </w:t>
      </w:r>
      <w:proofErr w:type="spellStart"/>
      <w:r w:rsidRPr="00173306">
        <w:rPr>
          <w:rFonts w:ascii="Arial" w:hAnsi="Arial" w:cs="Arial"/>
          <w:sz w:val="16"/>
          <w:szCs w:val="16"/>
        </w:rPr>
        <w:t>н</w:t>
      </w:r>
      <w:proofErr w:type="spellEnd"/>
      <w:r w:rsidRPr="00173306">
        <w:rPr>
          <w:rFonts w:ascii="Arial" w:hAnsi="Arial" w:cs="Arial"/>
          <w:sz w:val="16"/>
          <w:szCs w:val="16"/>
        </w:rPr>
        <w:t xml:space="preserve"> о в л я ю:</w:t>
      </w:r>
    </w:p>
    <w:p w:rsidR="00DF74E3" w:rsidRPr="00173306" w:rsidRDefault="00DF74E3" w:rsidP="00DF74E3">
      <w:pPr>
        <w:widowControl w:val="0"/>
        <w:shd w:val="clear" w:color="auto" w:fill="FFFFFF"/>
        <w:tabs>
          <w:tab w:val="left" w:pos="9072"/>
        </w:tabs>
        <w:ind w:firstLine="709"/>
        <w:jc w:val="both"/>
        <w:rPr>
          <w:rFonts w:ascii="Arial" w:hAnsi="Arial" w:cs="Arial"/>
          <w:b/>
          <w:bCs/>
          <w:sz w:val="16"/>
          <w:szCs w:val="16"/>
        </w:rPr>
      </w:pPr>
      <w:r w:rsidRPr="00173306">
        <w:rPr>
          <w:rFonts w:ascii="Arial" w:hAnsi="Arial" w:cs="Arial"/>
          <w:sz w:val="16"/>
          <w:szCs w:val="16"/>
        </w:rPr>
        <w:t xml:space="preserve">1. </w:t>
      </w:r>
      <w:proofErr w:type="gramStart"/>
      <w:r w:rsidRPr="00173306">
        <w:rPr>
          <w:rFonts w:ascii="Arial" w:hAnsi="Arial" w:cs="Arial"/>
          <w:sz w:val="16"/>
          <w:szCs w:val="16"/>
        </w:rPr>
        <w:t>Назначить</w:t>
      </w:r>
      <w:r w:rsidRPr="00173306">
        <w:rPr>
          <w:rFonts w:ascii="Arial" w:hAnsi="Arial" w:cs="Arial"/>
          <w:b/>
          <w:sz w:val="16"/>
          <w:szCs w:val="16"/>
        </w:rPr>
        <w:t xml:space="preserve"> </w:t>
      </w:r>
      <w:r w:rsidRPr="00173306">
        <w:rPr>
          <w:rFonts w:ascii="Arial" w:hAnsi="Arial" w:cs="Arial"/>
          <w:sz w:val="16"/>
          <w:szCs w:val="16"/>
        </w:rPr>
        <w:t>проведение</w:t>
      </w:r>
      <w:r w:rsidRPr="00173306">
        <w:rPr>
          <w:rFonts w:ascii="Arial" w:hAnsi="Arial" w:cs="Arial"/>
          <w:b/>
          <w:sz w:val="16"/>
          <w:szCs w:val="16"/>
        </w:rPr>
        <w:t xml:space="preserve"> </w:t>
      </w:r>
      <w:r w:rsidRPr="00173306">
        <w:rPr>
          <w:rFonts w:ascii="Arial" w:hAnsi="Arial" w:cs="Arial"/>
          <w:sz w:val="16"/>
          <w:szCs w:val="16"/>
        </w:rPr>
        <w:t xml:space="preserve">публичных слушаний по проекту </w:t>
      </w:r>
      <w:r w:rsidRPr="00173306">
        <w:rPr>
          <w:rFonts w:ascii="Arial" w:eastAsia="Courier New" w:hAnsi="Arial" w:cs="Arial"/>
          <w:sz w:val="16"/>
          <w:szCs w:val="16"/>
          <w:lang w:bidi="ru-RU"/>
        </w:rPr>
        <w:t>«Внесение изменений в Правила землепользования и застройки территории Новокубанского городского поселения Новокубанского района Краснодарского края»,</w:t>
      </w:r>
      <w:r w:rsidRPr="00173306">
        <w:rPr>
          <w:rFonts w:ascii="Arial" w:hAnsi="Arial" w:cs="Arial"/>
          <w:sz w:val="16"/>
          <w:szCs w:val="16"/>
        </w:rPr>
        <w:t xml:space="preserve"> утвержденных решением Совета Новокубанского городского поселения Новокубанского района от 01 августа 2014 года № 585 (с изменениями </w:t>
      </w:r>
      <w:r>
        <w:rPr>
          <w:rFonts w:ascii="Arial" w:hAnsi="Arial" w:cs="Arial"/>
          <w:sz w:val="16"/>
          <w:szCs w:val="16"/>
        </w:rPr>
        <w:t>от</w:t>
      </w:r>
      <w:r w:rsidRPr="00173306">
        <w:rPr>
          <w:rFonts w:ascii="Arial" w:hAnsi="Arial" w:cs="Arial"/>
          <w:sz w:val="16"/>
          <w:szCs w:val="16"/>
        </w:rPr>
        <w:t xml:space="preserve"> 23 апреля 2021 года № 236) на 16 мая 2022 года</w:t>
      </w:r>
      <w:r w:rsidRPr="00173306">
        <w:rPr>
          <w:rFonts w:ascii="Arial" w:hAnsi="Arial" w:cs="Arial"/>
          <w:b/>
          <w:sz w:val="16"/>
          <w:szCs w:val="16"/>
        </w:rPr>
        <w:t xml:space="preserve"> </w:t>
      </w:r>
      <w:r w:rsidRPr="00173306">
        <w:rPr>
          <w:rFonts w:ascii="Arial" w:hAnsi="Arial" w:cs="Arial"/>
          <w:sz w:val="16"/>
          <w:szCs w:val="16"/>
        </w:rPr>
        <w:t>в 15:00 часов по адресу: город Новокубанск, улица Первомайская, 128, зал</w:t>
      </w:r>
      <w:proofErr w:type="gramEnd"/>
      <w:r w:rsidRPr="00173306">
        <w:rPr>
          <w:rFonts w:ascii="Arial" w:hAnsi="Arial" w:cs="Arial"/>
          <w:sz w:val="16"/>
          <w:szCs w:val="16"/>
        </w:rPr>
        <w:t xml:space="preserve"> заседания администрации Новокубанского городского поселения Новокубанского района.</w:t>
      </w:r>
    </w:p>
    <w:p w:rsidR="00DF74E3" w:rsidRPr="00173306" w:rsidRDefault="00DF74E3" w:rsidP="00DF74E3">
      <w:pPr>
        <w:ind w:firstLine="708"/>
        <w:jc w:val="both"/>
        <w:rPr>
          <w:rFonts w:ascii="Arial" w:hAnsi="Arial" w:cs="Arial"/>
          <w:sz w:val="16"/>
          <w:szCs w:val="16"/>
        </w:rPr>
      </w:pPr>
      <w:r w:rsidRPr="00173306">
        <w:rPr>
          <w:rFonts w:ascii="Arial" w:hAnsi="Arial" w:cs="Arial"/>
          <w:sz w:val="16"/>
          <w:szCs w:val="16"/>
        </w:rPr>
        <w:t>2. Уполномочить комиссию по землепользованию и застройке Новокубанского городского поселения Новокубанского района (</w:t>
      </w:r>
      <w:proofErr w:type="spellStart"/>
      <w:r w:rsidRPr="00173306">
        <w:rPr>
          <w:rFonts w:ascii="Arial" w:hAnsi="Arial" w:cs="Arial"/>
          <w:sz w:val="16"/>
          <w:szCs w:val="16"/>
        </w:rPr>
        <w:t>Ворожко</w:t>
      </w:r>
      <w:proofErr w:type="spellEnd"/>
      <w:r w:rsidRPr="00173306">
        <w:rPr>
          <w:rFonts w:ascii="Arial" w:hAnsi="Arial" w:cs="Arial"/>
          <w:sz w:val="16"/>
          <w:szCs w:val="16"/>
        </w:rPr>
        <w:t>) на проведение публичных слушаний по данному вопросу.</w:t>
      </w:r>
    </w:p>
    <w:p w:rsidR="00DF74E3" w:rsidRPr="00173306" w:rsidRDefault="00DF74E3" w:rsidP="00DF74E3">
      <w:pPr>
        <w:ind w:firstLine="708"/>
        <w:jc w:val="both"/>
        <w:rPr>
          <w:rFonts w:ascii="Arial" w:hAnsi="Arial" w:cs="Arial"/>
          <w:sz w:val="16"/>
          <w:szCs w:val="16"/>
        </w:rPr>
      </w:pPr>
      <w:r w:rsidRPr="00173306">
        <w:rPr>
          <w:rFonts w:ascii="Arial" w:hAnsi="Arial" w:cs="Arial"/>
          <w:sz w:val="16"/>
          <w:szCs w:val="16"/>
        </w:rPr>
        <w:t>3. Управлению имущественных и земельных отношений, архитектуры и градостроительства администрации Новокубанского городского поселения Новокубанского района (Никитенко):</w:t>
      </w:r>
    </w:p>
    <w:p w:rsidR="00DF74E3" w:rsidRPr="00173306" w:rsidRDefault="00DF74E3" w:rsidP="00DF74E3">
      <w:pPr>
        <w:widowControl w:val="0"/>
        <w:shd w:val="clear" w:color="auto" w:fill="FFFFFF"/>
        <w:tabs>
          <w:tab w:val="left" w:pos="9072"/>
        </w:tabs>
        <w:ind w:firstLine="720"/>
        <w:jc w:val="both"/>
        <w:rPr>
          <w:rFonts w:ascii="Arial" w:hAnsi="Arial" w:cs="Arial"/>
          <w:bCs/>
          <w:sz w:val="16"/>
          <w:szCs w:val="16"/>
        </w:rPr>
      </w:pPr>
      <w:r w:rsidRPr="00173306">
        <w:rPr>
          <w:rFonts w:ascii="Arial" w:hAnsi="Arial" w:cs="Arial"/>
          <w:sz w:val="16"/>
          <w:szCs w:val="16"/>
        </w:rPr>
        <w:t xml:space="preserve">1) </w:t>
      </w:r>
      <w:proofErr w:type="gramStart"/>
      <w:r w:rsidRPr="00173306">
        <w:rPr>
          <w:rFonts w:ascii="Arial" w:hAnsi="Arial" w:cs="Arial"/>
          <w:sz w:val="16"/>
          <w:szCs w:val="16"/>
        </w:rPr>
        <w:t>разместить проект</w:t>
      </w:r>
      <w:proofErr w:type="gramEnd"/>
      <w:r w:rsidRPr="00173306">
        <w:rPr>
          <w:rFonts w:ascii="Arial" w:hAnsi="Arial" w:cs="Arial"/>
          <w:sz w:val="16"/>
          <w:szCs w:val="16"/>
        </w:rPr>
        <w:t xml:space="preserve"> «</w:t>
      </w:r>
      <w:r w:rsidRPr="00173306">
        <w:rPr>
          <w:rFonts w:ascii="Arial" w:eastAsia="Courier New" w:hAnsi="Arial" w:cs="Arial"/>
          <w:sz w:val="16"/>
          <w:szCs w:val="16"/>
          <w:lang w:bidi="ru-RU"/>
        </w:rPr>
        <w:t>Внесение изменений в Правила землепользования и застройки территории Новокубанского городского поселения Новокубанского района Краснодарского края</w:t>
      </w:r>
      <w:r w:rsidRPr="00173306">
        <w:rPr>
          <w:rFonts w:ascii="Arial" w:hAnsi="Arial" w:cs="Arial"/>
          <w:bCs/>
          <w:sz w:val="16"/>
          <w:szCs w:val="16"/>
        </w:rPr>
        <w:t xml:space="preserve">» </w:t>
      </w:r>
      <w:r w:rsidRPr="00173306">
        <w:rPr>
          <w:rFonts w:ascii="Arial" w:hAnsi="Arial" w:cs="Arial"/>
          <w:sz w:val="16"/>
          <w:szCs w:val="16"/>
        </w:rPr>
        <w:t>на официальном сайте Новокубанского городского поселения Новокубанского района в информационно-телекоммуникационной сети «Интернет» (</w:t>
      </w:r>
      <w:hyperlink r:id="rId9" w:history="1">
        <w:r w:rsidRPr="00173306">
          <w:rPr>
            <w:rStyle w:val="aa"/>
            <w:rFonts w:ascii="Arial" w:hAnsi="Arial" w:cs="Arial"/>
            <w:sz w:val="16"/>
            <w:szCs w:val="16"/>
            <w:lang w:val="en-US"/>
          </w:rPr>
          <w:t>www</w:t>
        </w:r>
        <w:r w:rsidRPr="00173306">
          <w:rPr>
            <w:rStyle w:val="aa"/>
            <w:rFonts w:ascii="Arial" w:hAnsi="Arial" w:cs="Arial"/>
            <w:sz w:val="16"/>
            <w:szCs w:val="16"/>
          </w:rPr>
          <w:t>.</w:t>
        </w:r>
        <w:proofErr w:type="spellStart"/>
        <w:r w:rsidRPr="00173306">
          <w:rPr>
            <w:rStyle w:val="aa"/>
            <w:rFonts w:ascii="Arial" w:hAnsi="Arial" w:cs="Arial"/>
            <w:sz w:val="16"/>
            <w:szCs w:val="16"/>
            <w:lang w:val="en-US"/>
          </w:rPr>
          <w:t>ngpnr</w:t>
        </w:r>
        <w:proofErr w:type="spellEnd"/>
        <w:r w:rsidRPr="00173306">
          <w:rPr>
            <w:rStyle w:val="aa"/>
            <w:rFonts w:ascii="Arial" w:hAnsi="Arial" w:cs="Arial"/>
            <w:sz w:val="16"/>
            <w:szCs w:val="16"/>
          </w:rPr>
          <w:t>.</w:t>
        </w:r>
        <w:proofErr w:type="spellStart"/>
        <w:r w:rsidRPr="00173306">
          <w:rPr>
            <w:rStyle w:val="aa"/>
            <w:rFonts w:ascii="Arial" w:hAnsi="Arial" w:cs="Arial"/>
            <w:sz w:val="16"/>
            <w:szCs w:val="16"/>
            <w:lang w:val="en-US"/>
          </w:rPr>
          <w:t>ru</w:t>
        </w:r>
        <w:proofErr w:type="spellEnd"/>
      </w:hyperlink>
      <w:r w:rsidRPr="00173306">
        <w:rPr>
          <w:rFonts w:ascii="Arial" w:hAnsi="Arial" w:cs="Arial"/>
          <w:sz w:val="16"/>
          <w:szCs w:val="16"/>
        </w:rPr>
        <w:t>);</w:t>
      </w:r>
    </w:p>
    <w:p w:rsidR="00DF74E3" w:rsidRPr="00173306" w:rsidRDefault="00DF74E3" w:rsidP="00DF74E3">
      <w:pPr>
        <w:ind w:firstLine="708"/>
        <w:jc w:val="both"/>
        <w:rPr>
          <w:rFonts w:ascii="Arial" w:hAnsi="Arial" w:cs="Arial"/>
          <w:sz w:val="16"/>
          <w:szCs w:val="16"/>
        </w:rPr>
      </w:pPr>
      <w:r w:rsidRPr="00173306">
        <w:rPr>
          <w:rFonts w:ascii="Arial" w:hAnsi="Arial" w:cs="Arial"/>
          <w:sz w:val="16"/>
          <w:szCs w:val="16"/>
        </w:rPr>
        <w:t>2) в целях доведения до населения информации о содержании проекта «</w:t>
      </w:r>
      <w:r w:rsidRPr="00173306">
        <w:rPr>
          <w:rFonts w:ascii="Arial" w:eastAsia="Courier New" w:hAnsi="Arial" w:cs="Arial"/>
          <w:sz w:val="16"/>
          <w:szCs w:val="16"/>
          <w:lang w:bidi="ru-RU"/>
        </w:rPr>
        <w:t>Внесение изменений в Правила землепользования и застройки территории Новокубанского городского поселения Новокубанского района Краснодарского края</w:t>
      </w:r>
      <w:r w:rsidRPr="00173306">
        <w:rPr>
          <w:rFonts w:ascii="Arial" w:hAnsi="Arial" w:cs="Arial"/>
          <w:bCs/>
          <w:sz w:val="16"/>
          <w:szCs w:val="16"/>
        </w:rPr>
        <w:t>»</w:t>
      </w:r>
      <w:r w:rsidRPr="00173306">
        <w:rPr>
          <w:rFonts w:ascii="Arial" w:hAnsi="Arial" w:cs="Arial"/>
          <w:sz w:val="16"/>
          <w:szCs w:val="16"/>
        </w:rPr>
        <w:t>, организовать выставки, экспозиции демонстрационных материалов в период с 17 февраля 2022 года по 16 мая 2022 года по адресу: город Новокубанск, улица Первомайская, 128, в здании администрации;</w:t>
      </w:r>
    </w:p>
    <w:p w:rsidR="00DF74E3" w:rsidRPr="00173306" w:rsidRDefault="00DF74E3" w:rsidP="00DF74E3">
      <w:pPr>
        <w:ind w:firstLine="708"/>
        <w:jc w:val="both"/>
        <w:rPr>
          <w:rFonts w:ascii="Arial" w:hAnsi="Arial" w:cs="Arial"/>
          <w:sz w:val="16"/>
          <w:szCs w:val="16"/>
        </w:rPr>
      </w:pPr>
      <w:proofErr w:type="gramStart"/>
      <w:r w:rsidRPr="00173306">
        <w:rPr>
          <w:rFonts w:ascii="Arial" w:hAnsi="Arial" w:cs="Arial"/>
          <w:sz w:val="16"/>
          <w:szCs w:val="16"/>
        </w:rPr>
        <w:t>3) организовать прием предложений и замечаний по проекту «</w:t>
      </w:r>
      <w:r w:rsidRPr="00173306">
        <w:rPr>
          <w:rFonts w:ascii="Arial" w:eastAsia="Courier New" w:hAnsi="Arial" w:cs="Arial"/>
          <w:sz w:val="16"/>
          <w:szCs w:val="16"/>
          <w:lang w:bidi="ru-RU"/>
        </w:rPr>
        <w:t>Внесение изменений в Правила землепользования и застройки территории Новокубанского городского поселения Новокубанского района Краснодарского края</w:t>
      </w:r>
      <w:r w:rsidRPr="00173306">
        <w:rPr>
          <w:rFonts w:ascii="Arial" w:hAnsi="Arial" w:cs="Arial"/>
          <w:bCs/>
          <w:sz w:val="16"/>
          <w:szCs w:val="16"/>
        </w:rPr>
        <w:t>»</w:t>
      </w:r>
      <w:r w:rsidRPr="00173306">
        <w:rPr>
          <w:rFonts w:ascii="Arial" w:hAnsi="Arial" w:cs="Arial"/>
          <w:sz w:val="16"/>
          <w:szCs w:val="16"/>
        </w:rPr>
        <w:t xml:space="preserve"> в период </w:t>
      </w:r>
      <w:r w:rsidRPr="00173306">
        <w:rPr>
          <w:rFonts w:ascii="Arial" w:hAnsi="Arial" w:cs="Arial"/>
          <w:bCs/>
          <w:sz w:val="16"/>
          <w:szCs w:val="16"/>
        </w:rPr>
        <w:t>с 17 февраля 2022 года по 16 мая 2022 года по</w:t>
      </w:r>
      <w:r>
        <w:rPr>
          <w:rFonts w:ascii="Arial" w:hAnsi="Arial" w:cs="Arial"/>
          <w:sz w:val="16"/>
          <w:szCs w:val="16"/>
        </w:rPr>
        <w:t xml:space="preserve"> адресу: </w:t>
      </w:r>
      <w:r w:rsidRPr="00173306">
        <w:rPr>
          <w:rFonts w:ascii="Arial" w:hAnsi="Arial" w:cs="Arial"/>
          <w:sz w:val="16"/>
          <w:szCs w:val="16"/>
        </w:rPr>
        <w:t xml:space="preserve">город Новокубанск, улица Первомайская, 128, </w:t>
      </w:r>
      <w:proofErr w:type="spellStart"/>
      <w:r w:rsidRPr="00173306">
        <w:rPr>
          <w:rFonts w:ascii="Arial" w:hAnsi="Arial" w:cs="Arial"/>
          <w:sz w:val="16"/>
          <w:szCs w:val="16"/>
        </w:rPr>
        <w:t>каб</w:t>
      </w:r>
      <w:proofErr w:type="spellEnd"/>
      <w:r w:rsidRPr="00173306">
        <w:rPr>
          <w:rFonts w:ascii="Arial" w:hAnsi="Arial" w:cs="Arial"/>
          <w:sz w:val="16"/>
          <w:szCs w:val="16"/>
        </w:rPr>
        <w:t>. № 5, или по телефону</w:t>
      </w:r>
      <w:r>
        <w:rPr>
          <w:rFonts w:ascii="Arial" w:hAnsi="Arial" w:cs="Arial"/>
          <w:sz w:val="16"/>
          <w:szCs w:val="16"/>
        </w:rPr>
        <w:t xml:space="preserve"> </w:t>
      </w:r>
      <w:r w:rsidRPr="00173306">
        <w:rPr>
          <w:rFonts w:ascii="Arial" w:hAnsi="Arial" w:cs="Arial"/>
          <w:sz w:val="16"/>
          <w:szCs w:val="16"/>
        </w:rPr>
        <w:t>3-19-80 с 9 до 18 часов в рабочие дни.</w:t>
      </w:r>
      <w:proofErr w:type="gramEnd"/>
    </w:p>
    <w:p w:rsidR="00DF74E3" w:rsidRPr="00173306" w:rsidRDefault="00DF74E3" w:rsidP="00DF74E3">
      <w:pPr>
        <w:tabs>
          <w:tab w:val="left" w:pos="709"/>
        </w:tabs>
        <w:ind w:firstLine="720"/>
        <w:jc w:val="both"/>
        <w:rPr>
          <w:rFonts w:ascii="Arial" w:hAnsi="Arial" w:cs="Arial"/>
          <w:sz w:val="16"/>
          <w:szCs w:val="16"/>
        </w:rPr>
      </w:pPr>
      <w:r w:rsidRPr="00173306">
        <w:rPr>
          <w:rFonts w:ascii="Arial" w:hAnsi="Arial" w:cs="Arial"/>
          <w:sz w:val="16"/>
          <w:szCs w:val="16"/>
        </w:rPr>
        <w:t xml:space="preserve">4. </w:t>
      </w:r>
      <w:proofErr w:type="gramStart"/>
      <w:r w:rsidRPr="00173306">
        <w:rPr>
          <w:rFonts w:ascii="Arial" w:hAnsi="Arial" w:cs="Arial"/>
          <w:sz w:val="16"/>
          <w:szCs w:val="16"/>
        </w:rPr>
        <w:t>Контроль за</w:t>
      </w:r>
      <w:proofErr w:type="gramEnd"/>
      <w:r w:rsidRPr="00173306">
        <w:rPr>
          <w:rFonts w:ascii="Arial" w:hAnsi="Arial" w:cs="Arial"/>
          <w:sz w:val="16"/>
          <w:szCs w:val="16"/>
        </w:rPr>
        <w:t xml:space="preserve"> исполнением настоящего постановления возложить на заместителя главы Новокубанского городского поселения Новокубанского района, начальника отдела муниципального контроля А.Е. </w:t>
      </w:r>
      <w:proofErr w:type="spellStart"/>
      <w:r w:rsidRPr="00173306">
        <w:rPr>
          <w:rFonts w:ascii="Arial" w:hAnsi="Arial" w:cs="Arial"/>
          <w:sz w:val="16"/>
          <w:szCs w:val="16"/>
        </w:rPr>
        <w:t>Ворожко</w:t>
      </w:r>
      <w:proofErr w:type="spellEnd"/>
      <w:r w:rsidRPr="00173306">
        <w:rPr>
          <w:rFonts w:ascii="Arial" w:hAnsi="Arial" w:cs="Arial"/>
          <w:sz w:val="16"/>
          <w:szCs w:val="16"/>
        </w:rPr>
        <w:t>.</w:t>
      </w:r>
    </w:p>
    <w:p w:rsidR="00DF74E3" w:rsidRPr="00173306" w:rsidRDefault="00DF74E3" w:rsidP="00DF74E3">
      <w:pPr>
        <w:tabs>
          <w:tab w:val="left" w:pos="-1680"/>
        </w:tabs>
        <w:ind w:firstLine="709"/>
        <w:jc w:val="both"/>
        <w:rPr>
          <w:rFonts w:ascii="Arial" w:hAnsi="Arial" w:cs="Arial"/>
          <w:sz w:val="16"/>
          <w:szCs w:val="16"/>
        </w:rPr>
      </w:pPr>
      <w:r w:rsidRPr="00173306">
        <w:rPr>
          <w:rFonts w:ascii="Arial" w:hAnsi="Arial" w:cs="Arial"/>
          <w:sz w:val="16"/>
          <w:szCs w:val="16"/>
        </w:rPr>
        <w:t>5. Настоящее постановление вступает в силу со дня его подписания.</w:t>
      </w:r>
    </w:p>
    <w:p w:rsidR="00DF74E3" w:rsidRPr="00173306" w:rsidRDefault="00DF74E3" w:rsidP="00DF74E3">
      <w:pPr>
        <w:jc w:val="both"/>
        <w:rPr>
          <w:rFonts w:ascii="Arial" w:hAnsi="Arial" w:cs="Arial"/>
          <w:sz w:val="16"/>
          <w:szCs w:val="16"/>
        </w:rPr>
      </w:pPr>
    </w:p>
    <w:p w:rsidR="00DF74E3" w:rsidRPr="00173306" w:rsidRDefault="00DF74E3" w:rsidP="00DF74E3">
      <w:pPr>
        <w:jc w:val="both"/>
        <w:rPr>
          <w:rFonts w:ascii="Arial" w:hAnsi="Arial" w:cs="Arial"/>
          <w:sz w:val="16"/>
          <w:szCs w:val="16"/>
        </w:rPr>
      </w:pPr>
    </w:p>
    <w:p w:rsidR="00DF74E3" w:rsidRPr="00173306" w:rsidRDefault="00DF74E3" w:rsidP="00DF74E3">
      <w:pPr>
        <w:jc w:val="both"/>
        <w:rPr>
          <w:rFonts w:ascii="Arial" w:hAnsi="Arial" w:cs="Arial"/>
          <w:sz w:val="16"/>
          <w:szCs w:val="16"/>
        </w:rPr>
      </w:pPr>
    </w:p>
    <w:p w:rsidR="00DF74E3" w:rsidRPr="00173306" w:rsidRDefault="00DF74E3" w:rsidP="00DF74E3">
      <w:pPr>
        <w:jc w:val="both"/>
        <w:rPr>
          <w:rFonts w:ascii="Arial" w:hAnsi="Arial" w:cs="Arial"/>
          <w:sz w:val="16"/>
          <w:szCs w:val="16"/>
        </w:rPr>
      </w:pPr>
      <w:r w:rsidRPr="00173306">
        <w:rPr>
          <w:rFonts w:ascii="Arial" w:hAnsi="Arial" w:cs="Arial"/>
          <w:sz w:val="16"/>
          <w:szCs w:val="16"/>
        </w:rPr>
        <w:t xml:space="preserve">Глава Новокубанского городского поселения </w:t>
      </w:r>
    </w:p>
    <w:p w:rsidR="00DF74E3" w:rsidRPr="00173306" w:rsidRDefault="00DF74E3" w:rsidP="00DF74E3">
      <w:pPr>
        <w:jc w:val="both"/>
        <w:rPr>
          <w:rFonts w:ascii="Arial" w:hAnsi="Arial" w:cs="Arial"/>
          <w:sz w:val="16"/>
          <w:szCs w:val="16"/>
        </w:rPr>
      </w:pPr>
      <w:r w:rsidRPr="00173306">
        <w:rPr>
          <w:rFonts w:ascii="Arial" w:hAnsi="Arial" w:cs="Arial"/>
          <w:sz w:val="16"/>
          <w:szCs w:val="16"/>
        </w:rPr>
        <w:t>Новокубанского района</w:t>
      </w:r>
      <w:r w:rsidRPr="00173306">
        <w:rPr>
          <w:rFonts w:ascii="Arial" w:hAnsi="Arial" w:cs="Arial"/>
          <w:sz w:val="16"/>
          <w:szCs w:val="16"/>
        </w:rPr>
        <w:tab/>
      </w:r>
      <w:r w:rsidRPr="00173306">
        <w:rPr>
          <w:rFonts w:ascii="Arial" w:hAnsi="Arial" w:cs="Arial"/>
          <w:sz w:val="16"/>
          <w:szCs w:val="16"/>
        </w:rPr>
        <w:tab/>
        <w:t xml:space="preserve">                                                     П.В. Манаков</w:t>
      </w:r>
    </w:p>
    <w:p w:rsidR="00DF74E3" w:rsidRPr="00173306" w:rsidRDefault="00DF74E3" w:rsidP="00DF74E3">
      <w:pPr>
        <w:jc w:val="center"/>
        <w:rPr>
          <w:rFonts w:ascii="Arial" w:hAnsi="Arial" w:cs="Arial"/>
          <w:sz w:val="16"/>
          <w:szCs w:val="16"/>
        </w:rPr>
      </w:pPr>
    </w:p>
    <w:p w:rsidR="00DF74E3" w:rsidRPr="00173306" w:rsidRDefault="00DF74E3" w:rsidP="00DF74E3">
      <w:pPr>
        <w:jc w:val="center"/>
        <w:rPr>
          <w:rFonts w:ascii="Arial" w:hAnsi="Arial" w:cs="Arial"/>
          <w:sz w:val="16"/>
          <w:szCs w:val="16"/>
        </w:rPr>
      </w:pPr>
    </w:p>
    <w:p w:rsidR="00D84C56" w:rsidRPr="00D84C56" w:rsidRDefault="00D84C56" w:rsidP="00D84C56">
      <w:pPr>
        <w:rPr>
          <w:rFonts w:ascii="Arial" w:hAnsi="Arial" w:cs="Arial"/>
          <w:sz w:val="16"/>
          <w:szCs w:val="16"/>
        </w:rPr>
      </w:pPr>
    </w:p>
    <w:p w:rsidR="00D84C56" w:rsidRPr="00D84C56" w:rsidRDefault="00D84C56" w:rsidP="00D84C56">
      <w:pPr>
        <w:jc w:val="both"/>
        <w:rPr>
          <w:rFonts w:ascii="Arial" w:hAnsi="Arial" w:cs="Arial"/>
          <w:sz w:val="16"/>
          <w:szCs w:val="16"/>
        </w:rPr>
      </w:pPr>
    </w:p>
    <w:p w:rsidR="00DF74E3" w:rsidRPr="00DC3F9C" w:rsidRDefault="00DF74E3" w:rsidP="00DF74E3">
      <w:pPr>
        <w:jc w:val="center"/>
        <w:rPr>
          <w:rFonts w:ascii="Arial" w:eastAsia="Tahoma" w:hAnsi="Arial" w:cs="Arial"/>
          <w:b/>
          <w:bCs/>
          <w:color w:val="000000"/>
          <w:sz w:val="16"/>
          <w:szCs w:val="16"/>
        </w:rPr>
      </w:pPr>
    </w:p>
    <w:p w:rsidR="00DF74E3" w:rsidRDefault="00DF74E3" w:rsidP="00DF74E3">
      <w:pPr>
        <w:jc w:val="center"/>
        <w:rPr>
          <w:rFonts w:ascii="Arial" w:eastAsia="Tahoma" w:hAnsi="Arial" w:cs="Arial"/>
          <w:b/>
          <w:bCs/>
          <w:color w:val="000000"/>
          <w:sz w:val="16"/>
          <w:szCs w:val="16"/>
        </w:rPr>
      </w:pPr>
    </w:p>
    <w:p w:rsidR="00DF74E3" w:rsidRDefault="00DF74E3" w:rsidP="00DF74E3">
      <w:pPr>
        <w:jc w:val="center"/>
        <w:rPr>
          <w:rFonts w:ascii="Arial" w:eastAsia="Tahoma" w:hAnsi="Arial" w:cs="Arial"/>
          <w:b/>
          <w:bCs/>
          <w:color w:val="000000"/>
          <w:sz w:val="16"/>
          <w:szCs w:val="16"/>
        </w:rPr>
      </w:pPr>
    </w:p>
    <w:p w:rsidR="00DF74E3" w:rsidRDefault="00DF74E3" w:rsidP="00DF74E3">
      <w:pPr>
        <w:jc w:val="center"/>
        <w:rPr>
          <w:rFonts w:ascii="Arial" w:eastAsia="Tahoma" w:hAnsi="Arial" w:cs="Arial"/>
          <w:b/>
          <w:bCs/>
          <w:color w:val="000000"/>
          <w:sz w:val="16"/>
          <w:szCs w:val="16"/>
        </w:rPr>
      </w:pPr>
    </w:p>
    <w:p w:rsidR="00DF74E3" w:rsidRDefault="00DF74E3" w:rsidP="00DF74E3">
      <w:pPr>
        <w:jc w:val="center"/>
        <w:rPr>
          <w:rFonts w:ascii="Arial" w:eastAsia="Tahoma" w:hAnsi="Arial" w:cs="Arial"/>
          <w:b/>
          <w:bCs/>
          <w:color w:val="000000"/>
          <w:sz w:val="16"/>
          <w:szCs w:val="16"/>
        </w:rPr>
      </w:pPr>
    </w:p>
    <w:p w:rsidR="00DF74E3" w:rsidRDefault="00DF74E3" w:rsidP="00DF74E3">
      <w:pPr>
        <w:jc w:val="center"/>
        <w:rPr>
          <w:rFonts w:ascii="Arial" w:eastAsia="Tahoma" w:hAnsi="Arial" w:cs="Arial"/>
          <w:b/>
          <w:bCs/>
          <w:color w:val="000000"/>
          <w:sz w:val="16"/>
          <w:szCs w:val="16"/>
        </w:rPr>
      </w:pPr>
    </w:p>
    <w:p w:rsidR="00DF74E3" w:rsidRDefault="00DF74E3" w:rsidP="00DF74E3">
      <w:pPr>
        <w:jc w:val="center"/>
        <w:rPr>
          <w:rFonts w:ascii="Arial" w:eastAsia="Tahoma" w:hAnsi="Arial" w:cs="Arial"/>
          <w:b/>
          <w:bCs/>
          <w:color w:val="000000"/>
          <w:sz w:val="16"/>
          <w:szCs w:val="16"/>
        </w:rPr>
      </w:pPr>
    </w:p>
    <w:p w:rsidR="00DF74E3" w:rsidRDefault="00DF74E3" w:rsidP="00DF74E3">
      <w:pPr>
        <w:jc w:val="center"/>
        <w:rPr>
          <w:rFonts w:ascii="Arial" w:eastAsia="Tahoma" w:hAnsi="Arial" w:cs="Arial"/>
          <w:b/>
          <w:bCs/>
          <w:color w:val="000000"/>
          <w:sz w:val="16"/>
          <w:szCs w:val="16"/>
        </w:rPr>
      </w:pPr>
    </w:p>
    <w:p w:rsidR="00DF74E3" w:rsidRDefault="00DF74E3" w:rsidP="00DF74E3">
      <w:pPr>
        <w:jc w:val="center"/>
        <w:rPr>
          <w:rFonts w:ascii="Arial" w:eastAsia="Tahoma" w:hAnsi="Arial" w:cs="Arial"/>
          <w:b/>
          <w:bCs/>
          <w:color w:val="000000"/>
          <w:sz w:val="16"/>
          <w:szCs w:val="16"/>
        </w:rPr>
      </w:pPr>
    </w:p>
    <w:p w:rsidR="00DF74E3" w:rsidRPr="00DC3F9C" w:rsidRDefault="00DF74E3" w:rsidP="00DF74E3">
      <w:pPr>
        <w:jc w:val="center"/>
        <w:rPr>
          <w:rFonts w:ascii="Arial" w:eastAsia="Tahoma" w:hAnsi="Arial" w:cs="Arial"/>
          <w:b/>
          <w:bCs/>
          <w:color w:val="000000"/>
          <w:sz w:val="16"/>
          <w:szCs w:val="16"/>
        </w:rPr>
      </w:pPr>
      <w:r w:rsidRPr="00DC3F9C">
        <w:rPr>
          <w:rFonts w:ascii="Arial" w:eastAsia="Tahoma" w:hAnsi="Arial" w:cs="Arial"/>
          <w:b/>
          <w:bCs/>
          <w:color w:val="000000"/>
          <w:sz w:val="16"/>
          <w:szCs w:val="16"/>
        </w:rPr>
        <w:lastRenderedPageBreak/>
        <w:t>ООО «Сфера проектов»</w:t>
      </w:r>
    </w:p>
    <w:p w:rsidR="00DF74E3" w:rsidRPr="00DC3F9C" w:rsidRDefault="00DF74E3" w:rsidP="00DF74E3">
      <w:pPr>
        <w:pStyle w:val="27"/>
        <w:spacing w:before="0"/>
        <w:rPr>
          <w:rFonts w:ascii="Arial" w:hAnsi="Arial" w:cs="Arial"/>
          <w:sz w:val="16"/>
          <w:szCs w:val="16"/>
        </w:rPr>
      </w:pPr>
    </w:p>
    <w:p w:rsidR="00DF74E3" w:rsidRPr="00DC3F9C" w:rsidRDefault="00DF74E3" w:rsidP="00DF74E3">
      <w:pPr>
        <w:pStyle w:val="27"/>
        <w:spacing w:before="0"/>
        <w:rPr>
          <w:rFonts w:ascii="Arial" w:hAnsi="Arial" w:cs="Arial"/>
          <w:sz w:val="16"/>
          <w:szCs w:val="16"/>
        </w:rPr>
      </w:pPr>
    </w:p>
    <w:p w:rsidR="00DF74E3" w:rsidRPr="00DC3F9C" w:rsidRDefault="00DF74E3" w:rsidP="00DF74E3">
      <w:pPr>
        <w:jc w:val="center"/>
        <w:rPr>
          <w:rFonts w:ascii="Arial" w:hAnsi="Arial" w:cs="Arial"/>
          <w:sz w:val="16"/>
          <w:szCs w:val="16"/>
        </w:rPr>
      </w:pPr>
    </w:p>
    <w:p w:rsidR="00DF74E3" w:rsidRPr="00DC3F9C" w:rsidRDefault="00DF74E3" w:rsidP="00DF74E3">
      <w:pPr>
        <w:jc w:val="center"/>
        <w:rPr>
          <w:rFonts w:ascii="Arial" w:hAnsi="Arial" w:cs="Arial"/>
          <w:sz w:val="16"/>
          <w:szCs w:val="16"/>
        </w:rPr>
      </w:pPr>
    </w:p>
    <w:p w:rsidR="00DF74E3" w:rsidRPr="00DC3F9C" w:rsidRDefault="00DF74E3" w:rsidP="00DF74E3">
      <w:pPr>
        <w:jc w:val="center"/>
        <w:rPr>
          <w:rFonts w:ascii="Arial" w:hAnsi="Arial" w:cs="Arial"/>
          <w:sz w:val="16"/>
          <w:szCs w:val="16"/>
        </w:rPr>
      </w:pPr>
    </w:p>
    <w:p w:rsidR="00DF74E3" w:rsidRPr="00DC3F9C" w:rsidRDefault="00DF74E3" w:rsidP="00DF74E3">
      <w:pPr>
        <w:jc w:val="center"/>
        <w:rPr>
          <w:rFonts w:ascii="Arial" w:hAnsi="Arial" w:cs="Arial"/>
          <w:sz w:val="16"/>
          <w:szCs w:val="16"/>
        </w:rPr>
      </w:pPr>
    </w:p>
    <w:p w:rsidR="00DF74E3" w:rsidRPr="00DC3F9C" w:rsidRDefault="00DF74E3" w:rsidP="00DF74E3">
      <w:pPr>
        <w:jc w:val="center"/>
        <w:rPr>
          <w:rFonts w:ascii="Arial" w:hAnsi="Arial" w:cs="Arial"/>
          <w:sz w:val="16"/>
          <w:szCs w:val="16"/>
        </w:rPr>
      </w:pPr>
    </w:p>
    <w:p w:rsidR="00DF74E3" w:rsidRPr="00DC3F9C" w:rsidRDefault="00DF74E3" w:rsidP="00DF74E3">
      <w:pPr>
        <w:jc w:val="center"/>
        <w:rPr>
          <w:rFonts w:ascii="Arial" w:hAnsi="Arial" w:cs="Arial"/>
          <w:sz w:val="16"/>
          <w:szCs w:val="16"/>
        </w:rPr>
      </w:pPr>
    </w:p>
    <w:p w:rsidR="00DF74E3" w:rsidRPr="00DC3F9C" w:rsidRDefault="00DF74E3" w:rsidP="00DF74E3">
      <w:pPr>
        <w:keepNext/>
        <w:shd w:val="clear" w:color="auto" w:fill="FFFFFF"/>
        <w:tabs>
          <w:tab w:val="left" w:pos="-5387"/>
        </w:tabs>
        <w:jc w:val="center"/>
        <w:rPr>
          <w:rFonts w:ascii="Arial" w:hAnsi="Arial" w:cs="Arial"/>
          <w:b/>
          <w:bCs/>
          <w:color w:val="000000"/>
          <w:sz w:val="16"/>
          <w:szCs w:val="16"/>
          <w:shd w:val="clear" w:color="auto" w:fill="FFFFFF"/>
        </w:rPr>
      </w:pPr>
      <w:r w:rsidRPr="00DC3F9C">
        <w:rPr>
          <w:rFonts w:ascii="Arial" w:hAnsi="Arial" w:cs="Arial"/>
          <w:b/>
          <w:sz w:val="16"/>
          <w:szCs w:val="16"/>
        </w:rPr>
        <w:t xml:space="preserve">Внесение изменений в </w:t>
      </w:r>
      <w:r w:rsidRPr="00DC3F9C">
        <w:rPr>
          <w:rFonts w:ascii="Arial" w:hAnsi="Arial" w:cs="Arial"/>
          <w:b/>
          <w:bCs/>
          <w:sz w:val="16"/>
          <w:szCs w:val="16"/>
        </w:rPr>
        <w:t>Правила землепользования и застройки территории Новокубанского городского поселения Новокубанского района Краснодарского края</w:t>
      </w:r>
    </w:p>
    <w:p w:rsidR="00DF74E3" w:rsidRPr="00DC3F9C" w:rsidRDefault="00DF74E3" w:rsidP="00DF74E3">
      <w:pPr>
        <w:keepNext/>
        <w:shd w:val="clear" w:color="auto" w:fill="FFFFFF"/>
        <w:tabs>
          <w:tab w:val="left" w:pos="-5387"/>
        </w:tabs>
        <w:jc w:val="center"/>
        <w:rPr>
          <w:rFonts w:ascii="Arial" w:hAnsi="Arial" w:cs="Arial"/>
          <w:b/>
          <w:bCs/>
          <w:color w:val="000000"/>
          <w:sz w:val="16"/>
          <w:szCs w:val="16"/>
          <w:shd w:val="clear" w:color="auto" w:fill="FFFFFF"/>
        </w:rPr>
      </w:pPr>
    </w:p>
    <w:p w:rsidR="00DF74E3" w:rsidRPr="00DC3F9C" w:rsidRDefault="00DF74E3" w:rsidP="00DF74E3">
      <w:pPr>
        <w:keepNext/>
        <w:shd w:val="clear" w:color="auto" w:fill="FFFFFF"/>
        <w:tabs>
          <w:tab w:val="left" w:pos="-5387"/>
        </w:tabs>
        <w:jc w:val="center"/>
        <w:rPr>
          <w:rFonts w:ascii="Arial" w:hAnsi="Arial" w:cs="Arial"/>
          <w:b/>
          <w:bCs/>
          <w:color w:val="000000"/>
          <w:sz w:val="16"/>
          <w:szCs w:val="16"/>
          <w:shd w:val="clear" w:color="auto" w:fill="FFFFFF"/>
        </w:rPr>
      </w:pPr>
    </w:p>
    <w:p w:rsidR="00DF74E3" w:rsidRPr="00DC3F9C" w:rsidRDefault="00DF74E3" w:rsidP="00DF74E3">
      <w:pPr>
        <w:keepNext/>
        <w:shd w:val="clear" w:color="auto" w:fill="FFFFFF"/>
        <w:tabs>
          <w:tab w:val="left" w:pos="-5387"/>
        </w:tabs>
        <w:jc w:val="center"/>
        <w:rPr>
          <w:rFonts w:ascii="Arial" w:hAnsi="Arial" w:cs="Arial"/>
          <w:b/>
          <w:bCs/>
          <w:color w:val="000000"/>
          <w:sz w:val="16"/>
          <w:szCs w:val="16"/>
          <w:shd w:val="clear" w:color="auto" w:fill="FFFFFF"/>
        </w:rPr>
      </w:pPr>
    </w:p>
    <w:p w:rsidR="00DF74E3" w:rsidRPr="00DC3F9C" w:rsidRDefault="00DF74E3" w:rsidP="00DF74E3">
      <w:pPr>
        <w:keepNext/>
        <w:shd w:val="clear" w:color="auto" w:fill="FFFFFF"/>
        <w:tabs>
          <w:tab w:val="left" w:pos="-5387"/>
        </w:tabs>
        <w:jc w:val="center"/>
        <w:rPr>
          <w:rFonts w:ascii="Arial" w:hAnsi="Arial" w:cs="Arial"/>
          <w:b/>
          <w:bCs/>
          <w:color w:val="000000"/>
          <w:sz w:val="16"/>
          <w:szCs w:val="16"/>
          <w:shd w:val="clear" w:color="auto" w:fill="FFFFFF"/>
        </w:rPr>
      </w:pPr>
    </w:p>
    <w:p w:rsidR="00DF74E3" w:rsidRPr="00DC3F9C" w:rsidRDefault="00DF74E3" w:rsidP="00DF74E3">
      <w:pPr>
        <w:keepNext/>
        <w:shd w:val="clear" w:color="auto" w:fill="FFFFFF"/>
        <w:tabs>
          <w:tab w:val="left" w:pos="-5387"/>
        </w:tabs>
        <w:jc w:val="center"/>
        <w:rPr>
          <w:rFonts w:ascii="Arial" w:hAnsi="Arial" w:cs="Arial"/>
          <w:b/>
          <w:bCs/>
          <w:color w:val="000000"/>
          <w:sz w:val="16"/>
          <w:szCs w:val="16"/>
          <w:shd w:val="clear" w:color="auto" w:fill="FFFFFF"/>
        </w:rPr>
      </w:pPr>
    </w:p>
    <w:p w:rsidR="00DF74E3" w:rsidRPr="00DC3F9C" w:rsidRDefault="00DF74E3" w:rsidP="00DF74E3">
      <w:pPr>
        <w:keepNext/>
        <w:shd w:val="clear" w:color="auto" w:fill="FFFFFF"/>
        <w:tabs>
          <w:tab w:val="left" w:pos="-5387"/>
        </w:tabs>
        <w:jc w:val="center"/>
        <w:rPr>
          <w:rFonts w:ascii="Arial" w:hAnsi="Arial" w:cs="Arial"/>
          <w:b/>
          <w:bCs/>
          <w:color w:val="000000"/>
          <w:sz w:val="16"/>
          <w:szCs w:val="16"/>
          <w:shd w:val="clear" w:color="auto" w:fill="FFFFFF"/>
        </w:rPr>
      </w:pPr>
      <w:r w:rsidRPr="00DC3F9C">
        <w:rPr>
          <w:rFonts w:ascii="Arial" w:hAnsi="Arial" w:cs="Arial"/>
          <w:b/>
          <w:bCs/>
          <w:color w:val="000000"/>
          <w:sz w:val="16"/>
          <w:szCs w:val="16"/>
          <w:shd w:val="clear" w:color="auto" w:fill="FFFFFF"/>
        </w:rPr>
        <w:t>ТОМ I</w:t>
      </w:r>
    </w:p>
    <w:p w:rsidR="00DF74E3" w:rsidRPr="00DC3F9C" w:rsidRDefault="00DF74E3" w:rsidP="00DF74E3">
      <w:pPr>
        <w:jc w:val="center"/>
        <w:rPr>
          <w:rFonts w:ascii="Arial" w:hAnsi="Arial" w:cs="Arial"/>
          <w:sz w:val="16"/>
          <w:szCs w:val="16"/>
        </w:rPr>
      </w:pPr>
    </w:p>
    <w:p w:rsidR="00DF74E3" w:rsidRPr="00DC3F9C" w:rsidRDefault="00DF74E3" w:rsidP="00DF74E3">
      <w:pPr>
        <w:jc w:val="center"/>
        <w:rPr>
          <w:rFonts w:ascii="Arial" w:hAnsi="Arial" w:cs="Arial"/>
          <w:sz w:val="16"/>
          <w:szCs w:val="16"/>
        </w:rPr>
      </w:pPr>
    </w:p>
    <w:p w:rsidR="00DF74E3" w:rsidRPr="00DC3F9C" w:rsidRDefault="00DF74E3" w:rsidP="00DF74E3">
      <w:pPr>
        <w:keepNext/>
        <w:shd w:val="clear" w:color="auto" w:fill="FFFFFF"/>
        <w:tabs>
          <w:tab w:val="left" w:pos="-5387"/>
        </w:tabs>
        <w:jc w:val="center"/>
        <w:rPr>
          <w:rFonts w:ascii="Arial" w:hAnsi="Arial" w:cs="Arial"/>
          <w:b/>
          <w:bCs/>
          <w:color w:val="000000"/>
          <w:sz w:val="16"/>
          <w:szCs w:val="16"/>
          <w:shd w:val="clear" w:color="auto" w:fill="FFFFFF"/>
        </w:rPr>
      </w:pPr>
      <w:r w:rsidRPr="00DC3F9C">
        <w:rPr>
          <w:rFonts w:ascii="Arial" w:hAnsi="Arial" w:cs="Arial"/>
          <w:b/>
          <w:bCs/>
          <w:color w:val="000000"/>
          <w:sz w:val="16"/>
          <w:szCs w:val="16"/>
          <w:shd w:val="clear" w:color="auto" w:fill="FFFFFF"/>
        </w:rPr>
        <w:t>ПОРЯДОК ПРИМЕНЕНИЯ</w:t>
      </w:r>
    </w:p>
    <w:p w:rsidR="00DF74E3" w:rsidRPr="00DC3F9C" w:rsidRDefault="00DF74E3" w:rsidP="00DF74E3">
      <w:pPr>
        <w:keepNext/>
        <w:shd w:val="clear" w:color="auto" w:fill="FFFFFF"/>
        <w:tabs>
          <w:tab w:val="left" w:pos="-5387"/>
        </w:tabs>
        <w:jc w:val="center"/>
        <w:rPr>
          <w:rFonts w:ascii="Arial" w:hAnsi="Arial" w:cs="Arial"/>
          <w:b/>
          <w:bCs/>
          <w:color w:val="000000"/>
          <w:sz w:val="16"/>
          <w:szCs w:val="16"/>
          <w:shd w:val="clear" w:color="auto" w:fill="FFFFFF"/>
        </w:rPr>
      </w:pPr>
      <w:r w:rsidRPr="00DC3F9C">
        <w:rPr>
          <w:rFonts w:ascii="Arial" w:hAnsi="Arial" w:cs="Arial"/>
          <w:b/>
          <w:bCs/>
          <w:color w:val="000000"/>
          <w:sz w:val="16"/>
          <w:szCs w:val="16"/>
          <w:shd w:val="clear" w:color="auto" w:fill="FFFFFF"/>
        </w:rPr>
        <w:t>ПРАВИЛ ЗЕМЛЕПОЛЬЗОВАНИЯ И ЗАСТРОЙКИ</w:t>
      </w:r>
    </w:p>
    <w:p w:rsidR="00DF74E3" w:rsidRPr="00DC3F9C" w:rsidRDefault="00DF74E3" w:rsidP="00DF74E3">
      <w:pPr>
        <w:keepNext/>
        <w:shd w:val="clear" w:color="auto" w:fill="FFFFFF"/>
        <w:tabs>
          <w:tab w:val="left" w:pos="-5387"/>
        </w:tabs>
        <w:jc w:val="center"/>
        <w:rPr>
          <w:rFonts w:ascii="Arial" w:hAnsi="Arial" w:cs="Arial"/>
          <w:caps/>
          <w:sz w:val="16"/>
          <w:szCs w:val="16"/>
        </w:rPr>
      </w:pPr>
      <w:r w:rsidRPr="00DC3F9C">
        <w:rPr>
          <w:rFonts w:ascii="Arial" w:hAnsi="Arial" w:cs="Arial"/>
          <w:b/>
          <w:bCs/>
          <w:color w:val="000000"/>
          <w:sz w:val="16"/>
          <w:szCs w:val="16"/>
          <w:shd w:val="clear" w:color="auto" w:fill="FFFFFF"/>
        </w:rPr>
        <w:t>И ВНЕСЕНИЯ В НИХ ИЗМЕНЕНИЙ</w:t>
      </w:r>
    </w:p>
    <w:p w:rsidR="00DF74E3" w:rsidRPr="00DC3F9C" w:rsidRDefault="00DF74E3" w:rsidP="00DF74E3">
      <w:pPr>
        <w:keepNext/>
        <w:shd w:val="clear" w:color="auto" w:fill="FFFFFF"/>
        <w:tabs>
          <w:tab w:val="left" w:pos="-5387"/>
        </w:tabs>
        <w:jc w:val="center"/>
        <w:rPr>
          <w:rFonts w:ascii="Arial" w:hAnsi="Arial" w:cs="Arial"/>
          <w:caps/>
          <w:sz w:val="16"/>
          <w:szCs w:val="16"/>
        </w:rPr>
      </w:pPr>
    </w:p>
    <w:p w:rsidR="00DF74E3" w:rsidRPr="00DC3F9C" w:rsidRDefault="00DF74E3" w:rsidP="00DF74E3">
      <w:pPr>
        <w:keepNext/>
        <w:shd w:val="clear" w:color="auto" w:fill="FFFFFF"/>
        <w:tabs>
          <w:tab w:val="left" w:pos="-5387"/>
        </w:tabs>
        <w:jc w:val="center"/>
        <w:rPr>
          <w:rFonts w:ascii="Arial" w:hAnsi="Arial" w:cs="Arial"/>
          <w:caps/>
          <w:sz w:val="16"/>
          <w:szCs w:val="16"/>
        </w:rPr>
      </w:pPr>
    </w:p>
    <w:p w:rsidR="00DF74E3" w:rsidRPr="00DC3F9C" w:rsidRDefault="00DF74E3" w:rsidP="00DF74E3">
      <w:pPr>
        <w:keepNext/>
        <w:shd w:val="clear" w:color="auto" w:fill="FFFFFF"/>
        <w:tabs>
          <w:tab w:val="left" w:pos="-5387"/>
        </w:tabs>
        <w:jc w:val="center"/>
        <w:rPr>
          <w:rFonts w:ascii="Arial" w:hAnsi="Arial" w:cs="Arial"/>
          <w:caps/>
          <w:sz w:val="16"/>
          <w:szCs w:val="16"/>
        </w:rPr>
      </w:pPr>
    </w:p>
    <w:p w:rsidR="00DF74E3" w:rsidRPr="00DC3F9C" w:rsidRDefault="00DF74E3" w:rsidP="00DF74E3">
      <w:pPr>
        <w:keepNext/>
        <w:shd w:val="clear" w:color="auto" w:fill="FFFFFF"/>
        <w:tabs>
          <w:tab w:val="left" w:pos="-5387"/>
        </w:tabs>
        <w:jc w:val="center"/>
        <w:rPr>
          <w:rFonts w:ascii="Arial" w:hAnsi="Arial" w:cs="Arial"/>
          <w:caps/>
          <w:sz w:val="16"/>
          <w:szCs w:val="16"/>
        </w:rPr>
      </w:pPr>
    </w:p>
    <w:p w:rsidR="00DF74E3" w:rsidRPr="00DC3F9C" w:rsidRDefault="00DF74E3" w:rsidP="00DF74E3">
      <w:pPr>
        <w:keepNext/>
        <w:shd w:val="clear" w:color="auto" w:fill="FFFFFF"/>
        <w:tabs>
          <w:tab w:val="left" w:pos="-5387"/>
        </w:tabs>
        <w:jc w:val="center"/>
        <w:rPr>
          <w:rFonts w:ascii="Arial" w:hAnsi="Arial" w:cs="Arial"/>
          <w:caps/>
          <w:sz w:val="16"/>
          <w:szCs w:val="16"/>
        </w:rPr>
      </w:pPr>
    </w:p>
    <w:p w:rsidR="00DF74E3" w:rsidRPr="00DC3F9C" w:rsidRDefault="00DF74E3" w:rsidP="00DF74E3">
      <w:pPr>
        <w:keepNext/>
        <w:shd w:val="clear" w:color="auto" w:fill="FFFFFF"/>
        <w:tabs>
          <w:tab w:val="left" w:pos="-5387"/>
        </w:tabs>
        <w:jc w:val="center"/>
        <w:rPr>
          <w:rFonts w:ascii="Arial" w:hAnsi="Arial" w:cs="Arial"/>
          <w:caps/>
          <w:sz w:val="16"/>
          <w:szCs w:val="16"/>
        </w:rPr>
      </w:pPr>
    </w:p>
    <w:p w:rsidR="00DF74E3" w:rsidRPr="00DC3F9C" w:rsidRDefault="00DF74E3" w:rsidP="00DF74E3">
      <w:pPr>
        <w:keepNext/>
        <w:shd w:val="clear" w:color="auto" w:fill="FFFFFF"/>
        <w:tabs>
          <w:tab w:val="left" w:pos="-5387"/>
        </w:tabs>
        <w:jc w:val="center"/>
        <w:rPr>
          <w:rFonts w:ascii="Arial" w:hAnsi="Arial" w:cs="Arial"/>
          <w:caps/>
          <w:sz w:val="16"/>
          <w:szCs w:val="16"/>
        </w:rPr>
      </w:pPr>
    </w:p>
    <w:p w:rsidR="00DF74E3" w:rsidRPr="00DC3F9C" w:rsidRDefault="00DF74E3" w:rsidP="00DF74E3">
      <w:pPr>
        <w:jc w:val="center"/>
        <w:rPr>
          <w:rFonts w:ascii="Arial" w:hAnsi="Arial" w:cs="Arial"/>
          <w:sz w:val="16"/>
          <w:szCs w:val="16"/>
        </w:rPr>
      </w:pPr>
    </w:p>
    <w:p w:rsidR="00DF74E3" w:rsidRPr="00DC3F9C" w:rsidRDefault="00DF74E3" w:rsidP="00DF74E3">
      <w:pPr>
        <w:jc w:val="center"/>
        <w:rPr>
          <w:rFonts w:ascii="Arial" w:hAnsi="Arial" w:cs="Arial"/>
          <w:sz w:val="16"/>
          <w:szCs w:val="16"/>
        </w:rPr>
      </w:pPr>
      <w:r w:rsidRPr="00DC3F9C">
        <w:rPr>
          <w:rFonts w:ascii="Arial" w:eastAsia="Verdana" w:hAnsi="Arial" w:cs="Arial"/>
          <w:b/>
          <w:bCs/>
          <w:color w:val="000000"/>
          <w:sz w:val="16"/>
          <w:szCs w:val="16"/>
        </w:rPr>
        <w:t xml:space="preserve">Генеральный директор     </w:t>
      </w:r>
      <w:r w:rsidRPr="00DC3F9C">
        <w:rPr>
          <w:rFonts w:ascii="Arial" w:eastAsia="Verdana" w:hAnsi="Arial" w:cs="Arial"/>
          <w:b/>
          <w:color w:val="000000"/>
          <w:sz w:val="16"/>
          <w:szCs w:val="16"/>
        </w:rPr>
        <w:t xml:space="preserve">                                             М.Н. </w:t>
      </w:r>
      <w:proofErr w:type="spellStart"/>
      <w:r w:rsidRPr="00DC3F9C">
        <w:rPr>
          <w:rFonts w:ascii="Arial" w:eastAsia="Verdana" w:hAnsi="Arial" w:cs="Arial"/>
          <w:b/>
          <w:color w:val="000000"/>
          <w:sz w:val="16"/>
          <w:szCs w:val="16"/>
        </w:rPr>
        <w:t>Подставочкина</w:t>
      </w:r>
      <w:proofErr w:type="spellEnd"/>
    </w:p>
    <w:p w:rsidR="00DF74E3" w:rsidRPr="00DC3F9C" w:rsidRDefault="00DF74E3" w:rsidP="00DF74E3">
      <w:pPr>
        <w:jc w:val="center"/>
        <w:rPr>
          <w:rFonts w:ascii="Arial" w:hAnsi="Arial" w:cs="Arial"/>
          <w:sz w:val="16"/>
          <w:szCs w:val="16"/>
        </w:rPr>
      </w:pPr>
    </w:p>
    <w:p w:rsidR="00DF74E3" w:rsidRPr="00DC3F9C" w:rsidRDefault="00DF74E3" w:rsidP="00DF74E3">
      <w:pPr>
        <w:jc w:val="center"/>
        <w:rPr>
          <w:rFonts w:ascii="Arial" w:hAnsi="Arial" w:cs="Arial"/>
          <w:sz w:val="16"/>
          <w:szCs w:val="16"/>
        </w:rPr>
      </w:pPr>
    </w:p>
    <w:p w:rsidR="00DF74E3" w:rsidRPr="00DC3F9C" w:rsidRDefault="00DF74E3" w:rsidP="00DF74E3">
      <w:pPr>
        <w:jc w:val="center"/>
        <w:rPr>
          <w:rFonts w:ascii="Arial" w:hAnsi="Arial" w:cs="Arial"/>
          <w:sz w:val="16"/>
          <w:szCs w:val="16"/>
        </w:rPr>
      </w:pPr>
    </w:p>
    <w:p w:rsidR="00DF74E3" w:rsidRPr="00DC3F9C" w:rsidRDefault="00DF74E3" w:rsidP="00DF74E3">
      <w:pPr>
        <w:jc w:val="center"/>
        <w:rPr>
          <w:rFonts w:ascii="Arial" w:hAnsi="Arial" w:cs="Arial"/>
          <w:sz w:val="16"/>
          <w:szCs w:val="16"/>
        </w:rPr>
      </w:pPr>
    </w:p>
    <w:p w:rsidR="00DF74E3" w:rsidRPr="00DC3F9C" w:rsidRDefault="00DF74E3" w:rsidP="00DF74E3">
      <w:pPr>
        <w:rPr>
          <w:rFonts w:ascii="Arial" w:eastAsia="Tahoma" w:hAnsi="Arial" w:cs="Arial"/>
          <w:b/>
          <w:bCs/>
          <w:color w:val="000000"/>
          <w:sz w:val="16"/>
          <w:szCs w:val="16"/>
        </w:rPr>
      </w:pPr>
    </w:p>
    <w:p w:rsidR="00DF74E3" w:rsidRPr="00DC3F9C" w:rsidRDefault="00DF74E3" w:rsidP="00DF74E3">
      <w:pPr>
        <w:jc w:val="center"/>
        <w:rPr>
          <w:rFonts w:ascii="Arial" w:eastAsia="Tahoma" w:hAnsi="Arial" w:cs="Arial"/>
          <w:b/>
          <w:bCs/>
          <w:color w:val="000000"/>
          <w:sz w:val="16"/>
          <w:szCs w:val="16"/>
        </w:rPr>
      </w:pPr>
      <w:r w:rsidRPr="00DC3F9C">
        <w:rPr>
          <w:rFonts w:ascii="Arial" w:eastAsia="Tahoma" w:hAnsi="Arial" w:cs="Arial"/>
          <w:b/>
          <w:bCs/>
          <w:color w:val="000000"/>
          <w:sz w:val="16"/>
          <w:szCs w:val="16"/>
        </w:rPr>
        <w:t>г. Нижний Новгород</w:t>
      </w:r>
    </w:p>
    <w:p w:rsidR="00DF74E3" w:rsidRPr="00DC3F9C" w:rsidRDefault="00FE762B" w:rsidP="00DF74E3">
      <w:pPr>
        <w:jc w:val="center"/>
        <w:rPr>
          <w:rFonts w:ascii="Arial" w:eastAsia="Tahoma" w:hAnsi="Arial" w:cs="Arial"/>
          <w:b/>
          <w:bCs/>
          <w:color w:val="000000"/>
          <w:sz w:val="16"/>
          <w:szCs w:val="16"/>
        </w:rPr>
      </w:pPr>
      <w:r w:rsidRPr="00FE762B">
        <w:rPr>
          <w:rFonts w:ascii="Arial" w:hAnsi="Arial" w:cs="Arial"/>
          <w:noProof/>
          <w:sz w:val="16"/>
          <w:szCs w:val="16"/>
        </w:rPr>
        <w:pict>
          <v:shapetype id="_x0000_t202" coordsize="21600,21600" o:spt="202" path="m,l,21600r21600,l21600,xe">
            <v:stroke joinstyle="miter"/>
            <v:path gradientshapeok="t" o:connecttype="rect"/>
          </v:shapetype>
          <v:shape id="_x0000_s1026" type="#_x0000_t202" style="position:absolute;left:0;text-align:left;margin-left:481.5pt;margin-top:22.5pt;width:21.7pt;height:18.7pt;z-index:251660288;visibility:visible;mso-height-percent:200;mso-wrap-distance-top:3.6pt;mso-wrap-distance-bottom:3.6pt;mso-height-percent:200;mso-width-relative:margin;mso-height-relative:margin" stroked="f">
            <v:textbox style="mso-next-textbox:#_x0000_s1026;mso-fit-shape-to-text:t">
              <w:txbxContent>
                <w:p w:rsidR="00DF74E3" w:rsidRDefault="00DF74E3" w:rsidP="00DF74E3"/>
              </w:txbxContent>
            </v:textbox>
            <w10:wrap type="square"/>
          </v:shape>
        </w:pict>
      </w:r>
      <w:r w:rsidRPr="00FE762B">
        <w:rPr>
          <w:rFonts w:ascii="Arial" w:hAnsi="Arial" w:cs="Arial"/>
          <w:noProof/>
          <w:sz w:val="16"/>
          <w:szCs w:val="16"/>
        </w:rPr>
        <w:pict>
          <v:shape id="Надпись 2" o:spid="_x0000_s1027" type="#_x0000_t202" style="position:absolute;left:0;text-align:left;margin-left:473.55pt;margin-top:40.1pt;width:40.95pt;height:19.45pt;z-index:251661312;visibility:visible;mso-height-percent:200;mso-wrap-distance-top:3.6pt;mso-wrap-distance-bottom:3.6pt;mso-height-percent:200;mso-width-relative:margin;mso-height-relative:margin" strokecolor="white">
            <v:textbox style="mso-next-textbox:#Надпись 2;mso-fit-shape-to-text:t">
              <w:txbxContent>
                <w:p w:rsidR="00DF74E3" w:rsidRDefault="00DF74E3" w:rsidP="00DF74E3"/>
              </w:txbxContent>
            </v:textbox>
          </v:shape>
        </w:pict>
      </w:r>
      <w:r w:rsidR="00DF74E3" w:rsidRPr="00DC3F9C">
        <w:rPr>
          <w:rFonts w:ascii="Arial" w:eastAsia="Tahoma" w:hAnsi="Arial" w:cs="Arial"/>
          <w:b/>
          <w:bCs/>
          <w:color w:val="000000"/>
          <w:sz w:val="16"/>
          <w:szCs w:val="16"/>
        </w:rPr>
        <w:t>2021</w:t>
      </w:r>
    </w:p>
    <w:p w:rsidR="00DF74E3" w:rsidRPr="00DC3F9C" w:rsidRDefault="00DF74E3" w:rsidP="00DF74E3">
      <w:pPr>
        <w:ind w:firstLine="709"/>
        <w:jc w:val="both"/>
        <w:rPr>
          <w:rFonts w:ascii="Arial" w:hAnsi="Arial" w:cs="Arial"/>
          <w:b/>
          <w:sz w:val="16"/>
          <w:szCs w:val="16"/>
        </w:rPr>
      </w:pPr>
    </w:p>
    <w:p w:rsidR="00DF74E3" w:rsidRPr="00DC3F9C" w:rsidRDefault="00DF74E3" w:rsidP="00DF74E3">
      <w:pPr>
        <w:ind w:firstLine="709"/>
        <w:jc w:val="both"/>
        <w:rPr>
          <w:rFonts w:ascii="Arial" w:hAnsi="Arial" w:cs="Arial"/>
          <w:b/>
          <w:sz w:val="16"/>
          <w:szCs w:val="16"/>
        </w:rPr>
      </w:pPr>
    </w:p>
    <w:p w:rsidR="00DF74E3" w:rsidRPr="00DC3F9C" w:rsidRDefault="00DF74E3" w:rsidP="00DF74E3">
      <w:pPr>
        <w:ind w:firstLine="709"/>
        <w:jc w:val="both"/>
        <w:rPr>
          <w:rFonts w:ascii="Arial" w:hAnsi="Arial" w:cs="Arial"/>
          <w:b/>
          <w:sz w:val="16"/>
          <w:szCs w:val="16"/>
        </w:rPr>
      </w:pPr>
      <w:r w:rsidRPr="00DC3F9C">
        <w:rPr>
          <w:rFonts w:ascii="Arial" w:hAnsi="Arial" w:cs="Arial"/>
          <w:b/>
          <w:sz w:val="16"/>
          <w:szCs w:val="16"/>
        </w:rPr>
        <w:t>Правила землепользования и застройки территории Новокубанского городского поселения Новокубанского района</w:t>
      </w:r>
    </w:p>
    <w:p w:rsidR="00DF74E3" w:rsidRPr="00DC3F9C" w:rsidRDefault="00DF74E3" w:rsidP="00DF74E3">
      <w:pPr>
        <w:ind w:firstLine="709"/>
        <w:jc w:val="both"/>
        <w:rPr>
          <w:rFonts w:ascii="Arial" w:hAnsi="Arial" w:cs="Arial"/>
          <w:b/>
          <w:sz w:val="16"/>
          <w:szCs w:val="16"/>
        </w:rPr>
      </w:pPr>
    </w:p>
    <w:p w:rsidR="00DF74E3" w:rsidRPr="00DC3F9C" w:rsidRDefault="00DF74E3" w:rsidP="00DF74E3">
      <w:pPr>
        <w:ind w:firstLine="709"/>
        <w:jc w:val="both"/>
        <w:rPr>
          <w:rFonts w:ascii="Arial" w:hAnsi="Arial" w:cs="Arial"/>
          <w:b/>
          <w:sz w:val="16"/>
          <w:szCs w:val="16"/>
        </w:rPr>
      </w:pPr>
      <w:r w:rsidRPr="00DC3F9C">
        <w:rPr>
          <w:rFonts w:ascii="Arial" w:hAnsi="Arial" w:cs="Arial"/>
          <w:b/>
          <w:sz w:val="16"/>
          <w:szCs w:val="16"/>
        </w:rPr>
        <w:t>Оглавление</w:t>
      </w:r>
    </w:p>
    <w:p w:rsidR="00DF74E3" w:rsidRPr="00DC3F9C" w:rsidRDefault="00DF74E3" w:rsidP="00DF74E3">
      <w:pPr>
        <w:ind w:firstLine="709"/>
        <w:jc w:val="both"/>
        <w:rPr>
          <w:rFonts w:ascii="Arial" w:hAnsi="Arial" w:cs="Arial"/>
          <w:b/>
          <w:sz w:val="16"/>
          <w:szCs w:val="16"/>
        </w:rPr>
      </w:pPr>
    </w:p>
    <w:tbl>
      <w:tblPr>
        <w:tblW w:w="0" w:type="auto"/>
        <w:tblLook w:val="00A0"/>
      </w:tblPr>
      <w:tblGrid>
        <w:gridCol w:w="8668"/>
        <w:gridCol w:w="903"/>
      </w:tblGrid>
      <w:tr w:rsidR="00DF74E3" w:rsidRPr="00DC3F9C" w:rsidTr="00DF74E3">
        <w:tc>
          <w:tcPr>
            <w:tcW w:w="9571" w:type="dxa"/>
            <w:gridSpan w:val="2"/>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bookmarkStart w:id="0" w:name="sub_30031"/>
            <w:r w:rsidRPr="00DC3F9C">
              <w:rPr>
                <w:rFonts w:ascii="Arial" w:hAnsi="Arial" w:cs="Arial"/>
                <w:sz w:val="16"/>
                <w:szCs w:val="16"/>
                <w:lang w:eastAsia="en-US"/>
              </w:rPr>
              <w:t>Часть 1. Порядок применения правил землепользования и застройки и внесения в них изменений</w:t>
            </w:r>
          </w:p>
        </w:tc>
      </w:tr>
      <w:tr w:rsidR="00DF74E3" w:rsidRPr="00DC3F9C" w:rsidTr="00DF74E3">
        <w:tc>
          <w:tcPr>
            <w:tcW w:w="9571" w:type="dxa"/>
            <w:gridSpan w:val="2"/>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b/>
                <w:bCs/>
                <w:sz w:val="16"/>
                <w:szCs w:val="16"/>
                <w:u w:val="single"/>
                <w:lang w:eastAsia="en-US"/>
              </w:rPr>
            </w:pPr>
            <w:r w:rsidRPr="00DC3F9C">
              <w:rPr>
                <w:rFonts w:ascii="Arial" w:hAnsi="Arial" w:cs="Arial"/>
                <w:bCs/>
                <w:sz w:val="16"/>
                <w:szCs w:val="16"/>
                <w:u w:val="single"/>
                <w:lang w:eastAsia="en-US"/>
              </w:rPr>
              <w:t>Глава 1.</w:t>
            </w:r>
            <w:r w:rsidRPr="00DC3F9C">
              <w:rPr>
                <w:rFonts w:ascii="Arial" w:hAnsi="Arial" w:cs="Arial"/>
                <w:bCs/>
                <w:sz w:val="16"/>
                <w:szCs w:val="16"/>
                <w:lang w:eastAsia="en-US"/>
              </w:rPr>
              <w:t>Регулирование землепользования и застройки органами местного самоуправления</w:t>
            </w:r>
          </w:p>
        </w:tc>
      </w:tr>
      <w:tr w:rsidR="00DF74E3" w:rsidRPr="00DC3F9C" w:rsidTr="00DF74E3">
        <w:tc>
          <w:tcPr>
            <w:tcW w:w="9571" w:type="dxa"/>
            <w:gridSpan w:val="2"/>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r w:rsidRPr="00DC3F9C">
              <w:rPr>
                <w:rFonts w:ascii="Arial" w:hAnsi="Arial" w:cs="Arial"/>
                <w:bCs/>
                <w:sz w:val="16"/>
                <w:szCs w:val="16"/>
                <w:u w:val="single"/>
                <w:lang w:eastAsia="en-US"/>
              </w:rPr>
              <w:t>Раздел 1.</w:t>
            </w:r>
            <w:r w:rsidRPr="00DC3F9C">
              <w:rPr>
                <w:rFonts w:ascii="Arial" w:hAnsi="Arial" w:cs="Arial"/>
                <w:bCs/>
                <w:sz w:val="16"/>
                <w:szCs w:val="16"/>
                <w:lang w:eastAsia="en-US"/>
              </w:rPr>
              <w:t xml:space="preserve"> Общие положения</w:t>
            </w: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r w:rsidRPr="00DC3F9C">
              <w:rPr>
                <w:rFonts w:ascii="Arial" w:hAnsi="Arial" w:cs="Arial"/>
                <w:bCs/>
                <w:sz w:val="16"/>
                <w:szCs w:val="16"/>
                <w:lang w:eastAsia="en-US"/>
              </w:rPr>
              <w:t>Статья 1. Основные понятия, используемые в Правилах</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r w:rsidRPr="00DC3F9C">
              <w:rPr>
                <w:rFonts w:ascii="Arial" w:hAnsi="Arial" w:cs="Arial"/>
                <w:bCs/>
                <w:sz w:val="16"/>
                <w:szCs w:val="16"/>
                <w:lang w:eastAsia="en-US"/>
              </w:rPr>
              <w:t>Статья 2. Основания введения, назначение и состав Правил</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r w:rsidRPr="00DC3F9C">
              <w:rPr>
                <w:rFonts w:ascii="Arial" w:hAnsi="Arial" w:cs="Arial"/>
                <w:bCs/>
                <w:sz w:val="16"/>
                <w:szCs w:val="16"/>
                <w:lang w:eastAsia="en-US"/>
              </w:rPr>
              <w:t>Статья 3. Открытость и доступность информации о землепользовании и застройке</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p>
        </w:tc>
      </w:tr>
      <w:tr w:rsidR="00DF74E3" w:rsidRPr="00DC3F9C" w:rsidTr="00DF74E3">
        <w:tc>
          <w:tcPr>
            <w:tcW w:w="9571" w:type="dxa"/>
            <w:gridSpan w:val="2"/>
            <w:tcBorders>
              <w:top w:val="single" w:sz="4" w:space="0" w:color="auto"/>
              <w:left w:val="single" w:sz="4" w:space="0" w:color="auto"/>
              <w:bottom w:val="single" w:sz="4" w:space="0" w:color="auto"/>
              <w:right w:val="single" w:sz="4" w:space="0" w:color="auto"/>
            </w:tcBorders>
          </w:tcPr>
          <w:p w:rsidR="00DF74E3" w:rsidRPr="00DC3F9C" w:rsidRDefault="00DF74E3" w:rsidP="00DF74E3">
            <w:pPr>
              <w:shd w:val="clear" w:color="auto" w:fill="FFFFFF"/>
              <w:tabs>
                <w:tab w:val="left" w:pos="-5387"/>
                <w:tab w:val="left" w:pos="851"/>
              </w:tabs>
              <w:ind w:firstLine="709"/>
              <w:jc w:val="both"/>
              <w:rPr>
                <w:rFonts w:ascii="Arial" w:hAnsi="Arial" w:cs="Arial"/>
                <w:bCs/>
                <w:sz w:val="16"/>
                <w:szCs w:val="16"/>
                <w:lang w:eastAsia="en-US"/>
              </w:rPr>
            </w:pPr>
            <w:r w:rsidRPr="00DC3F9C">
              <w:rPr>
                <w:rFonts w:ascii="Arial" w:hAnsi="Arial" w:cs="Arial"/>
                <w:bCs/>
                <w:sz w:val="16"/>
                <w:szCs w:val="16"/>
                <w:u w:val="single"/>
                <w:lang w:eastAsia="en-US"/>
              </w:rPr>
              <w:t>Раздел 2.</w:t>
            </w:r>
            <w:r w:rsidRPr="00DC3F9C">
              <w:rPr>
                <w:rFonts w:ascii="Arial" w:hAnsi="Arial" w:cs="Arial"/>
                <w:bCs/>
                <w:sz w:val="16"/>
                <w:szCs w:val="16"/>
                <w:lang w:eastAsia="en-US"/>
              </w:rPr>
              <w:t xml:space="preserve"> Права использования недвижимости, возникшие до вступления в силу Правил</w:t>
            </w: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r w:rsidRPr="00DC3F9C">
              <w:rPr>
                <w:rFonts w:ascii="Arial" w:hAnsi="Arial" w:cs="Arial"/>
                <w:bCs/>
                <w:sz w:val="16"/>
                <w:szCs w:val="16"/>
                <w:lang w:eastAsia="en-US"/>
              </w:rPr>
              <w:t>Статья 4. Общие положения, относящиеся к ранее возникшим правам</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r w:rsidRPr="00DC3F9C">
              <w:rPr>
                <w:rFonts w:ascii="Arial" w:hAnsi="Arial" w:cs="Arial"/>
                <w:bCs/>
                <w:sz w:val="16"/>
                <w:szCs w:val="16"/>
                <w:lang w:eastAsia="en-US"/>
              </w:rPr>
              <w:t>Статья 5. Использование и строительные изменения объектов недвижимости, несоответствующих Правилам</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p>
        </w:tc>
      </w:tr>
      <w:tr w:rsidR="00DF74E3" w:rsidRPr="00DC3F9C" w:rsidTr="00DF74E3">
        <w:tc>
          <w:tcPr>
            <w:tcW w:w="9571" w:type="dxa"/>
            <w:gridSpan w:val="2"/>
            <w:tcBorders>
              <w:top w:val="single" w:sz="4" w:space="0" w:color="auto"/>
              <w:left w:val="single" w:sz="4" w:space="0" w:color="auto"/>
              <w:bottom w:val="single" w:sz="4" w:space="0" w:color="auto"/>
              <w:right w:val="single" w:sz="4" w:space="0" w:color="auto"/>
            </w:tcBorders>
          </w:tcPr>
          <w:p w:rsidR="00DF74E3" w:rsidRPr="00DC3F9C" w:rsidRDefault="00DF74E3" w:rsidP="00DF74E3">
            <w:pPr>
              <w:shd w:val="clear" w:color="auto" w:fill="FFFFFF"/>
              <w:tabs>
                <w:tab w:val="left" w:pos="-5387"/>
                <w:tab w:val="left" w:pos="851"/>
              </w:tabs>
              <w:ind w:firstLine="709"/>
              <w:jc w:val="both"/>
              <w:rPr>
                <w:rFonts w:ascii="Arial" w:hAnsi="Arial" w:cs="Arial"/>
                <w:sz w:val="16"/>
                <w:szCs w:val="16"/>
                <w:lang w:eastAsia="en-US"/>
              </w:rPr>
            </w:pPr>
            <w:r w:rsidRPr="00DC3F9C">
              <w:rPr>
                <w:rFonts w:ascii="Arial" w:hAnsi="Arial" w:cs="Arial"/>
                <w:bCs/>
                <w:sz w:val="16"/>
                <w:szCs w:val="16"/>
                <w:u w:val="single"/>
                <w:lang w:eastAsia="en-US"/>
              </w:rPr>
              <w:t>Раздел 3.</w:t>
            </w:r>
            <w:r w:rsidRPr="00DC3F9C">
              <w:rPr>
                <w:rFonts w:ascii="Arial" w:hAnsi="Arial" w:cs="Arial"/>
                <w:bCs/>
                <w:sz w:val="16"/>
                <w:szCs w:val="16"/>
                <w:lang w:eastAsia="en-US"/>
              </w:rPr>
              <w:t xml:space="preserve"> Участники отношений, возникающих по поводу землепользования и застройки</w:t>
            </w: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r w:rsidRPr="00DC3F9C">
              <w:rPr>
                <w:rFonts w:ascii="Arial" w:hAnsi="Arial" w:cs="Arial"/>
                <w:bCs/>
                <w:sz w:val="16"/>
                <w:szCs w:val="16"/>
                <w:lang w:eastAsia="en-US"/>
              </w:rPr>
              <w:t>Статья 6. Общие положения о лицах, осуществляющих землепользование и застройку, и их действиях</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r w:rsidRPr="00DC3F9C">
              <w:rPr>
                <w:rFonts w:ascii="Arial" w:hAnsi="Arial" w:cs="Arial"/>
                <w:bCs/>
                <w:sz w:val="16"/>
                <w:szCs w:val="16"/>
                <w:lang w:eastAsia="en-US"/>
              </w:rPr>
              <w:t xml:space="preserve">Статья 7. Комиссия по землепользованию и застройке </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p>
        </w:tc>
      </w:tr>
      <w:tr w:rsidR="00DF74E3" w:rsidRPr="00DC3F9C" w:rsidTr="00DF74E3">
        <w:tc>
          <w:tcPr>
            <w:tcW w:w="9571" w:type="dxa"/>
            <w:gridSpan w:val="2"/>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r w:rsidRPr="00DC3F9C">
              <w:rPr>
                <w:rFonts w:ascii="Arial" w:hAnsi="Arial" w:cs="Arial"/>
                <w:bCs/>
                <w:sz w:val="16"/>
                <w:szCs w:val="16"/>
                <w:u w:val="single"/>
                <w:lang w:eastAsia="en-US"/>
              </w:rPr>
              <w:t>Раздел 4.</w:t>
            </w:r>
            <w:r w:rsidRPr="00DC3F9C">
              <w:rPr>
                <w:rFonts w:ascii="Arial" w:hAnsi="Arial" w:cs="Arial"/>
                <w:sz w:val="16"/>
                <w:szCs w:val="16"/>
              </w:rPr>
              <w:t xml:space="preserve"> </w:t>
            </w:r>
            <w:r w:rsidRPr="00DC3F9C">
              <w:rPr>
                <w:rFonts w:ascii="Arial" w:hAnsi="Arial" w:cs="Arial"/>
                <w:bCs/>
                <w:sz w:val="16"/>
                <w:szCs w:val="16"/>
                <w:lang w:eastAsia="en-US"/>
              </w:rPr>
              <w:t>Предоставление прав на земельные участки</w:t>
            </w:r>
          </w:p>
        </w:tc>
      </w:tr>
      <w:tr w:rsidR="00DF74E3" w:rsidRPr="00DC3F9C" w:rsidTr="00DF74E3">
        <w:trPr>
          <w:trHeight w:val="303"/>
        </w:trPr>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r w:rsidRPr="00DC3F9C">
              <w:rPr>
                <w:rFonts w:ascii="Arial" w:hAnsi="Arial" w:cs="Arial"/>
                <w:sz w:val="16"/>
                <w:szCs w:val="16"/>
                <w:lang w:eastAsia="en-US"/>
              </w:rPr>
              <w:t xml:space="preserve">Статья 8. </w:t>
            </w:r>
            <w:r w:rsidRPr="00DC3F9C">
              <w:rPr>
                <w:rFonts w:ascii="Arial" w:hAnsi="Arial" w:cs="Arial"/>
                <w:bCs/>
                <w:sz w:val="16"/>
                <w:szCs w:val="16"/>
                <w:lang w:eastAsia="en-US"/>
              </w:rPr>
              <w:t>Общие положения предоставления прав на земельные участки, находящихся в государственной или муниципальной собственности</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r w:rsidRPr="00DC3F9C">
              <w:rPr>
                <w:rFonts w:ascii="Arial" w:hAnsi="Arial" w:cs="Arial"/>
                <w:sz w:val="16"/>
                <w:szCs w:val="16"/>
                <w:lang w:eastAsia="en-US"/>
              </w:rPr>
              <w:t xml:space="preserve">Статья 9. </w:t>
            </w:r>
            <w:r w:rsidRPr="00DC3F9C">
              <w:rPr>
                <w:rFonts w:ascii="Arial" w:hAnsi="Arial" w:cs="Arial"/>
                <w:bCs/>
                <w:sz w:val="16"/>
                <w:szCs w:val="16"/>
              </w:rPr>
              <w:t>Образование земельных участков из земель или земельных участков, находящихся в государственной или муниципальной собственности.</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r w:rsidRPr="00DC3F9C">
              <w:rPr>
                <w:rFonts w:ascii="Arial" w:hAnsi="Arial" w:cs="Arial"/>
                <w:sz w:val="16"/>
                <w:szCs w:val="16"/>
                <w:lang w:eastAsia="en-US"/>
              </w:rPr>
              <w:t>Статья 10. Приобретение прав на земельные участки, на которых  расположены объекты недвижимости</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p>
        </w:tc>
      </w:tr>
      <w:tr w:rsidR="00DF74E3" w:rsidRPr="00DC3F9C" w:rsidTr="00DF74E3">
        <w:tc>
          <w:tcPr>
            <w:tcW w:w="9571" w:type="dxa"/>
            <w:gridSpan w:val="2"/>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r w:rsidRPr="00DC3F9C">
              <w:rPr>
                <w:rFonts w:ascii="Arial" w:hAnsi="Arial" w:cs="Arial"/>
                <w:bCs/>
                <w:sz w:val="16"/>
                <w:szCs w:val="16"/>
                <w:u w:val="single"/>
                <w:lang w:eastAsia="en-US"/>
              </w:rPr>
              <w:t>Раздел 5.</w:t>
            </w:r>
            <w:r w:rsidRPr="00DC3F9C">
              <w:rPr>
                <w:rFonts w:ascii="Arial" w:hAnsi="Arial" w:cs="Arial"/>
                <w:bCs/>
                <w:sz w:val="16"/>
                <w:szCs w:val="16"/>
                <w:lang w:eastAsia="en-US"/>
              </w:rPr>
              <w:t xml:space="preserve"> Прекращение и ограничение прав на земельные участки</w:t>
            </w: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r w:rsidRPr="00DC3F9C">
              <w:rPr>
                <w:rFonts w:ascii="Arial" w:hAnsi="Arial" w:cs="Arial"/>
                <w:sz w:val="16"/>
                <w:szCs w:val="16"/>
                <w:lang w:eastAsia="en-US"/>
              </w:rPr>
              <w:t>Статья 11. Прекращение прав на земельные участки</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tabs>
                <w:tab w:val="left" w:pos="-5387"/>
              </w:tabs>
              <w:suppressAutoHyphens/>
              <w:ind w:firstLine="709"/>
              <w:jc w:val="both"/>
              <w:rPr>
                <w:rFonts w:ascii="Arial" w:hAnsi="Arial" w:cs="Arial"/>
                <w:sz w:val="16"/>
                <w:szCs w:val="16"/>
                <w:lang w:eastAsia="ar-SA"/>
              </w:rPr>
            </w:pPr>
            <w:r w:rsidRPr="00DC3F9C">
              <w:rPr>
                <w:rFonts w:ascii="Arial" w:hAnsi="Arial" w:cs="Arial"/>
                <w:sz w:val="16"/>
                <w:szCs w:val="16"/>
                <w:lang w:eastAsia="en-US"/>
              </w:rPr>
              <w:t>Статья 12. Ограничение</w:t>
            </w:r>
            <w:r w:rsidRPr="00DC3F9C">
              <w:rPr>
                <w:rFonts w:ascii="Arial" w:hAnsi="Arial" w:cs="Arial"/>
                <w:sz w:val="16"/>
                <w:szCs w:val="16"/>
                <w:lang w:eastAsia="ar-SA"/>
              </w:rPr>
              <w:t xml:space="preserve"> прав на землю</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p>
        </w:tc>
      </w:tr>
      <w:tr w:rsidR="00DF74E3" w:rsidRPr="00DC3F9C" w:rsidTr="00DF74E3">
        <w:tc>
          <w:tcPr>
            <w:tcW w:w="9571" w:type="dxa"/>
            <w:gridSpan w:val="2"/>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r w:rsidRPr="00DC3F9C">
              <w:rPr>
                <w:rFonts w:ascii="Arial" w:hAnsi="Arial" w:cs="Arial"/>
                <w:bCs/>
                <w:sz w:val="16"/>
                <w:szCs w:val="16"/>
                <w:u w:val="single"/>
                <w:lang w:eastAsia="en-US"/>
              </w:rPr>
              <w:t>Глава 2.</w:t>
            </w:r>
            <w:r w:rsidRPr="00DC3F9C">
              <w:rPr>
                <w:rFonts w:ascii="Arial" w:hAnsi="Arial" w:cs="Arial"/>
                <w:bCs/>
                <w:sz w:val="16"/>
                <w:szCs w:val="16"/>
                <w:lang w:eastAsia="en-US"/>
              </w:rPr>
              <w:t xml:space="preserve"> Изменение видов разрешенного использования земельных участков и объектов капитального строительства физическими и юридическими лицами</w:t>
            </w: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eastAsia="MS Mincho" w:hAnsi="Arial" w:cs="Arial"/>
                <w:sz w:val="16"/>
                <w:szCs w:val="16"/>
                <w:lang w:eastAsia="en-US"/>
              </w:rPr>
            </w:pPr>
            <w:r w:rsidRPr="00DC3F9C">
              <w:rPr>
                <w:rFonts w:ascii="Arial" w:hAnsi="Arial" w:cs="Arial"/>
                <w:sz w:val="16"/>
                <w:szCs w:val="16"/>
                <w:lang w:eastAsia="en-US"/>
              </w:rPr>
              <w:t>Статья 13. Градостроительный регламент</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eastAsia="MS Mincho" w:hAnsi="Arial" w:cs="Arial"/>
                <w:sz w:val="16"/>
                <w:szCs w:val="16"/>
                <w:lang w:eastAsia="en-US"/>
              </w:rPr>
            </w:pPr>
            <w:r w:rsidRPr="00DC3F9C">
              <w:rPr>
                <w:rFonts w:ascii="Arial" w:hAnsi="Arial" w:cs="Arial"/>
                <w:sz w:val="16"/>
                <w:szCs w:val="16"/>
                <w:lang w:eastAsia="en-US"/>
              </w:rPr>
              <w:t>Статья 14. Виды разрешенного использования земельных участков и объектов капитального строительства</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eastAsia="MS Mincho" w:hAnsi="Arial" w:cs="Arial"/>
                <w:sz w:val="16"/>
                <w:szCs w:val="16"/>
                <w:lang w:eastAsia="en-US"/>
              </w:rPr>
            </w:pPr>
            <w:r w:rsidRPr="00DC3F9C">
              <w:rPr>
                <w:rFonts w:ascii="Arial" w:hAnsi="Arial" w:cs="Arial"/>
                <w:sz w:val="16"/>
                <w:szCs w:val="16"/>
                <w:lang w:eastAsia="en-US"/>
              </w:rPr>
              <w:t>Статья 15.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eastAsia="MS Mincho" w:hAnsi="Arial" w:cs="Arial"/>
                <w:sz w:val="16"/>
                <w:szCs w:val="16"/>
                <w:lang w:eastAsia="en-US"/>
              </w:rPr>
            </w:pPr>
            <w:r w:rsidRPr="00DC3F9C">
              <w:rPr>
                <w:rFonts w:ascii="Arial" w:hAnsi="Arial" w:cs="Arial"/>
                <w:sz w:val="16"/>
                <w:szCs w:val="16"/>
                <w:lang w:eastAsia="en-US"/>
              </w:rPr>
              <w:t>Статья 16. Порядок предоставления разрешения на условно разрешенный вид использования земельного участка или объекта капитального строительства</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eastAsia="MS Mincho" w:hAnsi="Arial" w:cs="Arial"/>
                <w:sz w:val="16"/>
                <w:szCs w:val="16"/>
                <w:lang w:eastAsia="en-US"/>
              </w:rPr>
            </w:pPr>
            <w:r w:rsidRPr="00DC3F9C">
              <w:rPr>
                <w:rFonts w:ascii="Arial" w:hAnsi="Arial" w:cs="Arial"/>
                <w:sz w:val="16"/>
                <w:szCs w:val="16"/>
                <w:lang w:eastAsia="en-US"/>
              </w:rPr>
              <w:lastRenderedPageBreak/>
              <w:t>Статья 17. Отклонение от предельных параметров разрешенного строительства, реконструкции объектов капитального строительства</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p>
        </w:tc>
      </w:tr>
      <w:tr w:rsidR="00DF74E3" w:rsidRPr="00DC3F9C" w:rsidTr="00DF74E3">
        <w:tc>
          <w:tcPr>
            <w:tcW w:w="9571" w:type="dxa"/>
            <w:gridSpan w:val="2"/>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outlineLvl w:val="1"/>
              <w:rPr>
                <w:rFonts w:ascii="Arial" w:hAnsi="Arial" w:cs="Arial"/>
                <w:sz w:val="16"/>
                <w:szCs w:val="16"/>
                <w:lang w:eastAsia="en-US"/>
              </w:rPr>
            </w:pPr>
            <w:r w:rsidRPr="00DC3F9C">
              <w:rPr>
                <w:rFonts w:ascii="Arial" w:hAnsi="Arial" w:cs="Arial"/>
                <w:bCs/>
                <w:sz w:val="16"/>
                <w:szCs w:val="16"/>
                <w:u w:val="single"/>
                <w:lang w:eastAsia="en-US"/>
              </w:rPr>
              <w:t>Глава 3.</w:t>
            </w:r>
            <w:r w:rsidRPr="00DC3F9C">
              <w:rPr>
                <w:rFonts w:ascii="Arial" w:hAnsi="Arial" w:cs="Arial"/>
                <w:bCs/>
                <w:sz w:val="16"/>
                <w:szCs w:val="16"/>
                <w:lang w:eastAsia="en-US"/>
              </w:rPr>
              <w:t xml:space="preserve"> Подготовка документации по планировке территории </w:t>
            </w: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eastAsia="MS Mincho" w:hAnsi="Arial" w:cs="Arial"/>
                <w:sz w:val="16"/>
                <w:szCs w:val="16"/>
                <w:lang w:eastAsia="en-US"/>
              </w:rPr>
            </w:pPr>
            <w:r w:rsidRPr="00DC3F9C">
              <w:rPr>
                <w:rFonts w:ascii="Arial" w:eastAsia="MS Mincho" w:hAnsi="Arial" w:cs="Arial"/>
                <w:sz w:val="16"/>
                <w:szCs w:val="16"/>
                <w:lang w:eastAsia="en-US"/>
              </w:rPr>
              <w:t>Статья 18. Общие положения о планировке территории</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p>
        </w:tc>
      </w:tr>
      <w:tr w:rsidR="00DF74E3" w:rsidRPr="00DC3F9C" w:rsidTr="00DF74E3">
        <w:trPr>
          <w:trHeight w:val="664"/>
        </w:trPr>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eastAsia="MS Mincho" w:hAnsi="Arial" w:cs="Arial"/>
                <w:sz w:val="16"/>
                <w:szCs w:val="16"/>
                <w:lang w:eastAsia="en-US"/>
              </w:rPr>
            </w:pPr>
            <w:r w:rsidRPr="00DC3F9C">
              <w:rPr>
                <w:rFonts w:ascii="Arial" w:eastAsia="MS Mincho" w:hAnsi="Arial" w:cs="Arial"/>
                <w:sz w:val="16"/>
                <w:szCs w:val="16"/>
                <w:lang w:eastAsia="en-US"/>
              </w:rPr>
              <w:t xml:space="preserve">Статья 19. </w:t>
            </w:r>
            <w:r w:rsidRPr="00DC3F9C">
              <w:rPr>
                <w:rFonts w:ascii="Arial" w:hAnsi="Arial" w:cs="Arial"/>
                <w:sz w:val="16"/>
                <w:szCs w:val="16"/>
              </w:rPr>
              <w:t>Инженерные изыскания для подготовки документации по планировке территории</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left="34" w:firstLine="709"/>
              <w:jc w:val="both"/>
              <w:rPr>
                <w:rFonts w:ascii="Arial" w:hAnsi="Arial" w:cs="Arial"/>
                <w:sz w:val="16"/>
                <w:szCs w:val="16"/>
                <w:lang w:eastAsia="en-US"/>
              </w:rPr>
            </w:pPr>
          </w:p>
        </w:tc>
      </w:tr>
      <w:tr w:rsidR="00DF74E3" w:rsidRPr="00DC3F9C" w:rsidTr="00DF74E3">
        <w:trPr>
          <w:trHeight w:val="327"/>
        </w:trPr>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eastAsia="MS Mincho" w:hAnsi="Arial" w:cs="Arial"/>
                <w:sz w:val="16"/>
                <w:szCs w:val="16"/>
                <w:lang w:eastAsia="en-US"/>
              </w:rPr>
            </w:pPr>
            <w:r w:rsidRPr="00DC3F9C">
              <w:rPr>
                <w:rFonts w:ascii="Arial" w:eastAsia="MS Mincho" w:hAnsi="Arial" w:cs="Arial"/>
                <w:sz w:val="16"/>
                <w:szCs w:val="16"/>
                <w:lang w:eastAsia="en-US"/>
              </w:rPr>
              <w:t>Статья 20. Проект планировки территории</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left="34" w:firstLine="709"/>
              <w:jc w:val="both"/>
              <w:rPr>
                <w:rFonts w:ascii="Arial" w:hAnsi="Arial" w:cs="Arial"/>
                <w:sz w:val="16"/>
                <w:szCs w:val="16"/>
                <w:lang w:eastAsia="en-US"/>
              </w:rPr>
            </w:pPr>
          </w:p>
        </w:tc>
      </w:tr>
      <w:tr w:rsidR="00DF74E3" w:rsidRPr="00DC3F9C" w:rsidTr="00DF74E3">
        <w:trPr>
          <w:trHeight w:val="289"/>
        </w:trPr>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eastAsia="MS Mincho" w:hAnsi="Arial" w:cs="Arial"/>
                <w:sz w:val="16"/>
                <w:szCs w:val="16"/>
                <w:lang w:eastAsia="en-US"/>
              </w:rPr>
            </w:pPr>
            <w:r w:rsidRPr="00DC3F9C">
              <w:rPr>
                <w:rFonts w:ascii="Arial" w:eastAsia="MS Mincho" w:hAnsi="Arial" w:cs="Arial"/>
                <w:sz w:val="16"/>
                <w:szCs w:val="16"/>
                <w:lang w:eastAsia="en-US"/>
              </w:rPr>
              <w:t>Статья 21. Проект межевания территорий</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left="34" w:firstLine="709"/>
              <w:jc w:val="both"/>
              <w:rPr>
                <w:rFonts w:ascii="Arial" w:hAnsi="Arial" w:cs="Arial"/>
                <w:sz w:val="16"/>
                <w:szCs w:val="16"/>
                <w:lang w:eastAsia="en-US"/>
              </w:rPr>
            </w:pPr>
          </w:p>
        </w:tc>
      </w:tr>
      <w:tr w:rsidR="00DF74E3" w:rsidRPr="00DC3F9C" w:rsidTr="00DF74E3">
        <w:trPr>
          <w:trHeight w:val="289"/>
        </w:trPr>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eastAsia="MS Mincho" w:hAnsi="Arial" w:cs="Arial"/>
                <w:sz w:val="16"/>
                <w:szCs w:val="16"/>
                <w:lang w:eastAsia="en-US"/>
              </w:rPr>
            </w:pPr>
            <w:r w:rsidRPr="00DC3F9C">
              <w:rPr>
                <w:rFonts w:ascii="Arial" w:eastAsia="MS Mincho" w:hAnsi="Arial" w:cs="Arial"/>
                <w:sz w:val="16"/>
                <w:szCs w:val="16"/>
                <w:lang w:eastAsia="en-US"/>
              </w:rPr>
              <w:t>Статья 22. Подготовка и утверждение документации по планировке территории</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left="34" w:firstLine="709"/>
              <w:jc w:val="both"/>
              <w:rPr>
                <w:rFonts w:ascii="Arial" w:hAnsi="Arial" w:cs="Arial"/>
                <w:sz w:val="16"/>
                <w:szCs w:val="16"/>
                <w:lang w:eastAsia="en-US"/>
              </w:rPr>
            </w:pPr>
          </w:p>
        </w:tc>
      </w:tr>
      <w:tr w:rsidR="00DF74E3" w:rsidRPr="00DC3F9C" w:rsidTr="00DF74E3">
        <w:trPr>
          <w:trHeight w:val="289"/>
        </w:trPr>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eastAsia="MS Mincho" w:hAnsi="Arial" w:cs="Arial"/>
                <w:sz w:val="16"/>
                <w:szCs w:val="16"/>
                <w:lang w:eastAsia="en-US"/>
              </w:rPr>
            </w:pPr>
            <w:r w:rsidRPr="00DC3F9C">
              <w:rPr>
                <w:rFonts w:ascii="Arial" w:eastAsia="MS Mincho" w:hAnsi="Arial" w:cs="Arial"/>
                <w:sz w:val="16"/>
                <w:szCs w:val="16"/>
                <w:lang w:eastAsia="en-US"/>
              </w:rPr>
              <w:t>Статья 23. Особенности подготовки документации по планировке территории применительно к территории поселения</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left="34" w:firstLine="709"/>
              <w:jc w:val="both"/>
              <w:rPr>
                <w:rFonts w:ascii="Arial" w:hAnsi="Arial" w:cs="Arial"/>
                <w:sz w:val="16"/>
                <w:szCs w:val="16"/>
                <w:lang w:eastAsia="en-US"/>
              </w:rPr>
            </w:pPr>
          </w:p>
        </w:tc>
      </w:tr>
      <w:tr w:rsidR="00DF74E3" w:rsidRPr="00DC3F9C" w:rsidTr="00DF74E3">
        <w:trPr>
          <w:trHeight w:val="665"/>
        </w:trPr>
        <w:tc>
          <w:tcPr>
            <w:tcW w:w="9571" w:type="dxa"/>
            <w:gridSpan w:val="2"/>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u w:val="single"/>
                <w:lang w:eastAsia="en-US"/>
              </w:rPr>
            </w:pPr>
            <w:r w:rsidRPr="00DC3F9C">
              <w:rPr>
                <w:rFonts w:ascii="Arial" w:hAnsi="Arial" w:cs="Arial"/>
                <w:bCs/>
                <w:sz w:val="16"/>
                <w:szCs w:val="16"/>
                <w:u w:val="single"/>
                <w:lang w:eastAsia="en-US"/>
              </w:rPr>
              <w:t xml:space="preserve">Глава 4. </w:t>
            </w:r>
            <w:r w:rsidRPr="00DC3F9C">
              <w:rPr>
                <w:rFonts w:ascii="Arial" w:hAnsi="Arial" w:cs="Arial"/>
                <w:sz w:val="16"/>
                <w:szCs w:val="16"/>
                <w:lang w:eastAsia="en-US"/>
              </w:rPr>
              <w:t>Проведение общественных обсуждений и публичных слушаний по вопросам землепользования и застройки</w:t>
            </w: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rPr>
            </w:pPr>
            <w:r w:rsidRPr="00DC3F9C">
              <w:rPr>
                <w:rFonts w:ascii="Arial" w:hAnsi="Arial" w:cs="Arial"/>
                <w:sz w:val="16"/>
                <w:szCs w:val="16"/>
              </w:rPr>
              <w:t>Статья 24. 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p>
          <w:p w:rsidR="00DF74E3" w:rsidRPr="00DC3F9C" w:rsidRDefault="00DF74E3" w:rsidP="00DF74E3">
            <w:pPr>
              <w:ind w:firstLine="709"/>
              <w:jc w:val="both"/>
              <w:rPr>
                <w:rFonts w:ascii="Arial" w:hAnsi="Arial" w:cs="Arial"/>
                <w:sz w:val="16"/>
                <w:szCs w:val="16"/>
                <w:lang w:eastAsia="en-US"/>
              </w:rPr>
            </w:pPr>
          </w:p>
        </w:tc>
      </w:tr>
      <w:tr w:rsidR="00DF74E3" w:rsidRPr="00DC3F9C" w:rsidTr="00DF74E3">
        <w:tc>
          <w:tcPr>
            <w:tcW w:w="9571" w:type="dxa"/>
            <w:gridSpan w:val="2"/>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r w:rsidRPr="00DC3F9C">
              <w:rPr>
                <w:rFonts w:ascii="Arial" w:hAnsi="Arial" w:cs="Arial"/>
                <w:bCs/>
                <w:sz w:val="16"/>
                <w:szCs w:val="16"/>
                <w:u w:val="single"/>
                <w:lang w:eastAsia="en-US"/>
              </w:rPr>
              <w:t>Глава 5.</w:t>
            </w:r>
            <w:r w:rsidRPr="00DC3F9C">
              <w:rPr>
                <w:rFonts w:ascii="Arial" w:hAnsi="Arial" w:cs="Arial"/>
                <w:sz w:val="16"/>
                <w:szCs w:val="16"/>
                <w:lang w:eastAsia="en-US"/>
              </w:rPr>
              <w:t>Внесение изменений в правила землепользования и застройки</w:t>
            </w: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r w:rsidRPr="00DC3F9C">
              <w:rPr>
                <w:rFonts w:ascii="Arial" w:eastAsia="MS Mincho" w:hAnsi="Arial" w:cs="Arial"/>
                <w:sz w:val="16"/>
                <w:szCs w:val="16"/>
                <w:lang w:eastAsia="en-US"/>
              </w:rPr>
              <w:t>Статья 25. Порядок и основания для внесения изменений в правила землепользования и застройки</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p>
          <w:p w:rsidR="00DF74E3" w:rsidRPr="00DC3F9C" w:rsidRDefault="00DF74E3" w:rsidP="00DF74E3">
            <w:pPr>
              <w:ind w:firstLine="709"/>
              <w:jc w:val="both"/>
              <w:rPr>
                <w:rFonts w:ascii="Arial" w:hAnsi="Arial" w:cs="Arial"/>
                <w:sz w:val="16"/>
                <w:szCs w:val="16"/>
                <w:lang w:eastAsia="en-US"/>
              </w:rPr>
            </w:pPr>
          </w:p>
        </w:tc>
      </w:tr>
      <w:tr w:rsidR="00DF74E3" w:rsidRPr="00DC3F9C" w:rsidTr="00DF74E3">
        <w:tc>
          <w:tcPr>
            <w:tcW w:w="9571" w:type="dxa"/>
            <w:gridSpan w:val="2"/>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r w:rsidRPr="00DC3F9C">
              <w:rPr>
                <w:rFonts w:ascii="Arial" w:hAnsi="Arial" w:cs="Arial"/>
                <w:bCs/>
                <w:sz w:val="16"/>
                <w:szCs w:val="16"/>
                <w:u w:val="single"/>
                <w:lang w:eastAsia="en-US"/>
              </w:rPr>
              <w:t>Глава 6.</w:t>
            </w:r>
            <w:r w:rsidRPr="00DC3F9C">
              <w:rPr>
                <w:rFonts w:ascii="Arial" w:hAnsi="Arial" w:cs="Arial"/>
                <w:bCs/>
                <w:sz w:val="16"/>
                <w:szCs w:val="16"/>
                <w:lang w:eastAsia="en-US"/>
              </w:rPr>
              <w:t xml:space="preserve"> Регулирование иных вопросов землепользования и застройки</w:t>
            </w: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bCs/>
                <w:sz w:val="16"/>
                <w:szCs w:val="16"/>
                <w:u w:val="single"/>
                <w:lang w:eastAsia="en-US"/>
              </w:rPr>
            </w:pPr>
            <w:r w:rsidRPr="00DC3F9C">
              <w:rPr>
                <w:rFonts w:ascii="Arial" w:hAnsi="Arial" w:cs="Arial"/>
                <w:bCs/>
                <w:sz w:val="16"/>
                <w:szCs w:val="16"/>
                <w:u w:val="single"/>
                <w:lang w:eastAsia="en-US"/>
              </w:rPr>
              <w:t>Статья 26. Градостроительные планы земельных участков</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bCs/>
                <w:sz w:val="16"/>
                <w:szCs w:val="16"/>
                <w:u w:val="single"/>
                <w:lang w:eastAsia="en-US"/>
              </w:rPr>
            </w:pP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bCs/>
                <w:sz w:val="16"/>
                <w:szCs w:val="16"/>
                <w:u w:val="single"/>
                <w:lang w:eastAsia="en-US"/>
              </w:rPr>
            </w:pPr>
            <w:r w:rsidRPr="00DC3F9C">
              <w:rPr>
                <w:rFonts w:ascii="Arial" w:hAnsi="Arial" w:cs="Arial"/>
                <w:bCs/>
                <w:sz w:val="16"/>
                <w:szCs w:val="16"/>
                <w:u w:val="single"/>
                <w:lang w:eastAsia="en-US"/>
              </w:rPr>
              <w:t>Статья 27. Согласование архитектурно-градостроительного облика</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bCs/>
                <w:sz w:val="16"/>
                <w:szCs w:val="16"/>
                <w:u w:val="single"/>
                <w:lang w:eastAsia="en-US"/>
              </w:rPr>
            </w:pP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eastAsia="MS Mincho" w:hAnsi="Arial" w:cs="Arial"/>
                <w:sz w:val="16"/>
                <w:szCs w:val="16"/>
                <w:lang w:eastAsia="en-US"/>
              </w:rPr>
            </w:pPr>
            <w:r w:rsidRPr="00DC3F9C">
              <w:rPr>
                <w:rFonts w:ascii="Arial" w:eastAsia="MS Mincho" w:hAnsi="Arial" w:cs="Arial"/>
                <w:sz w:val="16"/>
                <w:szCs w:val="16"/>
                <w:lang w:eastAsia="en-US"/>
              </w:rPr>
              <w:t>Статья 28. Выдача разрешений на строительство</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eastAsia="MS Mincho" w:hAnsi="Arial" w:cs="Arial"/>
                <w:sz w:val="16"/>
                <w:szCs w:val="16"/>
                <w:lang w:eastAsia="en-US"/>
              </w:rPr>
            </w:pPr>
            <w:r w:rsidRPr="00DC3F9C">
              <w:rPr>
                <w:rFonts w:ascii="Arial" w:hAnsi="Arial" w:cs="Arial"/>
                <w:sz w:val="16"/>
                <w:szCs w:val="16"/>
              </w:rPr>
              <w:t xml:space="preserve">Статья 29. Уведомление о </w:t>
            </w:r>
            <w:proofErr w:type="gramStart"/>
            <w:r w:rsidRPr="00DC3F9C">
              <w:rPr>
                <w:rFonts w:ascii="Arial" w:hAnsi="Arial" w:cs="Arial"/>
                <w:sz w:val="16"/>
                <w:szCs w:val="16"/>
              </w:rPr>
              <w:t>планируемых</w:t>
            </w:r>
            <w:proofErr w:type="gramEnd"/>
            <w:r w:rsidRPr="00DC3F9C">
              <w:rPr>
                <w:rFonts w:ascii="Arial" w:hAnsi="Arial" w:cs="Arial"/>
                <w:sz w:val="16"/>
                <w:szCs w:val="16"/>
              </w:rPr>
              <w:t xml:space="preserve"> строительстве или реконструкции объекта индивидуального жилищного строительства или садового дома.</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eastAsia="MS Mincho" w:hAnsi="Arial" w:cs="Arial"/>
                <w:sz w:val="16"/>
                <w:szCs w:val="16"/>
                <w:lang w:eastAsia="en-US"/>
              </w:rPr>
            </w:pPr>
            <w:r w:rsidRPr="00DC3F9C">
              <w:rPr>
                <w:rFonts w:ascii="Arial" w:eastAsia="MS Mincho" w:hAnsi="Arial" w:cs="Arial"/>
                <w:sz w:val="16"/>
                <w:szCs w:val="16"/>
                <w:lang w:eastAsia="en-US"/>
              </w:rPr>
              <w:t>Статья 30. Выдача разрешения на ввод объекта в эксплуатацию</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eastAsia="MS Mincho" w:hAnsi="Arial" w:cs="Arial"/>
                <w:sz w:val="16"/>
                <w:szCs w:val="16"/>
                <w:lang w:eastAsia="en-US"/>
              </w:rPr>
            </w:pPr>
            <w:r w:rsidRPr="00DC3F9C">
              <w:rPr>
                <w:rFonts w:ascii="Arial" w:eastAsia="MS Mincho" w:hAnsi="Arial" w:cs="Arial"/>
                <w:sz w:val="16"/>
                <w:szCs w:val="16"/>
                <w:lang w:eastAsia="en-US"/>
              </w:rPr>
              <w:t>Статья 30.1. Порядок использования территорий общего пользования</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eastAsia="MS Mincho" w:hAnsi="Arial" w:cs="Arial"/>
                <w:sz w:val="16"/>
                <w:szCs w:val="16"/>
                <w:lang w:eastAsia="en-US"/>
              </w:rPr>
            </w:pPr>
            <w:r w:rsidRPr="00DC3F9C">
              <w:rPr>
                <w:rFonts w:ascii="Arial" w:eastAsia="MS Mincho" w:hAnsi="Arial" w:cs="Arial"/>
                <w:sz w:val="16"/>
                <w:szCs w:val="16"/>
                <w:lang w:eastAsia="en-US"/>
              </w:rPr>
              <w:t>Статья 31. Ответственность за нарушения правил</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p>
        </w:tc>
      </w:tr>
      <w:tr w:rsidR="00DF74E3" w:rsidRPr="00DC3F9C" w:rsidTr="00DF74E3">
        <w:tc>
          <w:tcPr>
            <w:tcW w:w="9571" w:type="dxa"/>
            <w:gridSpan w:val="2"/>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r w:rsidRPr="00DC3F9C">
              <w:rPr>
                <w:rFonts w:ascii="Arial" w:hAnsi="Arial" w:cs="Arial"/>
                <w:bCs/>
                <w:sz w:val="16"/>
                <w:szCs w:val="16"/>
                <w:u w:val="single"/>
                <w:lang w:eastAsia="en-US"/>
              </w:rPr>
              <w:t>Раздел 6.</w:t>
            </w:r>
            <w:r w:rsidRPr="00DC3F9C">
              <w:rPr>
                <w:rFonts w:ascii="Arial" w:hAnsi="Arial" w:cs="Arial"/>
                <w:bCs/>
                <w:sz w:val="16"/>
                <w:szCs w:val="16"/>
                <w:lang w:eastAsia="en-US"/>
              </w:rPr>
              <w:t xml:space="preserve"> </w:t>
            </w:r>
            <w:r w:rsidRPr="00DC3F9C">
              <w:rPr>
                <w:rFonts w:ascii="Arial" w:eastAsia="MS Mincho" w:hAnsi="Arial" w:cs="Arial"/>
                <w:sz w:val="16"/>
                <w:szCs w:val="16"/>
                <w:lang w:eastAsia="en-US"/>
              </w:rPr>
              <w:t>Снос объектов капитального строительства</w:t>
            </w: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shd w:val="clear" w:color="auto" w:fill="FFFFFF"/>
              <w:tabs>
                <w:tab w:val="left" w:pos="-5387"/>
                <w:tab w:val="left" w:pos="851"/>
              </w:tabs>
              <w:ind w:firstLine="709"/>
              <w:jc w:val="both"/>
              <w:rPr>
                <w:rFonts w:ascii="Arial" w:eastAsia="MS Mincho" w:hAnsi="Arial" w:cs="Arial"/>
                <w:sz w:val="16"/>
                <w:szCs w:val="16"/>
                <w:lang w:eastAsia="en-US"/>
              </w:rPr>
            </w:pPr>
            <w:r w:rsidRPr="00DC3F9C">
              <w:rPr>
                <w:rFonts w:ascii="Arial" w:eastAsia="MS Mincho" w:hAnsi="Arial" w:cs="Arial"/>
                <w:sz w:val="16"/>
                <w:szCs w:val="16"/>
                <w:lang w:eastAsia="en-US"/>
              </w:rPr>
              <w:t>Статья 32. Общие положения о сносе объектов капитального строительства</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shd w:val="clear" w:color="auto" w:fill="FFFFFF"/>
              <w:tabs>
                <w:tab w:val="left" w:pos="-5387"/>
                <w:tab w:val="left" w:pos="851"/>
              </w:tabs>
              <w:ind w:firstLine="709"/>
              <w:jc w:val="both"/>
              <w:rPr>
                <w:rFonts w:ascii="Arial" w:eastAsia="MS Mincho" w:hAnsi="Arial" w:cs="Arial"/>
                <w:sz w:val="16"/>
                <w:szCs w:val="16"/>
                <w:lang w:eastAsia="en-US"/>
              </w:rPr>
            </w:pPr>
            <w:r w:rsidRPr="00DC3F9C">
              <w:rPr>
                <w:rFonts w:ascii="Arial" w:eastAsia="MS Mincho" w:hAnsi="Arial" w:cs="Arial"/>
                <w:sz w:val="16"/>
                <w:szCs w:val="16"/>
                <w:lang w:eastAsia="en-US"/>
              </w:rPr>
              <w:t>Статья 33. Осуществление сноса объекта капитального строительства</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shd w:val="clear" w:color="auto" w:fill="FFFFFF"/>
              <w:tabs>
                <w:tab w:val="left" w:pos="-5387"/>
                <w:tab w:val="left" w:pos="851"/>
              </w:tabs>
              <w:ind w:firstLine="709"/>
              <w:jc w:val="both"/>
              <w:rPr>
                <w:rFonts w:ascii="Arial" w:eastAsia="MS Mincho" w:hAnsi="Arial" w:cs="Arial"/>
                <w:sz w:val="16"/>
                <w:szCs w:val="16"/>
                <w:lang w:eastAsia="en-US"/>
              </w:rPr>
            </w:pPr>
            <w:r w:rsidRPr="00DC3F9C">
              <w:rPr>
                <w:rFonts w:ascii="Arial" w:eastAsia="MS Mincho" w:hAnsi="Arial" w:cs="Arial"/>
                <w:sz w:val="16"/>
                <w:szCs w:val="16"/>
                <w:lang w:eastAsia="en-US"/>
              </w:rPr>
              <w:t>Статья 34. Особенности сноса самовольных построек или приведения их в соответствие с установленными требованиями</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shd w:val="clear" w:color="auto" w:fill="FFFFFF"/>
              <w:tabs>
                <w:tab w:val="left" w:pos="-5387"/>
                <w:tab w:val="left" w:pos="851"/>
              </w:tabs>
              <w:ind w:firstLine="709"/>
              <w:jc w:val="both"/>
              <w:rPr>
                <w:rFonts w:ascii="Arial" w:eastAsia="MS Mincho" w:hAnsi="Arial" w:cs="Arial"/>
                <w:sz w:val="16"/>
                <w:szCs w:val="16"/>
                <w:lang w:eastAsia="en-US"/>
              </w:rPr>
            </w:pPr>
            <w:r w:rsidRPr="00DC3F9C">
              <w:rPr>
                <w:rFonts w:ascii="Arial" w:eastAsia="MS Mincho" w:hAnsi="Arial" w:cs="Arial"/>
                <w:sz w:val="16"/>
                <w:szCs w:val="16"/>
                <w:lang w:eastAsia="en-US"/>
              </w:rPr>
              <w:t>Статья 35.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p>
        </w:tc>
      </w:tr>
      <w:tr w:rsidR="00DF74E3" w:rsidRPr="00DC3F9C" w:rsidTr="00DF74E3">
        <w:tc>
          <w:tcPr>
            <w:tcW w:w="9571" w:type="dxa"/>
            <w:gridSpan w:val="2"/>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r w:rsidRPr="00DC3F9C">
              <w:rPr>
                <w:rFonts w:ascii="Arial" w:hAnsi="Arial" w:cs="Arial"/>
                <w:bCs/>
                <w:sz w:val="16"/>
                <w:szCs w:val="16"/>
                <w:u w:val="single"/>
              </w:rPr>
              <w:t>Глава  7</w:t>
            </w:r>
            <w:r w:rsidRPr="00DC3F9C">
              <w:rPr>
                <w:rFonts w:ascii="Arial" w:hAnsi="Arial" w:cs="Arial"/>
                <w:bCs/>
                <w:sz w:val="16"/>
                <w:szCs w:val="16"/>
              </w:rPr>
              <w:t>. Зоны с особыми условиями использования территорий Новокубанского городского поселения Новокубанского района</w:t>
            </w: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bCs/>
                <w:sz w:val="16"/>
                <w:szCs w:val="16"/>
                <w:u w:val="single"/>
              </w:rPr>
            </w:pPr>
            <w:r w:rsidRPr="00DC3F9C">
              <w:rPr>
                <w:rFonts w:ascii="Arial" w:hAnsi="Arial" w:cs="Arial"/>
                <w:bCs/>
                <w:sz w:val="16"/>
                <w:szCs w:val="16"/>
              </w:rPr>
              <w:t>Статья 36. Зоны действия ограничений по условиям охраны объектов культурного наследия на территории Новокубанского городского поселения Новокубанского района</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bCs/>
                <w:sz w:val="16"/>
                <w:szCs w:val="16"/>
                <w:u w:val="single"/>
              </w:rPr>
            </w:pP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bCs/>
                <w:sz w:val="16"/>
                <w:szCs w:val="16"/>
              </w:rPr>
            </w:pPr>
            <w:r w:rsidRPr="00DC3F9C">
              <w:rPr>
                <w:rFonts w:ascii="Arial" w:hAnsi="Arial" w:cs="Arial"/>
                <w:bCs/>
                <w:sz w:val="16"/>
                <w:szCs w:val="16"/>
              </w:rPr>
              <w:t>Статья 37. Зоны действия экологических и санитарно-эпидемиологических ограничений</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bCs/>
                <w:sz w:val="16"/>
                <w:szCs w:val="16"/>
                <w:u w:val="single"/>
              </w:rPr>
            </w:pP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bCs/>
                <w:sz w:val="16"/>
                <w:szCs w:val="16"/>
              </w:rPr>
            </w:pPr>
            <w:r w:rsidRPr="00DC3F9C">
              <w:rPr>
                <w:rFonts w:ascii="Arial" w:hAnsi="Arial" w:cs="Arial"/>
                <w:bCs/>
                <w:sz w:val="16"/>
                <w:szCs w:val="16"/>
              </w:rPr>
              <w:t>Статья 38.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bCs/>
                <w:sz w:val="16"/>
                <w:szCs w:val="16"/>
                <w:u w:val="single"/>
              </w:rPr>
            </w:pPr>
          </w:p>
        </w:tc>
      </w:tr>
      <w:tr w:rsidR="00DF74E3" w:rsidRPr="00DC3F9C" w:rsidTr="00DF74E3">
        <w:tc>
          <w:tcPr>
            <w:tcW w:w="9571" w:type="dxa"/>
            <w:gridSpan w:val="2"/>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sz w:val="16"/>
                <w:szCs w:val="16"/>
                <w:lang w:eastAsia="en-US"/>
              </w:rPr>
            </w:pPr>
            <w:r w:rsidRPr="00DC3F9C">
              <w:rPr>
                <w:rFonts w:ascii="Arial" w:hAnsi="Arial" w:cs="Arial"/>
                <w:bCs/>
                <w:sz w:val="16"/>
                <w:szCs w:val="16"/>
                <w:lang w:eastAsia="en-US"/>
              </w:rPr>
              <w:t>Часть 2.  Карта градостроительного зонирования, карта зон с особыми условиями использования (совмещено на одной карте)</w:t>
            </w:r>
          </w:p>
        </w:tc>
      </w:tr>
      <w:tr w:rsidR="00DF74E3" w:rsidRPr="00DC3F9C" w:rsidTr="00DF74E3">
        <w:tc>
          <w:tcPr>
            <w:tcW w:w="8668"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bCs/>
                <w:sz w:val="16"/>
                <w:szCs w:val="16"/>
                <w:lang w:eastAsia="en-US"/>
              </w:rPr>
            </w:pPr>
            <w:r w:rsidRPr="00DC3F9C">
              <w:rPr>
                <w:rFonts w:ascii="Arial" w:eastAsia="MS Mincho" w:hAnsi="Arial" w:cs="Arial"/>
                <w:sz w:val="16"/>
                <w:szCs w:val="16"/>
                <w:lang w:eastAsia="en-US"/>
              </w:rPr>
              <w:t xml:space="preserve">Статья 39. Карта градостроительного зонирования территории  Новокубанского городского поселения Новокубанского района, карта зон с особыми условиями использования территории </w:t>
            </w:r>
            <w:r w:rsidRPr="00DC3F9C">
              <w:rPr>
                <w:rFonts w:ascii="Arial" w:hAnsi="Arial" w:cs="Arial"/>
                <w:bCs/>
                <w:sz w:val="16"/>
                <w:szCs w:val="16"/>
              </w:rPr>
              <w:t>(совмещено на одной карте)</w:t>
            </w:r>
          </w:p>
        </w:tc>
        <w:tc>
          <w:tcPr>
            <w:tcW w:w="903" w:type="dxa"/>
            <w:tcBorders>
              <w:top w:val="single" w:sz="4" w:space="0" w:color="auto"/>
              <w:left w:val="single" w:sz="4" w:space="0" w:color="auto"/>
              <w:bottom w:val="single" w:sz="4" w:space="0" w:color="auto"/>
              <w:right w:val="single" w:sz="4" w:space="0" w:color="auto"/>
            </w:tcBorders>
          </w:tcPr>
          <w:p w:rsidR="00DF74E3" w:rsidRPr="00DC3F9C" w:rsidRDefault="00DF74E3" w:rsidP="00DF74E3">
            <w:pPr>
              <w:ind w:firstLine="709"/>
              <w:jc w:val="both"/>
              <w:rPr>
                <w:rFonts w:ascii="Arial" w:hAnsi="Arial" w:cs="Arial"/>
                <w:bCs/>
                <w:sz w:val="16"/>
                <w:szCs w:val="16"/>
                <w:lang w:eastAsia="en-US"/>
              </w:rPr>
            </w:pPr>
          </w:p>
        </w:tc>
      </w:tr>
    </w:tbl>
    <w:p w:rsidR="00DF74E3" w:rsidRPr="00DC3F9C" w:rsidRDefault="00DF74E3" w:rsidP="00DF74E3">
      <w:pPr>
        <w:ind w:left="709" w:firstLine="709"/>
        <w:jc w:val="both"/>
        <w:rPr>
          <w:rFonts w:ascii="Arial" w:hAnsi="Arial" w:cs="Arial"/>
          <w:bCs/>
          <w:sz w:val="16"/>
          <w:szCs w:val="16"/>
          <w:lang w:eastAsia="en-US"/>
        </w:rPr>
      </w:pPr>
    </w:p>
    <w:p w:rsidR="00DF74E3" w:rsidRPr="00DC3F9C" w:rsidRDefault="00DF74E3" w:rsidP="00DF74E3">
      <w:pPr>
        <w:ind w:left="709" w:firstLine="709"/>
        <w:jc w:val="both"/>
        <w:rPr>
          <w:rFonts w:ascii="Arial" w:hAnsi="Arial" w:cs="Arial"/>
          <w:bCs/>
          <w:sz w:val="16"/>
          <w:szCs w:val="16"/>
          <w:lang w:eastAsia="en-US"/>
        </w:rPr>
      </w:pPr>
    </w:p>
    <w:p w:rsidR="00DF74E3" w:rsidRPr="00DC3F9C" w:rsidRDefault="00DF74E3" w:rsidP="00DF74E3">
      <w:pPr>
        <w:ind w:left="709" w:firstLine="709"/>
        <w:jc w:val="both"/>
        <w:rPr>
          <w:rFonts w:ascii="Arial" w:hAnsi="Arial" w:cs="Arial"/>
          <w:bCs/>
          <w:sz w:val="16"/>
          <w:szCs w:val="16"/>
          <w:lang w:eastAsia="en-US"/>
        </w:rPr>
      </w:pPr>
    </w:p>
    <w:p w:rsidR="00DF74E3" w:rsidRPr="00DC3F9C" w:rsidRDefault="00DF74E3" w:rsidP="00DF74E3">
      <w:pPr>
        <w:ind w:left="709" w:firstLine="709"/>
        <w:jc w:val="both"/>
        <w:rPr>
          <w:rFonts w:ascii="Arial" w:hAnsi="Arial" w:cs="Arial"/>
          <w:bCs/>
          <w:sz w:val="16"/>
          <w:szCs w:val="16"/>
          <w:lang w:eastAsia="en-US"/>
        </w:rPr>
      </w:pPr>
    </w:p>
    <w:p w:rsidR="00DF74E3" w:rsidRPr="00DC3F9C" w:rsidRDefault="00DF74E3" w:rsidP="00DF74E3">
      <w:pPr>
        <w:ind w:left="709" w:firstLine="709"/>
        <w:jc w:val="both"/>
        <w:rPr>
          <w:rFonts w:ascii="Arial" w:hAnsi="Arial" w:cs="Arial"/>
          <w:bCs/>
          <w:sz w:val="16"/>
          <w:szCs w:val="16"/>
          <w:lang w:eastAsia="en-US"/>
        </w:rPr>
      </w:pPr>
    </w:p>
    <w:p w:rsidR="00DF74E3" w:rsidRPr="00DC3F9C" w:rsidRDefault="00DF74E3" w:rsidP="00DF74E3">
      <w:pPr>
        <w:ind w:left="709" w:firstLine="709"/>
        <w:jc w:val="both"/>
        <w:rPr>
          <w:rFonts w:ascii="Arial" w:hAnsi="Arial" w:cs="Arial"/>
          <w:bCs/>
          <w:sz w:val="16"/>
          <w:szCs w:val="16"/>
          <w:lang w:eastAsia="en-US"/>
        </w:rPr>
      </w:pPr>
    </w:p>
    <w:p w:rsidR="00DF74E3" w:rsidRPr="00DC3F9C" w:rsidRDefault="00DF74E3" w:rsidP="00DF74E3">
      <w:pPr>
        <w:jc w:val="both"/>
        <w:rPr>
          <w:rFonts w:ascii="Arial" w:hAnsi="Arial" w:cs="Arial"/>
          <w:bCs/>
          <w:sz w:val="16"/>
          <w:szCs w:val="16"/>
          <w:lang w:eastAsia="en-US"/>
        </w:rPr>
      </w:pPr>
    </w:p>
    <w:p w:rsidR="00DF74E3" w:rsidRPr="00DC3F9C" w:rsidRDefault="00DF74E3" w:rsidP="00DF74E3">
      <w:pPr>
        <w:ind w:firstLine="426"/>
        <w:jc w:val="both"/>
        <w:rPr>
          <w:rFonts w:ascii="Arial" w:hAnsi="Arial" w:cs="Arial"/>
          <w:bCs/>
          <w:sz w:val="16"/>
          <w:szCs w:val="16"/>
          <w:lang w:eastAsia="en-US"/>
        </w:rPr>
      </w:pPr>
      <w:r w:rsidRPr="00DC3F9C">
        <w:rPr>
          <w:rFonts w:ascii="Arial" w:hAnsi="Arial" w:cs="Arial"/>
          <w:bCs/>
          <w:sz w:val="16"/>
          <w:szCs w:val="16"/>
          <w:lang w:eastAsia="en-US"/>
        </w:rPr>
        <w:t>Часть 1. Порядок применения правил землепользования и застройки и внесения в них изменений</w:t>
      </w:r>
    </w:p>
    <w:p w:rsidR="00DF74E3" w:rsidRPr="00DC3F9C" w:rsidRDefault="00DF74E3" w:rsidP="00DF74E3">
      <w:pPr>
        <w:ind w:firstLine="426"/>
        <w:jc w:val="both"/>
        <w:rPr>
          <w:rFonts w:ascii="Arial" w:hAnsi="Arial" w:cs="Arial"/>
          <w:i/>
          <w:sz w:val="16"/>
          <w:szCs w:val="16"/>
        </w:rPr>
      </w:pP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Глава 1. Регулирование землепользования и застройки органами местного самоуправления </w:t>
      </w:r>
    </w:p>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Cs/>
          <w:sz w:val="16"/>
          <w:szCs w:val="16"/>
        </w:rPr>
        <w:t>Раздел 1. Общие положения</w:t>
      </w:r>
    </w:p>
    <w:p w:rsidR="00DF74E3" w:rsidRPr="00DC3F9C" w:rsidRDefault="00DF74E3" w:rsidP="00DF74E3">
      <w:pPr>
        <w:ind w:firstLine="426"/>
        <w:jc w:val="both"/>
        <w:rPr>
          <w:rFonts w:ascii="Arial" w:hAnsi="Arial" w:cs="Arial"/>
          <w:bCs/>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
          <w:bCs/>
          <w:sz w:val="16"/>
          <w:szCs w:val="16"/>
        </w:rPr>
        <w:t xml:space="preserve">Статья 1. </w:t>
      </w:r>
      <w:r w:rsidRPr="00DC3F9C">
        <w:rPr>
          <w:rFonts w:ascii="Arial" w:hAnsi="Arial" w:cs="Arial"/>
          <w:bCs/>
          <w:sz w:val="16"/>
          <w:szCs w:val="16"/>
        </w:rPr>
        <w:t>«Основные понятия, используемые в Правилах».</w:t>
      </w:r>
    </w:p>
    <w:p w:rsidR="00DF74E3" w:rsidRPr="00DC3F9C" w:rsidRDefault="00DF74E3" w:rsidP="00DF74E3">
      <w:pPr>
        <w:ind w:firstLine="426"/>
        <w:jc w:val="both"/>
        <w:rPr>
          <w:rFonts w:ascii="Arial" w:hAnsi="Arial" w:cs="Arial"/>
          <w:bCs/>
          <w:sz w:val="16"/>
          <w:szCs w:val="16"/>
        </w:rPr>
      </w:pP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Понятия, используемые в настоящих Правилах, применяются в следующем значении:</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Муниципальное образование</w:t>
      </w:r>
      <w:r w:rsidRPr="00DC3F9C">
        <w:rPr>
          <w:rFonts w:ascii="Arial" w:hAnsi="Arial" w:cs="Arial"/>
          <w:sz w:val="16"/>
          <w:szCs w:val="16"/>
        </w:rPr>
        <w:t xml:space="preserve"> - городское или сельское поселение, муниципальный район либо городской округ, городской округ с внутригородским делением, внутригородской район.</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Поселение</w:t>
      </w:r>
      <w:r w:rsidRPr="00DC3F9C">
        <w:rPr>
          <w:rFonts w:ascii="Arial" w:hAnsi="Arial" w:cs="Arial"/>
          <w:sz w:val="16"/>
          <w:szCs w:val="16"/>
        </w:rPr>
        <w:t xml:space="preserve"> - городское или сельское поселение;</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Городское поселение</w:t>
      </w:r>
      <w:r w:rsidRPr="00DC3F9C">
        <w:rPr>
          <w:rFonts w:ascii="Arial" w:hAnsi="Arial" w:cs="Arial"/>
          <w:sz w:val="16"/>
          <w:szCs w:val="16"/>
        </w:rPr>
        <w:t xml:space="preserve"> - город или поселок, в </w:t>
      </w:r>
      <w:proofErr w:type="gramStart"/>
      <w:r w:rsidRPr="00DC3F9C">
        <w:rPr>
          <w:rFonts w:ascii="Arial" w:hAnsi="Arial" w:cs="Arial"/>
          <w:sz w:val="16"/>
          <w:szCs w:val="16"/>
        </w:rPr>
        <w:t>которых</w:t>
      </w:r>
      <w:proofErr w:type="gramEnd"/>
      <w:r w:rsidRPr="00DC3F9C">
        <w:rPr>
          <w:rFonts w:ascii="Arial" w:hAnsi="Arial" w:cs="Arial"/>
          <w:sz w:val="16"/>
          <w:szCs w:val="16"/>
        </w:rPr>
        <w:t xml:space="preserve"> местное самоуправление осуществляется населением непосредственно и (или) через выборные и иные органы местного самоуправления;</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b/>
          <w:sz w:val="16"/>
          <w:szCs w:val="16"/>
        </w:rPr>
        <w:lastRenderedPageBreak/>
        <w:t>Населенный пункт</w:t>
      </w:r>
      <w:r w:rsidRPr="00DC3F9C">
        <w:rPr>
          <w:rFonts w:ascii="Arial" w:hAnsi="Arial" w:cs="Arial"/>
          <w:sz w:val="16"/>
          <w:szCs w:val="16"/>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w:t>
      </w:r>
      <w:proofErr w:type="gramEnd"/>
      <w:r w:rsidRPr="00DC3F9C">
        <w:rPr>
          <w:rFonts w:ascii="Arial" w:hAnsi="Arial" w:cs="Arial"/>
          <w:sz w:val="16"/>
          <w:szCs w:val="16"/>
        </w:rPr>
        <w:t xml:space="preserve"> Населенные пункты подразделяются </w:t>
      </w:r>
      <w:proofErr w:type="gramStart"/>
      <w:r w:rsidRPr="00DC3F9C">
        <w:rPr>
          <w:rFonts w:ascii="Arial" w:hAnsi="Arial" w:cs="Arial"/>
          <w:sz w:val="16"/>
          <w:szCs w:val="16"/>
        </w:rPr>
        <w:t>на</w:t>
      </w:r>
      <w:proofErr w:type="gramEnd"/>
      <w:r w:rsidRPr="00DC3F9C">
        <w:rPr>
          <w:rFonts w:ascii="Arial" w:hAnsi="Arial" w:cs="Arial"/>
          <w:sz w:val="16"/>
          <w:szCs w:val="16"/>
        </w:rPr>
        <w:t xml:space="preserve"> городские и сельские.</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Вопросы местного значения</w:t>
      </w:r>
      <w:r w:rsidRPr="00DC3F9C">
        <w:rPr>
          <w:rFonts w:ascii="Arial" w:hAnsi="Arial" w:cs="Arial"/>
          <w:sz w:val="16"/>
          <w:szCs w:val="16"/>
        </w:rPr>
        <w:t xml:space="preserve">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настоящим Федеральным законом осуществляется населением и (или) органами местного самоуправления самостоятельно.</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Устойчивое развитие территорий</w:t>
      </w:r>
      <w:r w:rsidRPr="00DC3F9C">
        <w:rPr>
          <w:rFonts w:ascii="Arial" w:hAnsi="Arial" w:cs="Arial"/>
          <w:sz w:val="16"/>
          <w:szCs w:val="16"/>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b/>
          <w:sz w:val="16"/>
          <w:szCs w:val="16"/>
        </w:rPr>
        <w:t>Градостроительная деятельность</w:t>
      </w:r>
      <w:r w:rsidRPr="00DC3F9C">
        <w:rPr>
          <w:rFonts w:ascii="Arial" w:hAnsi="Arial" w:cs="Arial"/>
          <w:sz w:val="16"/>
          <w:szCs w:val="16"/>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Территориальное планирование</w:t>
      </w:r>
      <w:r w:rsidRPr="00DC3F9C">
        <w:rPr>
          <w:rFonts w:ascii="Arial" w:hAnsi="Arial" w:cs="Arial"/>
          <w:sz w:val="16"/>
          <w:szCs w:val="16"/>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Градостроительное зонирование</w:t>
      </w:r>
      <w:r w:rsidRPr="00DC3F9C">
        <w:rPr>
          <w:rFonts w:ascii="Arial" w:hAnsi="Arial" w:cs="Arial"/>
          <w:sz w:val="16"/>
          <w:szCs w:val="16"/>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Функциональные зоны</w:t>
      </w:r>
      <w:r w:rsidRPr="00DC3F9C">
        <w:rPr>
          <w:rFonts w:ascii="Arial" w:hAnsi="Arial" w:cs="Arial"/>
          <w:sz w:val="16"/>
          <w:szCs w:val="16"/>
        </w:rPr>
        <w:t xml:space="preserve"> - зоны, для которых документами территориального планирования определены границы и функциональное назначение.</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Парковка (парковочное место)</w:t>
      </w:r>
      <w:r w:rsidRPr="00DC3F9C">
        <w:rPr>
          <w:rFonts w:ascii="Arial" w:hAnsi="Arial" w:cs="Arial"/>
          <w:sz w:val="16"/>
          <w:szCs w:val="16"/>
        </w:rPr>
        <w:t xml:space="preserve"> - специально обозначенное и при необходимости обустроенное и оборудованное место, </w:t>
      </w:r>
      <w:proofErr w:type="gramStart"/>
      <w:r w:rsidRPr="00DC3F9C">
        <w:rPr>
          <w:rFonts w:ascii="Arial" w:hAnsi="Arial" w:cs="Arial"/>
          <w:sz w:val="16"/>
          <w:szCs w:val="16"/>
        </w:rPr>
        <w:t>являющееся</w:t>
      </w:r>
      <w:proofErr w:type="gramEnd"/>
      <w:r w:rsidRPr="00DC3F9C">
        <w:rPr>
          <w:rFonts w:ascii="Arial" w:hAnsi="Arial" w:cs="Arial"/>
          <w:sz w:val="16"/>
          <w:szCs w:val="16"/>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DC3F9C">
        <w:rPr>
          <w:rFonts w:ascii="Arial" w:hAnsi="Arial" w:cs="Arial"/>
          <w:sz w:val="16"/>
          <w:szCs w:val="16"/>
        </w:rPr>
        <w:t>подэстакадных</w:t>
      </w:r>
      <w:proofErr w:type="spellEnd"/>
      <w:r w:rsidRPr="00DC3F9C">
        <w:rPr>
          <w:rFonts w:ascii="Arial" w:hAnsi="Arial" w:cs="Arial"/>
          <w:sz w:val="16"/>
          <w:szCs w:val="16"/>
        </w:rPr>
        <w:t xml:space="preserve"> или </w:t>
      </w:r>
      <w:proofErr w:type="spellStart"/>
      <w:r w:rsidRPr="00DC3F9C">
        <w:rPr>
          <w:rFonts w:ascii="Arial" w:hAnsi="Arial" w:cs="Arial"/>
          <w:sz w:val="16"/>
          <w:szCs w:val="16"/>
        </w:rPr>
        <w:t>подмостовых</w:t>
      </w:r>
      <w:proofErr w:type="spellEnd"/>
      <w:r w:rsidRPr="00DC3F9C">
        <w:rPr>
          <w:rFonts w:ascii="Arial" w:hAnsi="Arial" w:cs="Arial"/>
          <w:sz w:val="16"/>
          <w:szCs w:val="16"/>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b/>
          <w:sz w:val="16"/>
          <w:szCs w:val="16"/>
        </w:rPr>
        <w:t>Зоны с особыми условиями использования территорий</w:t>
      </w:r>
      <w:r w:rsidRPr="00DC3F9C">
        <w:rPr>
          <w:rFonts w:ascii="Arial" w:hAnsi="Arial" w:cs="Arial"/>
          <w:sz w:val="16"/>
          <w:szCs w:val="16"/>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DC3F9C">
        <w:rPr>
          <w:rFonts w:ascii="Arial" w:hAnsi="Arial" w:cs="Arial"/>
          <w:sz w:val="16"/>
          <w:szCs w:val="16"/>
        </w:rPr>
        <w:t>водоохранные</w:t>
      </w:r>
      <w:proofErr w:type="spellEnd"/>
      <w:r w:rsidRPr="00DC3F9C">
        <w:rPr>
          <w:rFonts w:ascii="Arial" w:hAnsi="Arial" w:cs="Arial"/>
          <w:sz w:val="16"/>
          <w:szCs w:val="16"/>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DC3F9C">
        <w:rPr>
          <w:rFonts w:ascii="Arial" w:hAnsi="Arial" w:cs="Arial"/>
          <w:sz w:val="16"/>
          <w:szCs w:val="16"/>
        </w:rPr>
        <w:t>приаэродромная</w:t>
      </w:r>
      <w:proofErr w:type="spellEnd"/>
      <w:r w:rsidRPr="00DC3F9C">
        <w:rPr>
          <w:rFonts w:ascii="Arial" w:hAnsi="Arial" w:cs="Arial"/>
          <w:sz w:val="16"/>
          <w:szCs w:val="16"/>
        </w:rPr>
        <w:t xml:space="preserve"> территория, иные зоны, устанавливаемые в соответствии с законодательством Российской Федерации.</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Территории общего пользования</w:t>
      </w:r>
      <w:r w:rsidRPr="00DC3F9C">
        <w:rPr>
          <w:rFonts w:ascii="Arial" w:hAnsi="Arial" w:cs="Arial"/>
          <w:sz w:val="16"/>
          <w:szCs w:val="1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Линии градостроительного регулировани</w:t>
      </w:r>
      <w:r w:rsidRPr="00DC3F9C">
        <w:rPr>
          <w:rFonts w:ascii="Arial" w:hAnsi="Arial" w:cs="Arial"/>
          <w:sz w:val="16"/>
          <w:szCs w:val="16"/>
        </w:rPr>
        <w:t xml:space="preserve">я – красные линии, границы земельных участков, линии застройки, отступ </w:t>
      </w:r>
      <w:proofErr w:type="spellStart"/>
      <w:r w:rsidRPr="00DC3F9C">
        <w:rPr>
          <w:rFonts w:ascii="Arial" w:hAnsi="Arial" w:cs="Arial"/>
          <w:sz w:val="16"/>
          <w:szCs w:val="16"/>
        </w:rPr>
        <w:t>застройки</w:t>
      </w:r>
      <w:proofErr w:type="gramStart"/>
      <w:r w:rsidRPr="00DC3F9C">
        <w:rPr>
          <w:rFonts w:ascii="Arial" w:hAnsi="Arial" w:cs="Arial"/>
          <w:sz w:val="16"/>
          <w:szCs w:val="16"/>
        </w:rPr>
        <w:t>,с</w:t>
      </w:r>
      <w:proofErr w:type="gramEnd"/>
      <w:r w:rsidRPr="00DC3F9C">
        <w:rPr>
          <w:rFonts w:ascii="Arial" w:hAnsi="Arial" w:cs="Arial"/>
          <w:sz w:val="16"/>
          <w:szCs w:val="16"/>
        </w:rPr>
        <w:t>иние</w:t>
      </w:r>
      <w:proofErr w:type="spellEnd"/>
      <w:r w:rsidRPr="00DC3F9C">
        <w:rPr>
          <w:rFonts w:ascii="Arial" w:hAnsi="Arial" w:cs="Arial"/>
          <w:sz w:val="16"/>
          <w:szCs w:val="16"/>
        </w:rPr>
        <w:t xml:space="preserve">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w:t>
      </w:r>
      <w:proofErr w:type="gramStart"/>
      <w:r w:rsidRPr="00DC3F9C">
        <w:rPr>
          <w:rFonts w:ascii="Arial" w:hAnsi="Arial" w:cs="Arial"/>
          <w:sz w:val="16"/>
          <w:szCs w:val="16"/>
        </w:rPr>
        <w:t xml:space="preserve">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городских округов и поселений Краснодарского края, границы </w:t>
      </w:r>
      <w:proofErr w:type="spellStart"/>
      <w:r w:rsidRPr="00DC3F9C">
        <w:rPr>
          <w:rFonts w:ascii="Arial" w:hAnsi="Arial" w:cs="Arial"/>
          <w:sz w:val="16"/>
          <w:szCs w:val="16"/>
        </w:rPr>
        <w:t>водоохранных</w:t>
      </w:r>
      <w:proofErr w:type="spellEnd"/>
      <w:r w:rsidRPr="00DC3F9C">
        <w:rPr>
          <w:rFonts w:ascii="Arial" w:hAnsi="Arial" w:cs="Arial"/>
          <w:sz w:val="16"/>
          <w:szCs w:val="16"/>
        </w:rPr>
        <w:t xml:space="preserve"> зон, границы прибрежных зон (полос), границы зон санитарной охраны источников питьевого водоснабжения, границы санитарно-защитных зон и иных зон</w:t>
      </w:r>
      <w:proofErr w:type="gramEnd"/>
      <w:r w:rsidRPr="00DC3F9C">
        <w:rPr>
          <w:rFonts w:ascii="Arial" w:hAnsi="Arial" w:cs="Arial"/>
          <w:sz w:val="16"/>
          <w:szCs w:val="16"/>
        </w:rPr>
        <w:t xml:space="preserve"> ограничений использования земельных участков, зданий, строений, сооружений.</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b/>
          <w:sz w:val="16"/>
          <w:szCs w:val="16"/>
        </w:rPr>
        <w:t>Красные линии</w:t>
      </w:r>
      <w:r w:rsidRPr="00DC3F9C">
        <w:rPr>
          <w:rFonts w:ascii="Arial" w:hAnsi="Arial" w:cs="Arial"/>
          <w:sz w:val="16"/>
          <w:szCs w:val="16"/>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Линии застройки</w:t>
      </w:r>
      <w:r w:rsidRPr="00DC3F9C">
        <w:rPr>
          <w:rFonts w:ascii="Arial" w:hAnsi="Arial" w:cs="Arial"/>
          <w:sz w:val="16"/>
          <w:szCs w:val="16"/>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Отступ застройки</w:t>
      </w:r>
      <w:r w:rsidRPr="00DC3F9C">
        <w:rPr>
          <w:rFonts w:ascii="Arial" w:hAnsi="Arial" w:cs="Arial"/>
          <w:sz w:val="16"/>
          <w:szCs w:val="16"/>
        </w:rPr>
        <w:t xml:space="preserve"> - расстояние между красной линией или границей земельного участка и стеной здания, строения, сооружения.</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Синие линии</w:t>
      </w:r>
      <w:r w:rsidRPr="00DC3F9C">
        <w:rPr>
          <w:rFonts w:ascii="Arial" w:hAnsi="Arial" w:cs="Arial"/>
          <w:sz w:val="16"/>
          <w:szCs w:val="16"/>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Границы полосы отвода железных дорог</w:t>
      </w:r>
      <w:r w:rsidRPr="00DC3F9C">
        <w:rPr>
          <w:rFonts w:ascii="Arial" w:hAnsi="Arial" w:cs="Arial"/>
          <w:sz w:val="16"/>
          <w:szCs w:val="16"/>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Границы полосы отвода автомобильных дорог</w:t>
      </w:r>
      <w:r w:rsidRPr="00DC3F9C">
        <w:rPr>
          <w:rFonts w:ascii="Arial" w:hAnsi="Arial" w:cs="Arial"/>
          <w:sz w:val="16"/>
          <w:szCs w:val="16"/>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Границы технических (охранных) зон инженерных сооружений и коммуникаций</w:t>
      </w:r>
      <w:r w:rsidRPr="00DC3F9C">
        <w:rPr>
          <w:rFonts w:ascii="Arial" w:hAnsi="Arial" w:cs="Arial"/>
          <w:sz w:val="16"/>
          <w:szCs w:val="16"/>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Границы территорий памятников и ансамблей</w:t>
      </w:r>
      <w:r w:rsidRPr="00DC3F9C">
        <w:rPr>
          <w:rFonts w:ascii="Arial" w:hAnsi="Arial" w:cs="Arial"/>
          <w:sz w:val="16"/>
          <w:szCs w:val="16"/>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Границы зон охраны объекта культурного наследия</w:t>
      </w:r>
      <w:r w:rsidRPr="00DC3F9C">
        <w:rPr>
          <w:rFonts w:ascii="Arial" w:hAnsi="Arial" w:cs="Arial"/>
          <w:sz w:val="16"/>
          <w:szCs w:val="16"/>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Охранная зона объекта культурного наследия</w:t>
      </w:r>
      <w:r w:rsidRPr="00DC3F9C">
        <w:rPr>
          <w:rFonts w:ascii="Arial" w:hAnsi="Arial" w:cs="Arial"/>
          <w:sz w:val="16"/>
          <w:szCs w:val="16"/>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Границы охранных зон особо охраняемых природных территорий</w:t>
      </w:r>
      <w:r w:rsidRPr="00DC3F9C">
        <w:rPr>
          <w:rFonts w:ascii="Arial" w:hAnsi="Arial" w:cs="Arial"/>
          <w:sz w:val="16"/>
          <w:szCs w:val="16"/>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Границы территорий природного комплекса Краснодарского края, не являющихся особо охраняемым</w:t>
      </w:r>
      <w:proofErr w:type="gramStart"/>
      <w:r w:rsidRPr="00DC3F9C">
        <w:rPr>
          <w:rFonts w:ascii="Arial" w:hAnsi="Arial" w:cs="Arial"/>
          <w:b/>
          <w:sz w:val="16"/>
          <w:szCs w:val="16"/>
        </w:rPr>
        <w:t>и</w:t>
      </w:r>
      <w:r w:rsidRPr="00DC3F9C">
        <w:rPr>
          <w:rFonts w:ascii="Arial" w:hAnsi="Arial" w:cs="Arial"/>
          <w:sz w:val="16"/>
          <w:szCs w:val="16"/>
        </w:rPr>
        <w:t>-</w:t>
      </w:r>
      <w:proofErr w:type="gramEnd"/>
      <w:r w:rsidRPr="00DC3F9C">
        <w:rPr>
          <w:rFonts w:ascii="Arial" w:hAnsi="Arial" w:cs="Arial"/>
          <w:sz w:val="16"/>
          <w:szCs w:val="16"/>
        </w:rPr>
        <w:t xml:space="preserve">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lastRenderedPageBreak/>
        <w:t>Границы озелененных территорий, не входящих в природный комплекс городских округов и поселений Краснодарского края</w:t>
      </w:r>
      <w:r w:rsidRPr="00DC3F9C">
        <w:rPr>
          <w:rFonts w:ascii="Arial" w:hAnsi="Arial" w:cs="Arial"/>
          <w:sz w:val="16"/>
          <w:szCs w:val="16"/>
        </w:rPr>
        <w:t xml:space="preserve"> - границы участков внутриквартального озеленения общего пользования и трасс внутриквартальных транспортных коммуникаций.</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 xml:space="preserve">Границы </w:t>
      </w:r>
      <w:proofErr w:type="spellStart"/>
      <w:r w:rsidRPr="00DC3F9C">
        <w:rPr>
          <w:rFonts w:ascii="Arial" w:hAnsi="Arial" w:cs="Arial"/>
          <w:b/>
          <w:sz w:val="16"/>
          <w:szCs w:val="16"/>
        </w:rPr>
        <w:t>водоохранных</w:t>
      </w:r>
      <w:proofErr w:type="spellEnd"/>
      <w:r w:rsidRPr="00DC3F9C">
        <w:rPr>
          <w:rFonts w:ascii="Arial" w:hAnsi="Arial" w:cs="Arial"/>
          <w:b/>
          <w:sz w:val="16"/>
          <w:szCs w:val="16"/>
        </w:rPr>
        <w:t xml:space="preserve"> зон</w:t>
      </w:r>
      <w:r w:rsidRPr="00DC3F9C">
        <w:rPr>
          <w:rFonts w:ascii="Arial" w:hAnsi="Arial" w:cs="Arial"/>
          <w:sz w:val="16"/>
          <w:szCs w:val="16"/>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Границы прибрежных зон (полос)</w:t>
      </w:r>
      <w:r w:rsidRPr="00DC3F9C">
        <w:rPr>
          <w:rFonts w:ascii="Arial" w:hAnsi="Arial" w:cs="Arial"/>
          <w:sz w:val="16"/>
          <w:szCs w:val="16"/>
        </w:rPr>
        <w:t xml:space="preserve"> - границы территорий внутри </w:t>
      </w:r>
      <w:proofErr w:type="spellStart"/>
      <w:r w:rsidRPr="00DC3F9C">
        <w:rPr>
          <w:rFonts w:ascii="Arial" w:hAnsi="Arial" w:cs="Arial"/>
          <w:sz w:val="16"/>
          <w:szCs w:val="16"/>
        </w:rPr>
        <w:t>водоохранных</w:t>
      </w:r>
      <w:proofErr w:type="spellEnd"/>
      <w:r w:rsidRPr="00DC3F9C">
        <w:rPr>
          <w:rFonts w:ascii="Arial" w:hAnsi="Arial" w:cs="Arial"/>
          <w:sz w:val="16"/>
          <w:szCs w:val="16"/>
        </w:rPr>
        <w:t xml:space="preserve">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DF74E3" w:rsidRPr="00DC3F9C" w:rsidRDefault="00DF74E3" w:rsidP="00DF74E3">
      <w:pPr>
        <w:ind w:firstLine="426"/>
        <w:jc w:val="both"/>
        <w:rPr>
          <w:rFonts w:ascii="Arial" w:hAnsi="Arial" w:cs="Arial"/>
          <w:sz w:val="16"/>
          <w:szCs w:val="16"/>
        </w:rPr>
      </w:pPr>
      <w:proofErr w:type="spellStart"/>
      <w:proofErr w:type="gramStart"/>
      <w:r w:rsidRPr="00DC3F9C">
        <w:rPr>
          <w:rFonts w:ascii="Arial" w:hAnsi="Arial" w:cs="Arial"/>
          <w:b/>
          <w:sz w:val="16"/>
          <w:szCs w:val="16"/>
        </w:rPr>
        <w:t>Водоохранная</w:t>
      </w:r>
      <w:proofErr w:type="spellEnd"/>
      <w:r w:rsidRPr="00DC3F9C">
        <w:rPr>
          <w:rFonts w:ascii="Arial" w:hAnsi="Arial" w:cs="Arial"/>
          <w:b/>
          <w:sz w:val="16"/>
          <w:szCs w:val="16"/>
        </w:rPr>
        <w:t xml:space="preserve"> зона</w:t>
      </w:r>
      <w:r w:rsidRPr="00DC3F9C">
        <w:rPr>
          <w:rFonts w:ascii="Arial" w:hAnsi="Arial" w:cs="Arial"/>
          <w:sz w:val="16"/>
          <w:szCs w:val="16"/>
        </w:rPr>
        <w:t xml:space="preserve">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Границы зон санитарной охраны источников питьевого водоснабжения - границы зон I и II поясов, а также жесткой зоны II пояса: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w:t>
      </w:r>
      <w:proofErr w:type="spellStart"/>
      <w:r w:rsidRPr="00DC3F9C">
        <w:rPr>
          <w:rFonts w:ascii="Arial" w:hAnsi="Arial" w:cs="Arial"/>
          <w:sz w:val="16"/>
          <w:szCs w:val="16"/>
        </w:rPr>
        <w:t>водоисточника</w:t>
      </w:r>
      <w:proofErr w:type="spellEnd"/>
      <w:r w:rsidRPr="00DC3F9C">
        <w:rPr>
          <w:rFonts w:ascii="Arial" w:hAnsi="Arial" w:cs="Arial"/>
          <w:sz w:val="16"/>
          <w:szCs w:val="16"/>
        </w:rPr>
        <w:t>.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3) Границы жесткой зоны II пояса санитарной охраны - границы территории, непосредственно прилегающей к акватории </w:t>
      </w:r>
      <w:proofErr w:type="spellStart"/>
      <w:r w:rsidRPr="00DC3F9C">
        <w:rPr>
          <w:rFonts w:ascii="Arial" w:hAnsi="Arial" w:cs="Arial"/>
          <w:sz w:val="16"/>
          <w:szCs w:val="16"/>
        </w:rPr>
        <w:t>водоисточников</w:t>
      </w:r>
      <w:proofErr w:type="spellEnd"/>
      <w:r w:rsidRPr="00DC3F9C">
        <w:rPr>
          <w:rFonts w:ascii="Arial" w:hAnsi="Arial" w:cs="Arial"/>
          <w:sz w:val="16"/>
          <w:szCs w:val="16"/>
        </w:rPr>
        <w:t xml:space="preserve"> и выделяемой в пределах территории II пояса по границам прибрежной полосы с режимом ограничения хозяйственной деятельности.</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Границы санитарно-защитных зон</w:t>
      </w:r>
      <w:r w:rsidRPr="00DC3F9C">
        <w:rPr>
          <w:rFonts w:ascii="Arial" w:hAnsi="Arial" w:cs="Arial"/>
          <w:sz w:val="16"/>
          <w:szCs w:val="16"/>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Правила землепользования и застройки</w:t>
      </w:r>
      <w:r w:rsidRPr="00DC3F9C">
        <w:rPr>
          <w:rFonts w:ascii="Arial" w:hAnsi="Arial" w:cs="Arial"/>
          <w:sz w:val="16"/>
          <w:szCs w:val="16"/>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Градостроительное зонирование</w:t>
      </w:r>
      <w:r w:rsidRPr="00DC3F9C">
        <w:rPr>
          <w:rFonts w:ascii="Arial" w:hAnsi="Arial" w:cs="Arial"/>
          <w:sz w:val="16"/>
          <w:szCs w:val="16"/>
        </w:rPr>
        <w:t xml:space="preserve"> - зонирование территорий муниципального образования в целях определения территориальных зон и установления градостроительных регламентов.</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Территориальные зоны</w:t>
      </w:r>
      <w:r w:rsidRPr="00DC3F9C">
        <w:rPr>
          <w:rFonts w:ascii="Arial" w:hAnsi="Arial" w:cs="Arial"/>
          <w:sz w:val="16"/>
          <w:szCs w:val="16"/>
        </w:rPr>
        <w:t xml:space="preserve"> - зоны, для которых в правилах землепользования и застройки определены границы и установлены градостроительные регламенты.</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b/>
          <w:sz w:val="16"/>
          <w:szCs w:val="16"/>
        </w:rPr>
        <w:t>Градостроительный регламент</w:t>
      </w:r>
      <w:r w:rsidRPr="00DC3F9C">
        <w:rPr>
          <w:rFonts w:ascii="Arial" w:hAnsi="Arial" w:cs="Arial"/>
          <w:sz w:val="16"/>
          <w:szCs w:val="16"/>
        </w:rPr>
        <w:t xml:space="preserve"> - устанавливаемые в пределах границ соответствующей территориальной зоны </w:t>
      </w:r>
      <w:hyperlink w:anchor="sub_37" w:history="1">
        <w:r w:rsidRPr="00DC3F9C">
          <w:rPr>
            <w:rStyle w:val="af4"/>
            <w:rFonts w:ascii="Arial" w:hAnsi="Arial" w:cs="Arial"/>
            <w:sz w:val="16"/>
            <w:szCs w:val="16"/>
          </w:rPr>
          <w:t>виды</w:t>
        </w:r>
      </w:hyperlink>
      <w:r w:rsidRPr="00DC3F9C">
        <w:rPr>
          <w:rFonts w:ascii="Arial" w:hAnsi="Arial" w:cs="Arial"/>
          <w:sz w:val="16"/>
          <w:szCs w:val="16"/>
        </w:rPr>
        <w:t xml:space="preserve">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DC3F9C">
        <w:rPr>
          <w:rFonts w:ascii="Arial" w:hAnsi="Arial" w:cs="Arial"/>
          <w:sz w:val="16"/>
          <w:szCs w:val="16"/>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b/>
          <w:sz w:val="16"/>
          <w:szCs w:val="16"/>
        </w:rPr>
        <w:t>Благоустройство территории</w:t>
      </w:r>
      <w:r w:rsidRPr="00DC3F9C">
        <w:rPr>
          <w:rFonts w:ascii="Arial" w:hAnsi="Arial" w:cs="Arial"/>
          <w:sz w:val="16"/>
          <w:szCs w:val="16"/>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Прилегающая территория</w:t>
      </w:r>
      <w:r w:rsidRPr="00DC3F9C">
        <w:rPr>
          <w:rFonts w:ascii="Arial" w:hAnsi="Arial" w:cs="Arial"/>
          <w:sz w:val="16"/>
          <w:szCs w:val="16"/>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DC3F9C">
        <w:rPr>
          <w:rFonts w:ascii="Arial" w:hAnsi="Arial" w:cs="Arial"/>
          <w:sz w:val="16"/>
          <w:szCs w:val="16"/>
        </w:rPr>
        <w:t>границы</w:t>
      </w:r>
      <w:proofErr w:type="gramEnd"/>
      <w:r w:rsidRPr="00DC3F9C">
        <w:rPr>
          <w:rFonts w:ascii="Arial" w:hAnsi="Arial" w:cs="Arial"/>
          <w:sz w:val="16"/>
          <w:szCs w:val="16"/>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b/>
          <w:sz w:val="16"/>
          <w:szCs w:val="16"/>
        </w:rPr>
        <w:t>Элементы благоустройства</w:t>
      </w:r>
      <w:r w:rsidRPr="00DC3F9C">
        <w:rPr>
          <w:rFonts w:ascii="Arial" w:hAnsi="Arial" w:cs="Arial"/>
          <w:sz w:val="16"/>
          <w:szCs w:val="16"/>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b/>
          <w:sz w:val="16"/>
          <w:szCs w:val="16"/>
        </w:rPr>
        <w:t>Историческое поселение</w:t>
      </w:r>
      <w:r w:rsidRPr="00DC3F9C">
        <w:rPr>
          <w:rFonts w:ascii="Arial" w:hAnsi="Arial" w:cs="Arial"/>
          <w:sz w:val="16"/>
          <w:szCs w:val="16"/>
        </w:rPr>
        <w:t xml:space="preserve">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Земельный участо</w:t>
      </w:r>
      <w:proofErr w:type="gramStart"/>
      <w:r w:rsidRPr="00DC3F9C">
        <w:rPr>
          <w:rFonts w:ascii="Arial" w:hAnsi="Arial" w:cs="Arial"/>
          <w:b/>
          <w:sz w:val="16"/>
          <w:szCs w:val="16"/>
        </w:rPr>
        <w:t>к</w:t>
      </w:r>
      <w:r w:rsidRPr="00DC3F9C">
        <w:rPr>
          <w:rFonts w:ascii="Arial" w:hAnsi="Arial" w:cs="Arial"/>
          <w:sz w:val="16"/>
          <w:szCs w:val="16"/>
        </w:rPr>
        <w:t>-</w:t>
      </w:r>
      <w:proofErr w:type="gramEnd"/>
      <w:r w:rsidRPr="00DC3F9C">
        <w:rPr>
          <w:rFonts w:ascii="Arial" w:hAnsi="Arial" w:cs="Arial"/>
          <w:sz w:val="16"/>
          <w:szCs w:val="16"/>
        </w:rPr>
        <w:t xml:space="preserve">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b/>
          <w:sz w:val="16"/>
          <w:szCs w:val="16"/>
        </w:rPr>
        <w:t>Градостроительный план земельного участка</w:t>
      </w:r>
      <w:r w:rsidRPr="00DC3F9C">
        <w:rPr>
          <w:rFonts w:ascii="Arial" w:hAnsi="Arial" w:cs="Arial"/>
          <w:sz w:val="16"/>
          <w:szCs w:val="16"/>
        </w:rPr>
        <w:t xml:space="preserve">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roofErr w:type="gramEnd"/>
    </w:p>
    <w:p w:rsidR="00DF74E3" w:rsidRPr="00DC3F9C" w:rsidRDefault="00DF74E3" w:rsidP="00DF74E3">
      <w:pPr>
        <w:ind w:firstLine="426"/>
        <w:jc w:val="both"/>
        <w:rPr>
          <w:rFonts w:ascii="Arial" w:hAnsi="Arial" w:cs="Arial"/>
          <w:b/>
          <w:sz w:val="16"/>
          <w:szCs w:val="16"/>
        </w:rPr>
      </w:pPr>
      <w:r w:rsidRPr="00DC3F9C">
        <w:rPr>
          <w:rFonts w:ascii="Arial" w:hAnsi="Arial" w:cs="Arial"/>
          <w:sz w:val="16"/>
          <w:szCs w:val="16"/>
        </w:rPr>
        <w:t>Градостроительная емкость территори</w:t>
      </w:r>
      <w:proofErr w:type="gramStart"/>
      <w:r w:rsidRPr="00DC3F9C">
        <w:rPr>
          <w:rFonts w:ascii="Arial" w:hAnsi="Arial" w:cs="Arial"/>
          <w:sz w:val="16"/>
          <w:szCs w:val="16"/>
        </w:rPr>
        <w:t>и(</w:t>
      </w:r>
      <w:proofErr w:type="gramEnd"/>
      <w:r w:rsidRPr="00DC3F9C">
        <w:rPr>
          <w:rFonts w:ascii="Arial" w:hAnsi="Arial" w:cs="Arial"/>
          <w:sz w:val="16"/>
          <w:szCs w:val="16"/>
        </w:rPr>
        <w:t xml:space="preserve">интенсивность </w:t>
      </w:r>
      <w:proofErr w:type="spellStart"/>
      <w:r w:rsidRPr="00DC3F9C">
        <w:rPr>
          <w:rFonts w:ascii="Arial" w:hAnsi="Arial" w:cs="Arial"/>
          <w:sz w:val="16"/>
          <w:szCs w:val="16"/>
        </w:rPr>
        <w:t>использования,застройки</w:t>
      </w:r>
      <w:proofErr w:type="spellEnd"/>
      <w:r w:rsidRPr="00DC3F9C">
        <w:rPr>
          <w:rFonts w:ascii="Arial" w:hAnsi="Arial" w:cs="Arial"/>
          <w:sz w:val="16"/>
          <w:szCs w:val="16"/>
        </w:rPr>
        <w:t>)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Коэффициент застройки (</w:t>
      </w:r>
      <w:proofErr w:type="spellStart"/>
      <w:r w:rsidRPr="00DC3F9C">
        <w:rPr>
          <w:rFonts w:ascii="Arial" w:hAnsi="Arial" w:cs="Arial"/>
          <w:sz w:val="16"/>
          <w:szCs w:val="16"/>
        </w:rPr>
        <w:t>Кз</w:t>
      </w:r>
      <w:proofErr w:type="spellEnd"/>
      <w:r w:rsidRPr="00DC3F9C">
        <w:rPr>
          <w:rFonts w:ascii="Arial" w:hAnsi="Arial" w:cs="Arial"/>
          <w:sz w:val="16"/>
          <w:szCs w:val="16"/>
        </w:rPr>
        <w:t>) - отношение территории земельного участка, которая может быть занята зданиями, ко всей площади участка (в процентах).</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Коэффициент плотности застройки (</w:t>
      </w:r>
      <w:proofErr w:type="spellStart"/>
      <w:r w:rsidRPr="00DC3F9C">
        <w:rPr>
          <w:rFonts w:ascii="Arial" w:hAnsi="Arial" w:cs="Arial"/>
          <w:sz w:val="16"/>
          <w:szCs w:val="16"/>
        </w:rPr>
        <w:t>Кпз</w:t>
      </w:r>
      <w:proofErr w:type="spellEnd"/>
      <w:r w:rsidRPr="00DC3F9C">
        <w:rPr>
          <w:rFonts w:ascii="Arial" w:hAnsi="Arial" w:cs="Arial"/>
          <w:sz w:val="16"/>
          <w:szCs w:val="16"/>
        </w:rPr>
        <w:t>) - отношение  площади всех этажей зданий и сооружений к площади участка.</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Плотность застройки</w:t>
      </w:r>
      <w:r w:rsidRPr="00DC3F9C">
        <w:rPr>
          <w:rFonts w:ascii="Arial" w:hAnsi="Arial" w:cs="Arial"/>
          <w:sz w:val="16"/>
          <w:szCs w:val="16"/>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w:t>
      </w:r>
      <w:proofErr w:type="gramStart"/>
      <w:r w:rsidRPr="00DC3F9C">
        <w:rPr>
          <w:rFonts w:ascii="Arial" w:hAnsi="Arial" w:cs="Arial"/>
          <w:sz w:val="16"/>
          <w:szCs w:val="16"/>
        </w:rPr>
        <w:t>га</w:t>
      </w:r>
      <w:proofErr w:type="gramEnd"/>
      <w:r w:rsidRPr="00DC3F9C">
        <w:rPr>
          <w:rFonts w:ascii="Arial" w:hAnsi="Arial" w:cs="Arial"/>
          <w:sz w:val="16"/>
          <w:szCs w:val="16"/>
        </w:rPr>
        <w:t xml:space="preserve">). </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Суммарная поэтажная площадь</w:t>
      </w:r>
      <w:r w:rsidRPr="00DC3F9C">
        <w:rPr>
          <w:rFonts w:ascii="Arial" w:hAnsi="Arial" w:cs="Arial"/>
          <w:sz w:val="16"/>
          <w:szCs w:val="16"/>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Высота здания, строения, сооружения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w:t>
      </w:r>
      <w:r w:rsidRPr="00DC3F9C">
        <w:rPr>
          <w:rFonts w:ascii="Arial" w:hAnsi="Arial" w:cs="Arial"/>
          <w:sz w:val="16"/>
          <w:szCs w:val="16"/>
        </w:rPr>
        <w:lastRenderedPageBreak/>
        <w:t>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Высота здания (архитектурная)</w:t>
      </w:r>
      <w:r w:rsidRPr="00DC3F9C">
        <w:rPr>
          <w:rFonts w:ascii="Arial" w:hAnsi="Arial" w:cs="Arial"/>
          <w:sz w:val="16"/>
          <w:szCs w:val="16"/>
        </w:rPr>
        <w:t xml:space="preserve">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w:t>
      </w:r>
      <w:proofErr w:type="gramStart"/>
      <w:r w:rsidRPr="00DC3F9C">
        <w:rPr>
          <w:rFonts w:ascii="Arial" w:hAnsi="Arial" w:cs="Arial"/>
          <w:sz w:val="16"/>
          <w:szCs w:val="16"/>
        </w:rPr>
        <w:t>композиционном решении</w:t>
      </w:r>
      <w:proofErr w:type="gramEnd"/>
      <w:r w:rsidRPr="00DC3F9C">
        <w:rPr>
          <w:rFonts w:ascii="Arial" w:hAnsi="Arial" w:cs="Arial"/>
          <w:sz w:val="16"/>
          <w:szCs w:val="16"/>
        </w:rPr>
        <w:t xml:space="preserve"> объекта в окружающей среде.</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Строительство</w:t>
      </w:r>
      <w:r w:rsidRPr="00DC3F9C">
        <w:rPr>
          <w:rFonts w:ascii="Arial" w:hAnsi="Arial" w:cs="Arial"/>
          <w:sz w:val="16"/>
          <w:szCs w:val="16"/>
        </w:rPr>
        <w:t xml:space="preserve"> - создание зданий, строений, сооружений (в том числе на месте сносимых объектов капитального строительства).</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b/>
          <w:sz w:val="16"/>
          <w:szCs w:val="16"/>
        </w:rPr>
        <w:t>Объект индивидуального жилищного строительства</w:t>
      </w:r>
      <w:r w:rsidRPr="00DC3F9C">
        <w:rPr>
          <w:rFonts w:ascii="Arial" w:hAnsi="Arial" w:cs="Arial"/>
          <w:sz w:val="16"/>
          <w:szCs w:val="16"/>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DC3F9C">
        <w:rPr>
          <w:rFonts w:ascii="Arial" w:hAnsi="Arial" w:cs="Arial"/>
          <w:sz w:val="16"/>
          <w:szCs w:val="16"/>
        </w:rPr>
        <w:t xml:space="preserve"> Понятия "объект индивидуального жилищного строительства", "жилой дом" и "индивидуальный жилой дом" применяются в Градостроительном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b/>
          <w:sz w:val="16"/>
          <w:szCs w:val="16"/>
        </w:rPr>
        <w:t>Объект капитального строительства</w:t>
      </w:r>
      <w:r w:rsidRPr="00DC3F9C">
        <w:rPr>
          <w:rFonts w:ascii="Arial" w:hAnsi="Arial" w:cs="Arial"/>
          <w:sz w:val="16"/>
          <w:szCs w:val="16"/>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DF74E3" w:rsidRPr="00DC3F9C" w:rsidRDefault="00DF74E3" w:rsidP="00DF74E3">
      <w:pPr>
        <w:ind w:firstLine="426"/>
        <w:jc w:val="both"/>
        <w:rPr>
          <w:rFonts w:ascii="Arial" w:hAnsi="Arial" w:cs="Arial"/>
          <w:sz w:val="16"/>
          <w:szCs w:val="16"/>
        </w:rPr>
      </w:pPr>
      <w:r w:rsidRPr="00DC3F9C">
        <w:rPr>
          <w:rStyle w:val="af7"/>
          <w:rFonts w:ascii="Arial" w:hAnsi="Arial" w:cs="Arial"/>
          <w:bCs/>
          <w:color w:val="auto"/>
          <w:sz w:val="16"/>
          <w:szCs w:val="16"/>
        </w:rPr>
        <w:t>Некапитальные строения, сооружения</w:t>
      </w:r>
      <w:r w:rsidRPr="00DC3F9C">
        <w:rPr>
          <w:rFonts w:ascii="Arial" w:hAnsi="Arial" w:cs="Arial"/>
          <w:sz w:val="16"/>
          <w:szCs w:val="16"/>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Линейные объекты</w:t>
      </w:r>
      <w:r w:rsidRPr="00DC3F9C">
        <w:rPr>
          <w:rFonts w:ascii="Arial" w:hAnsi="Arial" w:cs="Arial"/>
          <w:sz w:val="16"/>
          <w:szCs w:val="16"/>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b/>
          <w:sz w:val="16"/>
          <w:szCs w:val="16"/>
        </w:rPr>
        <w:t>Реконструкция объектов капитального строительства (за исключением линейных объектов)</w:t>
      </w:r>
      <w:r w:rsidRPr="00DC3F9C">
        <w:rPr>
          <w:rFonts w:ascii="Arial" w:hAnsi="Arial" w:cs="Arial"/>
          <w:sz w:val="16"/>
          <w:szCs w:val="16"/>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DC3F9C">
        <w:rPr>
          <w:rFonts w:ascii="Arial" w:hAnsi="Arial" w:cs="Arial"/>
          <w:sz w:val="16"/>
          <w:szCs w:val="16"/>
        </w:rPr>
        <w:t xml:space="preserve"> указанных элементов.</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Реконструкция линейных объектов</w:t>
      </w:r>
      <w:r w:rsidRPr="00DC3F9C">
        <w:rPr>
          <w:rFonts w:ascii="Arial" w:hAnsi="Arial" w:cs="Arial"/>
          <w:sz w:val="16"/>
          <w:szCs w:val="16"/>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DC3F9C">
        <w:rPr>
          <w:rFonts w:ascii="Arial" w:hAnsi="Arial" w:cs="Arial"/>
          <w:sz w:val="16"/>
          <w:szCs w:val="16"/>
        </w:rPr>
        <w:t>котором</w:t>
      </w:r>
      <w:proofErr w:type="gramEnd"/>
      <w:r w:rsidRPr="00DC3F9C">
        <w:rPr>
          <w:rFonts w:ascii="Arial" w:hAnsi="Arial" w:cs="Arial"/>
          <w:sz w:val="16"/>
          <w:szCs w:val="16"/>
        </w:rPr>
        <w:t xml:space="preserve"> требуется изменение границ полос отвода и (или) охранных зон таких объектов.</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b/>
          <w:sz w:val="16"/>
          <w:szCs w:val="16"/>
        </w:rPr>
        <w:t>Капитальный ремонт объектов капитального строительства (за исключением линейных объектов)</w:t>
      </w:r>
      <w:r w:rsidRPr="00DC3F9C">
        <w:rPr>
          <w:rFonts w:ascii="Arial" w:hAnsi="Arial" w:cs="Arial"/>
          <w:sz w:val="16"/>
          <w:szCs w:val="16"/>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DC3F9C">
        <w:rPr>
          <w:rFonts w:ascii="Arial" w:hAnsi="Arial" w:cs="Arial"/>
          <w:sz w:val="16"/>
          <w:szCs w:val="16"/>
        </w:rPr>
        <w:t xml:space="preserve"> элементы и (или) восстановление указанных элементов.</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Капитальный ремонт линейных объектов</w:t>
      </w:r>
      <w:r w:rsidRPr="00DC3F9C">
        <w:rPr>
          <w:rFonts w:ascii="Arial" w:hAnsi="Arial" w:cs="Arial"/>
          <w:sz w:val="16"/>
          <w:szCs w:val="16"/>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Снос объекта капитального строительства</w:t>
      </w:r>
      <w:r w:rsidRPr="00DC3F9C">
        <w:rPr>
          <w:rFonts w:ascii="Arial" w:hAnsi="Arial" w:cs="Arial"/>
          <w:sz w:val="16"/>
          <w:szCs w:val="16"/>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Инженерные изыскания</w:t>
      </w:r>
      <w:r w:rsidRPr="00DC3F9C">
        <w:rPr>
          <w:rFonts w:ascii="Arial" w:hAnsi="Arial" w:cs="Arial"/>
          <w:sz w:val="16"/>
          <w:szCs w:val="16"/>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b/>
          <w:sz w:val="16"/>
          <w:szCs w:val="16"/>
        </w:rPr>
        <w:t>Застройщик</w:t>
      </w:r>
      <w:r w:rsidRPr="00DC3F9C">
        <w:rPr>
          <w:rFonts w:ascii="Arial" w:hAnsi="Arial" w:cs="Arial"/>
          <w:sz w:val="16"/>
          <w:szCs w:val="16"/>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DC3F9C">
        <w:rPr>
          <w:rFonts w:ascii="Arial" w:hAnsi="Arial" w:cs="Arial"/>
          <w:sz w:val="16"/>
          <w:szCs w:val="16"/>
        </w:rPr>
        <w:t>Росатом</w:t>
      </w:r>
      <w:proofErr w:type="spellEnd"/>
      <w:r w:rsidRPr="00DC3F9C">
        <w:rPr>
          <w:rFonts w:ascii="Arial" w:hAnsi="Arial" w:cs="Arial"/>
          <w:sz w:val="16"/>
          <w:szCs w:val="16"/>
        </w:rPr>
        <w:t>", Государственная корпорация по космической деятельности "</w:t>
      </w:r>
      <w:proofErr w:type="spellStart"/>
      <w:r w:rsidRPr="00DC3F9C">
        <w:rPr>
          <w:rFonts w:ascii="Arial" w:hAnsi="Arial" w:cs="Arial"/>
          <w:sz w:val="16"/>
          <w:szCs w:val="16"/>
        </w:rPr>
        <w:t>Роскосмос</w:t>
      </w:r>
      <w:proofErr w:type="spellEnd"/>
      <w:r w:rsidRPr="00DC3F9C">
        <w:rPr>
          <w:rFonts w:ascii="Arial" w:hAnsi="Arial" w:cs="Arial"/>
          <w:sz w:val="16"/>
          <w:szCs w:val="16"/>
        </w:rPr>
        <w:t xml:space="preserve">", органы управления государственными внебюджетными фондами или органы местного самоуправления передали в случаях, установленных </w:t>
      </w:r>
      <w:hyperlink r:id="rId10" w:anchor="/document/12112604/entry/2" w:history="1">
        <w:r w:rsidRPr="00DC3F9C">
          <w:rPr>
            <w:rFonts w:ascii="Arial" w:hAnsi="Arial" w:cs="Arial"/>
            <w:sz w:val="16"/>
            <w:szCs w:val="16"/>
          </w:rPr>
          <w:t>бюджетным</w:t>
        </w:r>
        <w:proofErr w:type="gramEnd"/>
        <w:r w:rsidRPr="00DC3F9C">
          <w:rPr>
            <w:rFonts w:ascii="Arial" w:hAnsi="Arial" w:cs="Arial"/>
            <w:sz w:val="16"/>
            <w:szCs w:val="16"/>
          </w:rPr>
          <w:t xml:space="preserve"> </w:t>
        </w:r>
        <w:proofErr w:type="gramStart"/>
        <w:r w:rsidRPr="00DC3F9C">
          <w:rPr>
            <w:rFonts w:ascii="Arial" w:hAnsi="Arial" w:cs="Arial"/>
            <w:sz w:val="16"/>
            <w:szCs w:val="16"/>
          </w:rPr>
          <w:t>законодательством</w:t>
        </w:r>
      </w:hyperlink>
      <w:r w:rsidRPr="00DC3F9C">
        <w:rPr>
          <w:rFonts w:ascii="Arial" w:hAnsi="Arial" w:cs="Arial"/>
          <w:sz w:val="16"/>
          <w:szCs w:val="16"/>
        </w:rPr>
        <w:t xml:space="preserve"> Российской Федерации, на основании соглашений свои полномочия государственного (муниципального) заказчика или которому в соответствии со                                        </w:t>
      </w:r>
      <w:hyperlink r:id="rId11" w:anchor="/document/71732782/entry/133" w:history="1">
        <w:r w:rsidRPr="00DC3F9C">
          <w:rPr>
            <w:rFonts w:ascii="Arial" w:hAnsi="Arial" w:cs="Arial"/>
            <w:sz w:val="16"/>
            <w:szCs w:val="16"/>
          </w:rPr>
          <w:t>статьей 13.3</w:t>
        </w:r>
      </w:hyperlink>
      <w:r w:rsidRPr="00DC3F9C">
        <w:rPr>
          <w:rFonts w:ascii="Arial" w:hAnsi="Arial" w:cs="Arial"/>
          <w:sz w:val="16"/>
          <w:szCs w:val="16"/>
        </w:rPr>
        <w:t xml:space="preserve"> Федерального закона от 29 июля 2017 года № 218-ФЗ "О публично-правовой компании </w:t>
      </w:r>
      <w:r w:rsidRPr="00DC3F9C">
        <w:rPr>
          <w:rFonts w:ascii="Arial" w:hAnsi="Arial" w:cs="Arial"/>
          <w:iCs/>
          <w:sz w:val="16"/>
          <w:szCs w:val="16"/>
        </w:rPr>
        <w:t>"Фонд развития территорий"</w:t>
      </w:r>
      <w:r w:rsidRPr="00DC3F9C">
        <w:rPr>
          <w:rFonts w:ascii="Arial" w:hAnsi="Arial" w:cs="Arial"/>
          <w:sz w:val="16"/>
          <w:szCs w:val="16"/>
        </w:rPr>
        <w:t xml:space="preserve">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w:t>
      </w:r>
      <w:proofErr w:type="gramEnd"/>
      <w:r w:rsidRPr="00DC3F9C">
        <w:rPr>
          <w:rFonts w:ascii="Arial" w:hAnsi="Arial" w:cs="Arial"/>
          <w:sz w:val="16"/>
          <w:szCs w:val="16"/>
        </w:rPr>
        <w:t xml:space="preserve">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b/>
          <w:bCs/>
          <w:sz w:val="16"/>
          <w:szCs w:val="16"/>
        </w:rPr>
        <w:t>Объекты федерального значения</w:t>
      </w:r>
      <w:r w:rsidRPr="00DC3F9C">
        <w:rPr>
          <w:rFonts w:ascii="Arial" w:hAnsi="Arial" w:cs="Arial"/>
          <w:sz w:val="16"/>
          <w:szCs w:val="16"/>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w:t>
      </w:r>
      <w:hyperlink r:id="rId12" w:history="1">
        <w:r w:rsidRPr="00DC3F9C">
          <w:rPr>
            <w:rStyle w:val="af4"/>
            <w:rFonts w:ascii="Arial" w:hAnsi="Arial" w:cs="Arial"/>
            <w:sz w:val="16"/>
            <w:szCs w:val="16"/>
          </w:rPr>
          <w:t>Конституцией</w:t>
        </w:r>
      </w:hyperlink>
      <w:r w:rsidRPr="00DC3F9C">
        <w:rPr>
          <w:rFonts w:ascii="Arial" w:hAnsi="Arial" w:cs="Arial"/>
          <w:sz w:val="16"/>
          <w:szCs w:val="16"/>
        </w:rPr>
        <w:t xml:space="preserve">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w:t>
      </w:r>
      <w:proofErr w:type="gramEnd"/>
      <w:r w:rsidRPr="00DC3F9C">
        <w:rPr>
          <w:rFonts w:ascii="Arial" w:hAnsi="Arial" w:cs="Arial"/>
          <w:sz w:val="16"/>
          <w:szCs w:val="16"/>
        </w:rPr>
        <w:t xml:space="preserve"> </w:t>
      </w:r>
      <w:proofErr w:type="gramStart"/>
      <w:r w:rsidRPr="00DC3F9C">
        <w:rPr>
          <w:rFonts w:ascii="Arial" w:hAnsi="Arial" w:cs="Arial"/>
          <w:sz w:val="16"/>
          <w:szCs w:val="16"/>
        </w:rPr>
        <w:t xml:space="preserve">Виды объектов федерального значения, подлежащих отображению на схемах территориального планирования Российской Федерации в указанных в </w:t>
      </w:r>
      <w:hyperlink w:anchor="sub_1001" w:history="1">
        <w:r w:rsidRPr="00DC3F9C">
          <w:rPr>
            <w:rStyle w:val="af4"/>
            <w:rFonts w:ascii="Arial" w:hAnsi="Arial" w:cs="Arial"/>
            <w:sz w:val="16"/>
            <w:szCs w:val="16"/>
          </w:rPr>
          <w:t>части 1 статьи 10</w:t>
        </w:r>
      </w:hyperlink>
      <w:r w:rsidRPr="00DC3F9C">
        <w:rPr>
          <w:rFonts w:ascii="Arial" w:hAnsi="Arial" w:cs="Arial"/>
          <w:sz w:val="16"/>
          <w:szCs w:val="16"/>
        </w:rPr>
        <w:t xml:space="preserve">Градостроительного Кодекса областях, </w:t>
      </w:r>
      <w:hyperlink r:id="rId13" w:history="1">
        <w:r w:rsidRPr="00DC3F9C">
          <w:rPr>
            <w:rStyle w:val="af4"/>
            <w:rFonts w:ascii="Arial" w:hAnsi="Arial" w:cs="Arial"/>
            <w:sz w:val="16"/>
            <w:szCs w:val="16"/>
          </w:rPr>
          <w:t>определяются</w:t>
        </w:r>
      </w:hyperlink>
      <w:r w:rsidRPr="00DC3F9C">
        <w:rPr>
          <w:rFonts w:ascii="Arial" w:hAnsi="Arial" w:cs="Arial"/>
          <w:sz w:val="16"/>
          <w:szCs w:val="16"/>
        </w:rPr>
        <w:t xml:space="preserve"> Правительством Российской Федерации, за исключением объектов федерального значения в области обороны страны и безопасности государства.</w:t>
      </w:r>
      <w:proofErr w:type="gramEnd"/>
      <w:r w:rsidRPr="00DC3F9C">
        <w:rPr>
          <w:rFonts w:ascii="Arial" w:hAnsi="Arial" w:cs="Arial"/>
          <w:sz w:val="16"/>
          <w:szCs w:val="16"/>
        </w:rPr>
        <w:t xml:space="preserve">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b/>
          <w:sz w:val="16"/>
          <w:szCs w:val="16"/>
        </w:rPr>
        <w:t>Объекты регионального значения</w:t>
      </w:r>
      <w:r w:rsidRPr="00DC3F9C">
        <w:rPr>
          <w:rFonts w:ascii="Arial" w:hAnsi="Arial" w:cs="Arial"/>
          <w:sz w:val="16"/>
          <w:szCs w:val="16"/>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14" w:history="1">
        <w:r w:rsidRPr="00DC3F9C">
          <w:rPr>
            <w:rStyle w:val="af4"/>
            <w:rFonts w:ascii="Arial" w:hAnsi="Arial" w:cs="Arial"/>
            <w:sz w:val="16"/>
            <w:szCs w:val="16"/>
          </w:rPr>
          <w:t>Конституцией</w:t>
        </w:r>
      </w:hyperlink>
      <w:r w:rsidRPr="00DC3F9C">
        <w:rPr>
          <w:rFonts w:ascii="Arial" w:hAnsi="Arial" w:cs="Arial"/>
          <w:sz w:val="16"/>
          <w:szCs w:val="16"/>
        </w:rPr>
        <w:t xml:space="preserve">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w:t>
      </w:r>
      <w:proofErr w:type="gramEnd"/>
      <w:r w:rsidRPr="00DC3F9C">
        <w:rPr>
          <w:rFonts w:ascii="Arial" w:hAnsi="Arial" w:cs="Arial"/>
          <w:sz w:val="16"/>
          <w:szCs w:val="16"/>
        </w:rPr>
        <w:t xml:space="preserve"> развитие субъекта Российской Федерации. </w:t>
      </w:r>
      <w:proofErr w:type="gramStart"/>
      <w:r w:rsidRPr="00DC3F9C">
        <w:rPr>
          <w:rFonts w:ascii="Arial" w:hAnsi="Arial" w:cs="Arial"/>
          <w:sz w:val="16"/>
          <w:szCs w:val="16"/>
        </w:rPr>
        <w:t xml:space="preserve">Виды объектов регионального значения в указанных в </w:t>
      </w:r>
      <w:hyperlink w:anchor="sub_1403" w:history="1">
        <w:r w:rsidRPr="00DC3F9C">
          <w:rPr>
            <w:rStyle w:val="af4"/>
            <w:rFonts w:ascii="Arial" w:hAnsi="Arial" w:cs="Arial"/>
            <w:sz w:val="16"/>
            <w:szCs w:val="16"/>
          </w:rPr>
          <w:t>части 3 статьи 14</w:t>
        </w:r>
      </w:hyperlink>
      <w:r w:rsidRPr="00DC3F9C">
        <w:rPr>
          <w:rFonts w:ascii="Arial" w:hAnsi="Arial" w:cs="Arial"/>
          <w:sz w:val="16"/>
          <w:szCs w:val="16"/>
        </w:rPr>
        <w:t xml:space="preserve"> Градостроительного Кодекса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roofErr w:type="gramEnd"/>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b/>
          <w:sz w:val="16"/>
          <w:szCs w:val="16"/>
        </w:rPr>
        <w:lastRenderedPageBreak/>
        <w:t>Объекты местного значения</w:t>
      </w:r>
      <w:r w:rsidRPr="00DC3F9C">
        <w:rPr>
          <w:rFonts w:ascii="Arial" w:hAnsi="Arial" w:cs="Arial"/>
          <w:sz w:val="16"/>
          <w:szCs w:val="16"/>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roofErr w:type="gramEnd"/>
      <w:r w:rsidRPr="00DC3F9C">
        <w:rPr>
          <w:rFonts w:ascii="Arial" w:hAnsi="Arial" w:cs="Arial"/>
          <w:sz w:val="16"/>
          <w:szCs w:val="16"/>
        </w:rPr>
        <w:t xml:space="preserve"> Виды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b/>
          <w:sz w:val="16"/>
          <w:szCs w:val="16"/>
        </w:rPr>
        <w:t>Технический заказчик</w:t>
      </w:r>
      <w:r w:rsidRPr="00DC3F9C">
        <w:rPr>
          <w:rFonts w:ascii="Arial" w:hAnsi="Arial" w:cs="Arial"/>
          <w:sz w:val="16"/>
          <w:szCs w:val="16"/>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w:t>
      </w:r>
      <w:proofErr w:type="gramEnd"/>
      <w:r w:rsidRPr="00DC3F9C">
        <w:rPr>
          <w:rFonts w:ascii="Arial" w:hAnsi="Arial" w:cs="Arial"/>
          <w:sz w:val="16"/>
          <w:szCs w:val="16"/>
        </w:rPr>
        <w:t xml:space="preserve">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w:t>
      </w:r>
      <w:proofErr w:type="gramStart"/>
      <w:r w:rsidRPr="00DC3F9C">
        <w:rPr>
          <w:rFonts w:ascii="Arial" w:hAnsi="Arial" w:cs="Arial"/>
          <w:sz w:val="16"/>
          <w:szCs w:val="16"/>
        </w:rPr>
        <w:t xml:space="preserve">Функции технического заказчика могут выполняться только членом соответственно </w:t>
      </w:r>
      <w:proofErr w:type="spellStart"/>
      <w:r w:rsidRPr="00DC3F9C">
        <w:rPr>
          <w:rFonts w:ascii="Arial" w:hAnsi="Arial" w:cs="Arial"/>
          <w:sz w:val="16"/>
          <w:szCs w:val="16"/>
        </w:rPr>
        <w:t>саморегулируемой</w:t>
      </w:r>
      <w:proofErr w:type="spellEnd"/>
      <w:r w:rsidRPr="00DC3F9C">
        <w:rPr>
          <w:rFonts w:ascii="Arial" w:hAnsi="Arial" w:cs="Arial"/>
          <w:sz w:val="16"/>
          <w:szCs w:val="16"/>
        </w:rPr>
        <w:t xml:space="preserve">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w:t>
      </w:r>
      <w:hyperlink w:anchor="sub_47021" w:history="1">
        <w:r w:rsidRPr="00DC3F9C">
          <w:rPr>
            <w:rStyle w:val="af4"/>
            <w:rFonts w:ascii="Arial" w:hAnsi="Arial" w:cs="Arial"/>
            <w:sz w:val="16"/>
            <w:szCs w:val="16"/>
          </w:rPr>
          <w:t>частью 2.1 статьи 47</w:t>
        </w:r>
      </w:hyperlink>
      <w:r w:rsidRPr="00DC3F9C">
        <w:rPr>
          <w:rFonts w:ascii="Arial" w:hAnsi="Arial" w:cs="Arial"/>
          <w:b/>
          <w:sz w:val="16"/>
          <w:szCs w:val="16"/>
        </w:rPr>
        <w:t xml:space="preserve">, </w:t>
      </w:r>
      <w:hyperlink w:anchor="sub_48041" w:history="1">
        <w:r w:rsidRPr="00DC3F9C">
          <w:rPr>
            <w:rStyle w:val="af4"/>
            <w:rFonts w:ascii="Arial" w:hAnsi="Arial" w:cs="Arial"/>
            <w:sz w:val="16"/>
            <w:szCs w:val="16"/>
          </w:rPr>
          <w:t>частью 4.1 статьи 48</w:t>
        </w:r>
      </w:hyperlink>
      <w:r w:rsidRPr="00DC3F9C">
        <w:rPr>
          <w:rFonts w:ascii="Arial" w:hAnsi="Arial" w:cs="Arial"/>
          <w:b/>
          <w:sz w:val="16"/>
          <w:szCs w:val="16"/>
        </w:rPr>
        <w:t xml:space="preserve">, </w:t>
      </w:r>
      <w:hyperlink w:anchor="sub_52021" w:history="1">
        <w:r w:rsidRPr="00DC3F9C">
          <w:rPr>
            <w:rStyle w:val="af4"/>
            <w:rFonts w:ascii="Arial" w:hAnsi="Arial" w:cs="Arial"/>
            <w:sz w:val="16"/>
            <w:szCs w:val="16"/>
          </w:rPr>
          <w:t>частями 2.1</w:t>
        </w:r>
      </w:hyperlink>
      <w:r w:rsidRPr="00DC3F9C">
        <w:rPr>
          <w:rFonts w:ascii="Arial" w:hAnsi="Arial" w:cs="Arial"/>
          <w:sz w:val="16"/>
          <w:szCs w:val="16"/>
        </w:rPr>
        <w:t xml:space="preserve">и </w:t>
      </w:r>
      <w:hyperlink w:anchor="sub_52022" w:history="1">
        <w:r w:rsidRPr="00DC3F9C">
          <w:rPr>
            <w:rStyle w:val="af4"/>
            <w:rFonts w:ascii="Arial" w:hAnsi="Arial" w:cs="Arial"/>
            <w:sz w:val="16"/>
            <w:szCs w:val="16"/>
          </w:rPr>
          <w:t>2.2 статьи 52</w:t>
        </w:r>
      </w:hyperlink>
      <w:r w:rsidRPr="00DC3F9C">
        <w:rPr>
          <w:rFonts w:ascii="Arial" w:hAnsi="Arial" w:cs="Arial"/>
          <w:b/>
          <w:sz w:val="16"/>
          <w:szCs w:val="16"/>
        </w:rPr>
        <w:t xml:space="preserve">, </w:t>
      </w:r>
      <w:hyperlink w:anchor="sub_555315" w:history="1">
        <w:r w:rsidRPr="00DC3F9C">
          <w:rPr>
            <w:rStyle w:val="af4"/>
            <w:rFonts w:ascii="Arial" w:hAnsi="Arial" w:cs="Arial"/>
            <w:sz w:val="16"/>
            <w:szCs w:val="16"/>
          </w:rPr>
          <w:t>частями 5</w:t>
        </w:r>
      </w:hyperlink>
      <w:r w:rsidRPr="00DC3F9C">
        <w:rPr>
          <w:rFonts w:ascii="Arial" w:hAnsi="Arial" w:cs="Arial"/>
          <w:sz w:val="16"/>
          <w:szCs w:val="16"/>
        </w:rPr>
        <w:t xml:space="preserve"> и </w:t>
      </w:r>
      <w:hyperlink w:anchor="sub_555316" w:history="1">
        <w:r w:rsidRPr="00DC3F9C">
          <w:rPr>
            <w:rStyle w:val="af4"/>
            <w:rFonts w:ascii="Arial" w:hAnsi="Arial" w:cs="Arial"/>
            <w:sz w:val="16"/>
            <w:szCs w:val="16"/>
          </w:rPr>
          <w:t>6 статьи 55.31</w:t>
        </w:r>
      </w:hyperlink>
      <w:r w:rsidRPr="00DC3F9C">
        <w:rPr>
          <w:rFonts w:ascii="Arial" w:hAnsi="Arial" w:cs="Arial"/>
          <w:sz w:val="16"/>
          <w:szCs w:val="16"/>
        </w:rPr>
        <w:t>Градостроительного кодекса Российской Федерации.</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Программы комплексного развития систем коммунальной инфраструктуры поселения, городского округа</w:t>
      </w:r>
      <w:r w:rsidRPr="00DC3F9C">
        <w:rPr>
          <w:rFonts w:ascii="Arial" w:hAnsi="Arial" w:cs="Arial"/>
          <w:sz w:val="16"/>
          <w:szCs w:val="16"/>
        </w:rPr>
        <w:t xml:space="preserve"> - документы, устанавливающие перечни мероприятий по проектированию, строительству, реконструкции систем </w:t>
      </w:r>
      <w:proofErr w:type="spellStart"/>
      <w:r w:rsidRPr="00DC3F9C">
        <w:rPr>
          <w:rFonts w:ascii="Arial" w:hAnsi="Arial" w:cs="Arial"/>
          <w:sz w:val="16"/>
          <w:szCs w:val="16"/>
        </w:rPr>
        <w:t>электр</w:t>
      </w:r>
      <w:proofErr w:type="gramStart"/>
      <w:r w:rsidRPr="00DC3F9C">
        <w:rPr>
          <w:rFonts w:ascii="Arial" w:hAnsi="Arial" w:cs="Arial"/>
          <w:sz w:val="16"/>
          <w:szCs w:val="16"/>
        </w:rPr>
        <w:t>о</w:t>
      </w:r>
      <w:proofErr w:type="spellEnd"/>
      <w:r w:rsidRPr="00DC3F9C">
        <w:rPr>
          <w:rFonts w:ascii="Arial" w:hAnsi="Arial" w:cs="Arial"/>
          <w:sz w:val="16"/>
          <w:szCs w:val="16"/>
        </w:rPr>
        <w:t>-</w:t>
      </w:r>
      <w:proofErr w:type="gramEnd"/>
      <w:r w:rsidRPr="00DC3F9C">
        <w:rPr>
          <w:rFonts w:ascii="Arial" w:hAnsi="Arial" w:cs="Arial"/>
          <w:sz w:val="16"/>
          <w:szCs w:val="16"/>
        </w:rPr>
        <w:t xml:space="preserve">, </w:t>
      </w:r>
      <w:proofErr w:type="spellStart"/>
      <w:r w:rsidRPr="00DC3F9C">
        <w:rPr>
          <w:rFonts w:ascii="Arial" w:hAnsi="Arial" w:cs="Arial"/>
          <w:sz w:val="16"/>
          <w:szCs w:val="16"/>
        </w:rPr>
        <w:t>газо</w:t>
      </w:r>
      <w:proofErr w:type="spellEnd"/>
      <w:r w:rsidRPr="00DC3F9C">
        <w:rPr>
          <w:rFonts w:ascii="Arial" w:hAnsi="Arial" w:cs="Arial"/>
          <w:sz w:val="16"/>
          <w:szCs w:val="16"/>
        </w:rPr>
        <w:t xml:space="preserve">-,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w:t>
      </w:r>
      <w:proofErr w:type="gramStart"/>
      <w:r w:rsidRPr="00DC3F9C">
        <w:rPr>
          <w:rFonts w:ascii="Arial" w:hAnsi="Arial" w:cs="Arial"/>
          <w:sz w:val="16"/>
          <w:szCs w:val="16"/>
        </w:rPr>
        <w:t>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w:t>
      </w:r>
      <w:proofErr w:type="gramEnd"/>
      <w:r w:rsidRPr="00DC3F9C">
        <w:rPr>
          <w:rFonts w:ascii="Arial" w:hAnsi="Arial" w:cs="Arial"/>
          <w:sz w:val="16"/>
          <w:szCs w:val="16"/>
        </w:rPr>
        <w:t xml:space="preserve">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w:t>
      </w:r>
      <w:proofErr w:type="spellStart"/>
      <w:r w:rsidRPr="00DC3F9C">
        <w:rPr>
          <w:rFonts w:ascii="Arial" w:hAnsi="Arial" w:cs="Arial"/>
          <w:sz w:val="16"/>
          <w:szCs w:val="16"/>
        </w:rPr>
        <w:t>электр</w:t>
      </w:r>
      <w:proofErr w:type="gramStart"/>
      <w:r w:rsidRPr="00DC3F9C">
        <w:rPr>
          <w:rFonts w:ascii="Arial" w:hAnsi="Arial" w:cs="Arial"/>
          <w:sz w:val="16"/>
          <w:szCs w:val="16"/>
        </w:rPr>
        <w:t>о</w:t>
      </w:r>
      <w:proofErr w:type="spellEnd"/>
      <w:r w:rsidRPr="00DC3F9C">
        <w:rPr>
          <w:rFonts w:ascii="Arial" w:hAnsi="Arial" w:cs="Arial"/>
          <w:sz w:val="16"/>
          <w:szCs w:val="16"/>
        </w:rPr>
        <w:t>-</w:t>
      </w:r>
      <w:proofErr w:type="gramEnd"/>
      <w:r w:rsidRPr="00DC3F9C">
        <w:rPr>
          <w:rFonts w:ascii="Arial" w:hAnsi="Arial" w:cs="Arial"/>
          <w:sz w:val="16"/>
          <w:szCs w:val="16"/>
        </w:rPr>
        <w:t xml:space="preserve">, </w:t>
      </w:r>
      <w:proofErr w:type="spellStart"/>
      <w:r w:rsidRPr="00DC3F9C">
        <w:rPr>
          <w:rFonts w:ascii="Arial" w:hAnsi="Arial" w:cs="Arial"/>
          <w:sz w:val="16"/>
          <w:szCs w:val="16"/>
        </w:rPr>
        <w:t>газо</w:t>
      </w:r>
      <w:proofErr w:type="spellEnd"/>
      <w:r w:rsidRPr="00DC3F9C">
        <w:rPr>
          <w:rFonts w:ascii="Arial" w:hAnsi="Arial" w:cs="Arial"/>
          <w:sz w:val="16"/>
          <w:szCs w:val="16"/>
        </w:rPr>
        <w:t>-, тепло-, водоснабжения и водоотведения, а также услуг по обработке, утилизации, обезвреживанию и захоронению твердых коммунальных отходов.</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 xml:space="preserve">Система коммунальной инфраструктуры </w:t>
      </w:r>
      <w:r w:rsidRPr="00DC3F9C">
        <w:rPr>
          <w:rFonts w:ascii="Arial" w:hAnsi="Arial" w:cs="Arial"/>
          <w:sz w:val="16"/>
          <w:szCs w:val="16"/>
        </w:rPr>
        <w:t xml:space="preserve">-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w:t>
      </w:r>
      <w:proofErr w:type="spellStart"/>
      <w:r w:rsidRPr="00DC3F9C">
        <w:rPr>
          <w:rFonts w:ascii="Arial" w:hAnsi="Arial" w:cs="Arial"/>
          <w:sz w:val="16"/>
          <w:szCs w:val="16"/>
        </w:rPr>
        <w:t>электр</w:t>
      </w:r>
      <w:proofErr w:type="gramStart"/>
      <w:r w:rsidRPr="00DC3F9C">
        <w:rPr>
          <w:rFonts w:ascii="Arial" w:hAnsi="Arial" w:cs="Arial"/>
          <w:sz w:val="16"/>
          <w:szCs w:val="16"/>
        </w:rPr>
        <w:t>о</w:t>
      </w:r>
      <w:proofErr w:type="spellEnd"/>
      <w:r w:rsidRPr="00DC3F9C">
        <w:rPr>
          <w:rFonts w:ascii="Arial" w:hAnsi="Arial" w:cs="Arial"/>
          <w:sz w:val="16"/>
          <w:szCs w:val="16"/>
        </w:rPr>
        <w:t>-</w:t>
      </w:r>
      <w:proofErr w:type="gramEnd"/>
      <w:r w:rsidRPr="00DC3F9C">
        <w:rPr>
          <w:rFonts w:ascii="Arial" w:hAnsi="Arial" w:cs="Arial"/>
          <w:sz w:val="16"/>
          <w:szCs w:val="16"/>
        </w:rPr>
        <w:t xml:space="preserve">, </w:t>
      </w:r>
      <w:proofErr w:type="spellStart"/>
      <w:r w:rsidRPr="00DC3F9C">
        <w:rPr>
          <w:rFonts w:ascii="Arial" w:hAnsi="Arial" w:cs="Arial"/>
          <w:sz w:val="16"/>
          <w:szCs w:val="16"/>
        </w:rPr>
        <w:t>газо</w:t>
      </w:r>
      <w:proofErr w:type="spellEnd"/>
      <w:r w:rsidRPr="00DC3F9C">
        <w:rPr>
          <w:rFonts w:ascii="Arial" w:hAnsi="Arial" w:cs="Arial"/>
          <w:sz w:val="16"/>
          <w:szCs w:val="16"/>
        </w:rPr>
        <w:t xml:space="preserve">-, тепло-, водоснабжения и водоотведения до точек подключения (технологического присоединения) к инженерным системам </w:t>
      </w:r>
      <w:proofErr w:type="spellStart"/>
      <w:r w:rsidRPr="00DC3F9C">
        <w:rPr>
          <w:rFonts w:ascii="Arial" w:hAnsi="Arial" w:cs="Arial"/>
          <w:sz w:val="16"/>
          <w:szCs w:val="16"/>
        </w:rPr>
        <w:t>электро</w:t>
      </w:r>
      <w:proofErr w:type="spellEnd"/>
      <w:r w:rsidRPr="00DC3F9C">
        <w:rPr>
          <w:rFonts w:ascii="Arial" w:hAnsi="Arial" w:cs="Arial"/>
          <w:sz w:val="16"/>
          <w:szCs w:val="16"/>
        </w:rPr>
        <w:t xml:space="preserve">-, </w:t>
      </w:r>
      <w:proofErr w:type="spellStart"/>
      <w:r w:rsidRPr="00DC3F9C">
        <w:rPr>
          <w:rFonts w:ascii="Arial" w:hAnsi="Arial" w:cs="Arial"/>
          <w:sz w:val="16"/>
          <w:szCs w:val="16"/>
        </w:rPr>
        <w:t>газо</w:t>
      </w:r>
      <w:proofErr w:type="spellEnd"/>
      <w:r w:rsidRPr="00DC3F9C">
        <w:rPr>
          <w:rFonts w:ascii="Arial" w:hAnsi="Arial" w:cs="Arial"/>
          <w:sz w:val="16"/>
          <w:szCs w:val="16"/>
        </w:rPr>
        <w:t>-,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b/>
          <w:sz w:val="16"/>
          <w:szCs w:val="16"/>
        </w:rPr>
        <w:t>Транспортно-пересадочный узел</w:t>
      </w:r>
      <w:r w:rsidRPr="00DC3F9C">
        <w:rPr>
          <w:rFonts w:ascii="Arial" w:hAnsi="Arial" w:cs="Arial"/>
          <w:sz w:val="16"/>
          <w:szCs w:val="16"/>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roofErr w:type="gramEnd"/>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b/>
          <w:sz w:val="16"/>
          <w:szCs w:val="16"/>
        </w:rPr>
        <w:t>Нормативы градостроительного проектирования</w:t>
      </w:r>
      <w:r w:rsidRPr="00DC3F9C">
        <w:rPr>
          <w:rFonts w:ascii="Arial" w:hAnsi="Arial" w:cs="Arial"/>
          <w:sz w:val="16"/>
          <w:szCs w:val="16"/>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w:anchor="sub_2921" w:history="1">
        <w:r w:rsidRPr="00DC3F9C">
          <w:rPr>
            <w:rStyle w:val="af4"/>
            <w:rFonts w:ascii="Arial" w:hAnsi="Arial" w:cs="Arial"/>
            <w:sz w:val="16"/>
            <w:szCs w:val="16"/>
          </w:rPr>
          <w:t>частями 1</w:t>
        </w:r>
      </w:hyperlink>
      <w:r w:rsidRPr="00DC3F9C">
        <w:rPr>
          <w:rFonts w:ascii="Arial" w:hAnsi="Arial" w:cs="Arial"/>
          <w:b/>
          <w:sz w:val="16"/>
          <w:szCs w:val="16"/>
        </w:rPr>
        <w:t xml:space="preserve">, </w:t>
      </w:r>
      <w:hyperlink w:anchor="sub_2923" w:history="1">
        <w:r w:rsidRPr="00DC3F9C">
          <w:rPr>
            <w:rStyle w:val="af4"/>
            <w:rFonts w:ascii="Arial" w:hAnsi="Arial" w:cs="Arial"/>
            <w:sz w:val="16"/>
            <w:szCs w:val="16"/>
          </w:rPr>
          <w:t>3</w:t>
        </w:r>
      </w:hyperlink>
      <w:r w:rsidRPr="00DC3F9C">
        <w:rPr>
          <w:rFonts w:ascii="Arial" w:hAnsi="Arial" w:cs="Arial"/>
          <w:sz w:val="16"/>
          <w:szCs w:val="16"/>
        </w:rPr>
        <w:t xml:space="preserve">и </w:t>
      </w:r>
      <w:hyperlink w:anchor="sub_2924" w:history="1">
        <w:r w:rsidRPr="00DC3F9C">
          <w:rPr>
            <w:rStyle w:val="af4"/>
            <w:rFonts w:ascii="Arial" w:hAnsi="Arial" w:cs="Arial"/>
            <w:sz w:val="16"/>
            <w:szCs w:val="16"/>
          </w:rPr>
          <w:t>4 статьи 29.2</w:t>
        </w:r>
      </w:hyperlink>
      <w:r w:rsidRPr="00DC3F9C">
        <w:rPr>
          <w:rFonts w:ascii="Arial" w:hAnsi="Arial" w:cs="Arial"/>
          <w:sz w:val="16"/>
          <w:szCs w:val="16"/>
        </w:rPr>
        <w:t xml:space="preserve"> Градостроительного Кодекса РФ,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roofErr w:type="gramEnd"/>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b/>
          <w:sz w:val="16"/>
          <w:szCs w:val="16"/>
        </w:rPr>
        <w:t>Программы комплексного развития транспортной инфраструктуры поселения, городского округа</w:t>
      </w:r>
      <w:r w:rsidRPr="00DC3F9C">
        <w:rPr>
          <w:rFonts w:ascii="Arial" w:hAnsi="Arial" w:cs="Arial"/>
          <w:sz w:val="16"/>
          <w:szCs w:val="16"/>
        </w:rPr>
        <w:t xml:space="preserve">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w:t>
      </w:r>
      <w:proofErr w:type="gramEnd"/>
      <w:r w:rsidRPr="00DC3F9C">
        <w:rPr>
          <w:rFonts w:ascii="Arial" w:hAnsi="Arial" w:cs="Arial"/>
          <w:sz w:val="16"/>
          <w:szCs w:val="16"/>
        </w:rPr>
        <w:t xml:space="preserve">, инвестиционными программами субъектов естественных монополий в области транспорта. </w:t>
      </w:r>
      <w:proofErr w:type="gramStart"/>
      <w:r w:rsidRPr="00DC3F9C">
        <w:rPr>
          <w:rFonts w:ascii="Arial" w:hAnsi="Arial" w:cs="Arial"/>
          <w:sz w:val="16"/>
          <w:szCs w:val="16"/>
        </w:rPr>
        <w:t>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roofErr w:type="gramEnd"/>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b/>
          <w:sz w:val="16"/>
          <w:szCs w:val="16"/>
        </w:rPr>
        <w:t>Программы комплексного развития социальной инфраструктуры поселения, городского округа</w:t>
      </w:r>
      <w:r w:rsidRPr="00DC3F9C">
        <w:rPr>
          <w:rFonts w:ascii="Arial" w:hAnsi="Arial" w:cs="Arial"/>
          <w:sz w:val="16"/>
          <w:szCs w:val="16"/>
        </w:rPr>
        <w:t xml:space="preserve">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w:t>
      </w:r>
      <w:proofErr w:type="gramEnd"/>
      <w:r w:rsidRPr="00DC3F9C">
        <w:rPr>
          <w:rFonts w:ascii="Arial" w:hAnsi="Arial" w:cs="Arial"/>
          <w:sz w:val="16"/>
          <w:szCs w:val="16"/>
        </w:rPr>
        <w:t xml:space="preserve">. </w:t>
      </w:r>
      <w:proofErr w:type="gramStart"/>
      <w:r w:rsidRPr="00DC3F9C">
        <w:rPr>
          <w:rFonts w:ascii="Arial" w:hAnsi="Arial" w:cs="Arial"/>
          <w:sz w:val="16"/>
          <w:szCs w:val="16"/>
        </w:rPr>
        <w:t>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roofErr w:type="gramEnd"/>
    </w:p>
    <w:p w:rsidR="00DF74E3" w:rsidRPr="00DC3F9C" w:rsidRDefault="00DF74E3" w:rsidP="00DF74E3">
      <w:pPr>
        <w:ind w:firstLine="426"/>
        <w:jc w:val="both"/>
        <w:rPr>
          <w:rFonts w:ascii="Arial" w:hAnsi="Arial" w:cs="Arial"/>
          <w:sz w:val="16"/>
          <w:szCs w:val="16"/>
        </w:rPr>
      </w:pPr>
      <w:proofErr w:type="spellStart"/>
      <w:r w:rsidRPr="00DC3F9C">
        <w:rPr>
          <w:rFonts w:ascii="Arial" w:hAnsi="Arial" w:cs="Arial"/>
          <w:b/>
          <w:sz w:val="16"/>
          <w:szCs w:val="16"/>
        </w:rPr>
        <w:t>Машиноместо</w:t>
      </w:r>
      <w:proofErr w:type="spellEnd"/>
      <w:r w:rsidRPr="00DC3F9C">
        <w:rPr>
          <w:rFonts w:ascii="Arial" w:hAnsi="Arial" w:cs="Arial"/>
          <w:sz w:val="16"/>
          <w:szCs w:val="16"/>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w:t>
      </w:r>
      <w:hyperlink r:id="rId15" w:history="1">
        <w:r w:rsidRPr="00DC3F9C">
          <w:rPr>
            <w:rStyle w:val="af4"/>
            <w:rFonts w:ascii="Arial" w:hAnsi="Arial" w:cs="Arial"/>
            <w:sz w:val="16"/>
            <w:szCs w:val="16"/>
          </w:rPr>
          <w:t>законодательством</w:t>
        </w:r>
      </w:hyperlink>
      <w:r w:rsidRPr="00DC3F9C">
        <w:rPr>
          <w:rFonts w:ascii="Arial" w:hAnsi="Arial" w:cs="Arial"/>
          <w:sz w:val="16"/>
          <w:szCs w:val="16"/>
        </w:rPr>
        <w:t xml:space="preserve"> о государственном кадастровом учете порядке.</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b/>
          <w:sz w:val="16"/>
          <w:szCs w:val="16"/>
        </w:rPr>
        <w:t>Деятельность по комплексному и устойчивому развитию территории</w:t>
      </w:r>
      <w:r w:rsidRPr="00DC3F9C">
        <w:rPr>
          <w:rFonts w:ascii="Arial" w:hAnsi="Arial" w:cs="Arial"/>
          <w:sz w:val="16"/>
          <w:szCs w:val="16"/>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w:t>
      </w:r>
      <w:proofErr w:type="gramEnd"/>
      <w:r w:rsidRPr="00DC3F9C">
        <w:rPr>
          <w:rFonts w:ascii="Arial" w:hAnsi="Arial" w:cs="Arial"/>
          <w:sz w:val="16"/>
          <w:szCs w:val="16"/>
        </w:rPr>
        <w:t xml:space="preserve"> </w:t>
      </w:r>
      <w:proofErr w:type="gramStart"/>
      <w:r w:rsidRPr="00DC3F9C">
        <w:rPr>
          <w:rFonts w:ascii="Arial" w:hAnsi="Arial" w:cs="Arial"/>
          <w:sz w:val="16"/>
          <w:szCs w:val="16"/>
        </w:rPr>
        <w:t>пункте</w:t>
      </w:r>
      <w:proofErr w:type="gramEnd"/>
      <w:r w:rsidRPr="00DC3F9C">
        <w:rPr>
          <w:rFonts w:ascii="Arial" w:hAnsi="Arial" w:cs="Arial"/>
          <w:sz w:val="16"/>
          <w:szCs w:val="16"/>
        </w:rPr>
        <w:t xml:space="preserve"> объектов;</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lastRenderedPageBreak/>
        <w:t>Элемент планировочной структуры</w:t>
      </w:r>
      <w:r w:rsidRPr="00DC3F9C">
        <w:rPr>
          <w:rFonts w:ascii="Arial" w:hAnsi="Arial" w:cs="Arial"/>
          <w:sz w:val="16"/>
          <w:szCs w:val="16"/>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w:t>
      </w:r>
      <w:hyperlink r:id="rId16" w:history="1">
        <w:r w:rsidRPr="00DC3F9C">
          <w:rPr>
            <w:rStyle w:val="af4"/>
            <w:rFonts w:ascii="Arial" w:hAnsi="Arial" w:cs="Arial"/>
            <w:sz w:val="16"/>
            <w:szCs w:val="16"/>
          </w:rPr>
          <w:t>Виды</w:t>
        </w:r>
      </w:hyperlink>
      <w:r w:rsidRPr="00DC3F9C">
        <w:rPr>
          <w:rFonts w:ascii="Arial" w:hAnsi="Arial" w:cs="Arial"/>
          <w:sz w:val="16"/>
          <w:szCs w:val="16"/>
        </w:rPr>
        <w:t xml:space="preserve">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Микрорайон (квартал)</w:t>
      </w:r>
      <w:r w:rsidRPr="00DC3F9C">
        <w:rPr>
          <w:rFonts w:ascii="Arial" w:hAnsi="Arial" w:cs="Arial"/>
          <w:sz w:val="16"/>
          <w:szCs w:val="16"/>
        </w:rPr>
        <w:t xml:space="preserve"> - структурный элемент жилой застройки.</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Жилой район</w:t>
      </w:r>
      <w:r w:rsidRPr="00DC3F9C">
        <w:rPr>
          <w:rFonts w:ascii="Arial" w:hAnsi="Arial" w:cs="Arial"/>
          <w:sz w:val="16"/>
          <w:szCs w:val="16"/>
        </w:rPr>
        <w:t xml:space="preserve"> - структурный элемент селитебной территории.</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Улица</w:t>
      </w:r>
      <w:r w:rsidRPr="00DC3F9C">
        <w:rPr>
          <w:rFonts w:ascii="Arial" w:hAnsi="Arial" w:cs="Arial"/>
          <w:sz w:val="16"/>
          <w:szCs w:val="16"/>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Дорога</w:t>
      </w:r>
      <w:r w:rsidRPr="00DC3F9C">
        <w:rPr>
          <w:rFonts w:ascii="Arial" w:hAnsi="Arial" w:cs="Arial"/>
          <w:sz w:val="16"/>
          <w:szCs w:val="16"/>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Пешеходная зона</w:t>
      </w:r>
      <w:r w:rsidRPr="00DC3F9C">
        <w:rPr>
          <w:rFonts w:ascii="Arial" w:hAnsi="Arial" w:cs="Arial"/>
          <w:sz w:val="16"/>
          <w:szCs w:val="16"/>
        </w:rPr>
        <w:t xml:space="preserve"> - территория, предназначенная для передвижения пешеходов.</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Здание жилое многоквартирное</w:t>
      </w:r>
      <w:r w:rsidRPr="00DC3F9C">
        <w:rPr>
          <w:rFonts w:ascii="Arial" w:hAnsi="Arial" w:cs="Arial"/>
          <w:sz w:val="16"/>
          <w:szCs w:val="16"/>
        </w:rPr>
        <w:t xml:space="preserve"> - жилое здание, в котором квартиры имеют общие </w:t>
      </w:r>
      <w:proofErr w:type="gramStart"/>
      <w:r w:rsidRPr="00DC3F9C">
        <w:rPr>
          <w:rFonts w:ascii="Arial" w:hAnsi="Arial" w:cs="Arial"/>
          <w:sz w:val="16"/>
          <w:szCs w:val="16"/>
        </w:rPr>
        <w:t>вне</w:t>
      </w:r>
      <w:proofErr w:type="gramEnd"/>
      <w:r w:rsidRPr="00DC3F9C">
        <w:rPr>
          <w:rFonts w:ascii="Arial" w:hAnsi="Arial" w:cs="Arial"/>
          <w:sz w:val="16"/>
          <w:szCs w:val="16"/>
        </w:rPr>
        <w:t xml:space="preserve"> </w:t>
      </w:r>
      <w:proofErr w:type="gramStart"/>
      <w:r w:rsidRPr="00DC3F9C">
        <w:rPr>
          <w:rFonts w:ascii="Arial" w:hAnsi="Arial" w:cs="Arial"/>
          <w:sz w:val="16"/>
          <w:szCs w:val="16"/>
        </w:rPr>
        <w:t>квартирные</w:t>
      </w:r>
      <w:proofErr w:type="gramEnd"/>
      <w:r w:rsidRPr="00DC3F9C">
        <w:rPr>
          <w:rFonts w:ascii="Arial" w:hAnsi="Arial" w:cs="Arial"/>
          <w:sz w:val="16"/>
          <w:szCs w:val="16"/>
        </w:rPr>
        <w:t xml:space="preserve"> помещения и инженерные системы.</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Здание жилое многоквартирное секционного типа</w:t>
      </w:r>
      <w:r w:rsidRPr="00DC3F9C">
        <w:rPr>
          <w:rFonts w:ascii="Arial" w:hAnsi="Arial" w:cs="Arial"/>
          <w:sz w:val="16"/>
          <w:szCs w:val="16"/>
        </w:rPr>
        <w:t xml:space="preserve">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Секция жилого здания</w:t>
      </w:r>
      <w:r w:rsidRPr="00DC3F9C">
        <w:rPr>
          <w:rFonts w:ascii="Arial" w:hAnsi="Arial" w:cs="Arial"/>
          <w:sz w:val="16"/>
          <w:szCs w:val="16"/>
        </w:rPr>
        <w:t xml:space="preserve">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 xml:space="preserve">Здание жилое многоквартирное галерейного типа </w:t>
      </w:r>
      <w:r w:rsidRPr="00DC3F9C">
        <w:rPr>
          <w:rFonts w:ascii="Arial" w:hAnsi="Arial" w:cs="Arial"/>
          <w:sz w:val="16"/>
          <w:szCs w:val="16"/>
        </w:rPr>
        <w:t>- здание, в котором все квартиры этажа имеют выходы через общую галерею не менее чем на две лестницы.</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Здание жилое многоквартирное коридорного типа</w:t>
      </w:r>
      <w:r w:rsidRPr="00DC3F9C">
        <w:rPr>
          <w:rFonts w:ascii="Arial" w:hAnsi="Arial" w:cs="Arial"/>
          <w:sz w:val="16"/>
          <w:szCs w:val="16"/>
        </w:rPr>
        <w:t xml:space="preserve"> - здание, в котором все квартиры этажа имеют выходы через общий коридор не менее чем на две лестницы.</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b/>
          <w:sz w:val="16"/>
          <w:szCs w:val="16"/>
        </w:rPr>
        <w:t>Блокированный жилой дом (дом жилой блокированной застройки)</w:t>
      </w:r>
      <w:r w:rsidRPr="00DC3F9C">
        <w:rPr>
          <w:rFonts w:ascii="Arial" w:hAnsi="Arial" w:cs="Arial"/>
          <w:sz w:val="16"/>
          <w:szCs w:val="16"/>
        </w:rPr>
        <w:t xml:space="preserve"> - Жилые дома блокированной застройки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w:t>
      </w:r>
      <w:proofErr w:type="gramEnd"/>
      <w:r w:rsidRPr="00DC3F9C">
        <w:rPr>
          <w:rFonts w:ascii="Arial" w:hAnsi="Arial" w:cs="Arial"/>
          <w:sz w:val="16"/>
          <w:szCs w:val="16"/>
        </w:rPr>
        <w:t xml:space="preserve"> территорию общего пользования.</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Одноквартирный жилой дом</w:t>
      </w:r>
      <w:r w:rsidRPr="00DC3F9C">
        <w:rPr>
          <w:rFonts w:ascii="Arial" w:hAnsi="Arial" w:cs="Arial"/>
          <w:sz w:val="16"/>
          <w:szCs w:val="16"/>
        </w:rPr>
        <w:t xml:space="preserve"> – жилой дом, предназначенный для проживания одной семьи и имеющий </w:t>
      </w:r>
      <w:proofErr w:type="spellStart"/>
      <w:r w:rsidRPr="00DC3F9C">
        <w:rPr>
          <w:rFonts w:ascii="Arial" w:hAnsi="Arial" w:cs="Arial"/>
          <w:sz w:val="16"/>
          <w:szCs w:val="16"/>
        </w:rPr>
        <w:t>приквартирный</w:t>
      </w:r>
      <w:proofErr w:type="spellEnd"/>
      <w:r w:rsidRPr="00DC3F9C">
        <w:rPr>
          <w:rFonts w:ascii="Arial" w:hAnsi="Arial" w:cs="Arial"/>
          <w:sz w:val="16"/>
          <w:szCs w:val="16"/>
        </w:rPr>
        <w:t xml:space="preserve"> участок.</w:t>
      </w:r>
    </w:p>
    <w:p w:rsidR="00DF74E3" w:rsidRPr="00DC3F9C" w:rsidRDefault="00DF74E3" w:rsidP="00DF74E3">
      <w:pPr>
        <w:ind w:firstLine="426"/>
        <w:jc w:val="both"/>
        <w:rPr>
          <w:rFonts w:ascii="Arial" w:hAnsi="Arial" w:cs="Arial"/>
          <w:sz w:val="16"/>
          <w:szCs w:val="16"/>
        </w:rPr>
      </w:pPr>
      <w:proofErr w:type="spellStart"/>
      <w:r w:rsidRPr="00DC3F9C">
        <w:rPr>
          <w:rFonts w:ascii="Arial" w:hAnsi="Arial" w:cs="Arial"/>
          <w:b/>
          <w:sz w:val="16"/>
          <w:szCs w:val="16"/>
        </w:rPr>
        <w:t>Приквартирный</w:t>
      </w:r>
      <w:proofErr w:type="spellEnd"/>
      <w:r w:rsidRPr="00DC3F9C">
        <w:rPr>
          <w:rFonts w:ascii="Arial" w:hAnsi="Arial" w:cs="Arial"/>
          <w:b/>
          <w:sz w:val="16"/>
          <w:szCs w:val="16"/>
        </w:rPr>
        <w:t xml:space="preserve"> участок</w:t>
      </w:r>
      <w:r w:rsidRPr="00DC3F9C">
        <w:rPr>
          <w:rFonts w:ascii="Arial" w:hAnsi="Arial" w:cs="Arial"/>
          <w:sz w:val="16"/>
          <w:szCs w:val="16"/>
        </w:rPr>
        <w:t xml:space="preserve"> - земельный участок, примыкающий к жилому зданию (квартире) с непосредственным выходом на него.</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Индивидуальный жилой дом</w:t>
      </w:r>
      <w:r w:rsidRPr="00DC3F9C">
        <w:rPr>
          <w:rFonts w:ascii="Arial" w:hAnsi="Arial" w:cs="Arial"/>
          <w:sz w:val="16"/>
          <w:szCs w:val="16"/>
        </w:rPr>
        <w:t xml:space="preserve"> – отдельно стоящий жилой дом с количеством этажей не более трех, предназначенный для проживания одной семьи.</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Этаж надземный</w:t>
      </w:r>
      <w:r w:rsidRPr="00DC3F9C">
        <w:rPr>
          <w:rFonts w:ascii="Arial" w:hAnsi="Arial" w:cs="Arial"/>
          <w:sz w:val="16"/>
          <w:szCs w:val="16"/>
        </w:rPr>
        <w:t xml:space="preserve"> - этаж с отметкой пола помещений не ниже планировочной отметки земли.</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Этаж подземный</w:t>
      </w:r>
      <w:r w:rsidRPr="00DC3F9C">
        <w:rPr>
          <w:rFonts w:ascii="Arial" w:hAnsi="Arial" w:cs="Arial"/>
          <w:sz w:val="16"/>
          <w:szCs w:val="16"/>
        </w:rPr>
        <w:t xml:space="preserve"> - этаж с отметкой пола помещений ниже планировочной отметки земли на всю высоту помещений.</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Этаж первый</w:t>
      </w:r>
      <w:r w:rsidRPr="00DC3F9C">
        <w:rPr>
          <w:rFonts w:ascii="Arial" w:hAnsi="Arial" w:cs="Arial"/>
          <w:sz w:val="16"/>
          <w:szCs w:val="16"/>
        </w:rPr>
        <w:t xml:space="preserve"> - нижний надземный этаж здания.</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Этаж цокольный</w:t>
      </w:r>
      <w:r w:rsidRPr="00DC3F9C">
        <w:rPr>
          <w:rFonts w:ascii="Arial" w:hAnsi="Arial" w:cs="Arial"/>
          <w:sz w:val="16"/>
          <w:szCs w:val="16"/>
        </w:rPr>
        <w:t xml:space="preserve"> - этаж с отметкой пола помещений ниже планировочной отметки земли на высоту не более половины высоты помещений.</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Этаж подвальный</w:t>
      </w:r>
      <w:r w:rsidRPr="00DC3F9C">
        <w:rPr>
          <w:rFonts w:ascii="Arial" w:hAnsi="Arial" w:cs="Arial"/>
          <w:sz w:val="16"/>
          <w:szCs w:val="16"/>
        </w:rPr>
        <w:t xml:space="preserve"> - этаж с отметкой пола помещений ниже планировочной отметки земли более чем наполовину высоты помещений или первый подземный этаж.</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Этаж мансардный</w:t>
      </w:r>
      <w:r w:rsidRPr="00DC3F9C">
        <w:rPr>
          <w:rFonts w:ascii="Arial" w:hAnsi="Arial" w:cs="Arial"/>
          <w:sz w:val="16"/>
          <w:szCs w:val="16"/>
        </w:rPr>
        <w:t xml:space="preserve"> - этаж в чердачном пространстве, фасад которого полностью или частично образован поверхностью (поверхностями) наклонной, </w:t>
      </w:r>
      <w:proofErr w:type="gramStart"/>
      <w:r w:rsidRPr="00DC3F9C">
        <w:rPr>
          <w:rFonts w:ascii="Arial" w:hAnsi="Arial" w:cs="Arial"/>
          <w:sz w:val="16"/>
          <w:szCs w:val="16"/>
        </w:rPr>
        <w:t>ломаной</w:t>
      </w:r>
      <w:proofErr w:type="gramEnd"/>
      <w:r w:rsidRPr="00DC3F9C">
        <w:rPr>
          <w:rFonts w:ascii="Arial" w:hAnsi="Arial" w:cs="Arial"/>
          <w:sz w:val="16"/>
          <w:szCs w:val="16"/>
        </w:rPr>
        <w:t xml:space="preserve"> или криволинейной крыши.</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Этаж технический</w:t>
      </w:r>
      <w:r w:rsidRPr="00DC3F9C">
        <w:rPr>
          <w:rFonts w:ascii="Arial" w:hAnsi="Arial" w:cs="Arial"/>
          <w:sz w:val="16"/>
          <w:szCs w:val="16"/>
        </w:rPr>
        <w:t xml:space="preserve">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w:t>
      </w:r>
      <w:smartTag w:uri="urn:schemas-microsoft-com:office:smarttags" w:element="metricconverter">
        <w:smartTagPr>
          <w:attr w:name="ProductID" w:val="1,8 м"/>
        </w:smartTagPr>
        <w:r w:rsidRPr="00DC3F9C">
          <w:rPr>
            <w:rFonts w:ascii="Arial" w:hAnsi="Arial" w:cs="Arial"/>
            <w:sz w:val="16"/>
            <w:szCs w:val="16"/>
          </w:rPr>
          <w:t>1,8 м</w:t>
        </w:r>
      </w:smartTag>
      <w:r w:rsidRPr="00DC3F9C">
        <w:rPr>
          <w:rFonts w:ascii="Arial" w:hAnsi="Arial" w:cs="Arial"/>
          <w:sz w:val="16"/>
          <w:szCs w:val="16"/>
        </w:rPr>
        <w:t xml:space="preserve"> и менее, используемое только для прокладки коммуникаций, этажом не является.</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Планировочная отметка земли</w:t>
      </w:r>
      <w:r w:rsidRPr="00DC3F9C">
        <w:rPr>
          <w:rFonts w:ascii="Arial" w:hAnsi="Arial" w:cs="Arial"/>
          <w:sz w:val="16"/>
          <w:szCs w:val="16"/>
        </w:rPr>
        <w:t xml:space="preserve"> - уровень земли на границе земли и </w:t>
      </w:r>
      <w:proofErr w:type="spellStart"/>
      <w:r w:rsidRPr="00DC3F9C">
        <w:rPr>
          <w:rFonts w:ascii="Arial" w:hAnsi="Arial" w:cs="Arial"/>
          <w:sz w:val="16"/>
          <w:szCs w:val="16"/>
        </w:rPr>
        <w:t>отмостки</w:t>
      </w:r>
      <w:proofErr w:type="spellEnd"/>
      <w:r w:rsidRPr="00DC3F9C">
        <w:rPr>
          <w:rFonts w:ascii="Arial" w:hAnsi="Arial" w:cs="Arial"/>
          <w:sz w:val="16"/>
          <w:szCs w:val="16"/>
        </w:rPr>
        <w:t xml:space="preserve"> здания.</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Гостевой дом для сезонного проживания отдыхающих и туристов (далее - гостевой дом)</w:t>
      </w:r>
      <w:r w:rsidRPr="00DC3F9C">
        <w:rPr>
          <w:rFonts w:ascii="Arial" w:hAnsi="Arial" w:cs="Arial"/>
          <w:sz w:val="16"/>
          <w:szCs w:val="16"/>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Доходный дом</w:t>
      </w:r>
      <w:r w:rsidRPr="00DC3F9C">
        <w:rPr>
          <w:rFonts w:ascii="Arial" w:hAnsi="Arial" w:cs="Arial"/>
          <w:sz w:val="16"/>
          <w:szCs w:val="16"/>
        </w:rPr>
        <w:t xml:space="preserve">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аренды или коммерческого найма. </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Подрядчик</w:t>
      </w:r>
      <w:r w:rsidRPr="00DC3F9C">
        <w:rPr>
          <w:rFonts w:ascii="Arial" w:hAnsi="Arial" w:cs="Arial"/>
          <w:sz w:val="16"/>
          <w:szCs w:val="16"/>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Прибрежная защитная полоса</w:t>
      </w:r>
      <w:r w:rsidRPr="00DC3F9C">
        <w:rPr>
          <w:rFonts w:ascii="Arial" w:hAnsi="Arial" w:cs="Arial"/>
          <w:sz w:val="16"/>
          <w:szCs w:val="16"/>
        </w:rPr>
        <w:t xml:space="preserve"> – часть водоохраной зоны, для которой вводятся дополнительные ограничения хозяйственной и иной деятельности.</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Процент застройки участка</w:t>
      </w:r>
      <w:r w:rsidRPr="00DC3F9C">
        <w:rPr>
          <w:rFonts w:ascii="Arial" w:hAnsi="Arial" w:cs="Arial"/>
          <w:sz w:val="16"/>
          <w:szCs w:val="16"/>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DF74E3" w:rsidRPr="00DC3F9C" w:rsidRDefault="00DF74E3" w:rsidP="00DF74E3">
      <w:pPr>
        <w:pStyle w:val="Standard"/>
        <w:tabs>
          <w:tab w:val="left" w:pos="1134"/>
        </w:tabs>
        <w:ind w:firstLine="426"/>
        <w:jc w:val="both"/>
        <w:rPr>
          <w:rFonts w:ascii="Arial" w:hAnsi="Arial" w:cs="Arial"/>
          <w:sz w:val="16"/>
          <w:szCs w:val="16"/>
          <w:lang w:val="ru-RU"/>
        </w:rPr>
      </w:pPr>
      <w:proofErr w:type="spellStart"/>
      <w:r w:rsidRPr="00DC3F9C">
        <w:rPr>
          <w:rFonts w:ascii="Arial" w:hAnsi="Arial" w:cs="Arial"/>
          <w:b/>
          <w:sz w:val="16"/>
          <w:szCs w:val="16"/>
        </w:rPr>
        <w:t>Максимальный</w:t>
      </w:r>
      <w:proofErr w:type="spellEnd"/>
      <w:r w:rsidRPr="00DC3F9C">
        <w:rPr>
          <w:rFonts w:ascii="Arial" w:hAnsi="Arial" w:cs="Arial"/>
          <w:b/>
          <w:sz w:val="16"/>
          <w:szCs w:val="16"/>
        </w:rPr>
        <w:t xml:space="preserve"> </w:t>
      </w:r>
      <w:proofErr w:type="spellStart"/>
      <w:r w:rsidRPr="00DC3F9C">
        <w:rPr>
          <w:rFonts w:ascii="Arial" w:hAnsi="Arial" w:cs="Arial"/>
          <w:b/>
          <w:sz w:val="16"/>
          <w:szCs w:val="16"/>
        </w:rPr>
        <w:t>процент</w:t>
      </w:r>
      <w:proofErr w:type="spellEnd"/>
      <w:r w:rsidRPr="00DC3F9C">
        <w:rPr>
          <w:rFonts w:ascii="Arial" w:hAnsi="Arial" w:cs="Arial"/>
          <w:b/>
          <w:sz w:val="16"/>
          <w:szCs w:val="16"/>
        </w:rPr>
        <w:t xml:space="preserve"> </w:t>
      </w:r>
      <w:proofErr w:type="spellStart"/>
      <w:r w:rsidRPr="00DC3F9C">
        <w:rPr>
          <w:rFonts w:ascii="Arial" w:hAnsi="Arial" w:cs="Arial"/>
          <w:b/>
          <w:sz w:val="16"/>
          <w:szCs w:val="16"/>
        </w:rPr>
        <w:t>застройки</w:t>
      </w:r>
      <w:proofErr w:type="spellEnd"/>
      <w:r w:rsidRPr="00DC3F9C">
        <w:rPr>
          <w:rFonts w:ascii="Arial" w:hAnsi="Arial" w:cs="Arial"/>
          <w:b/>
          <w:sz w:val="16"/>
          <w:szCs w:val="16"/>
        </w:rPr>
        <w:t xml:space="preserve"> в </w:t>
      </w:r>
      <w:proofErr w:type="spellStart"/>
      <w:r w:rsidRPr="00DC3F9C">
        <w:rPr>
          <w:rFonts w:ascii="Arial" w:hAnsi="Arial" w:cs="Arial"/>
          <w:b/>
          <w:sz w:val="16"/>
          <w:szCs w:val="16"/>
        </w:rPr>
        <w:t>границах</w:t>
      </w:r>
      <w:proofErr w:type="spellEnd"/>
      <w:r w:rsidRPr="00DC3F9C">
        <w:rPr>
          <w:rFonts w:ascii="Arial" w:hAnsi="Arial" w:cs="Arial"/>
          <w:b/>
          <w:sz w:val="16"/>
          <w:szCs w:val="16"/>
        </w:rPr>
        <w:t xml:space="preserve"> </w:t>
      </w:r>
      <w:proofErr w:type="spellStart"/>
      <w:r w:rsidRPr="00DC3F9C">
        <w:rPr>
          <w:rFonts w:ascii="Arial" w:hAnsi="Arial" w:cs="Arial"/>
          <w:b/>
          <w:sz w:val="16"/>
          <w:szCs w:val="16"/>
        </w:rPr>
        <w:t>земельного</w:t>
      </w:r>
      <w:proofErr w:type="spellEnd"/>
      <w:r w:rsidRPr="00DC3F9C">
        <w:rPr>
          <w:rFonts w:ascii="Arial" w:hAnsi="Arial" w:cs="Arial"/>
          <w:b/>
          <w:sz w:val="16"/>
          <w:szCs w:val="16"/>
        </w:rPr>
        <w:t xml:space="preserve"> </w:t>
      </w:r>
      <w:proofErr w:type="spellStart"/>
      <w:r w:rsidRPr="00DC3F9C">
        <w:rPr>
          <w:rFonts w:ascii="Arial" w:hAnsi="Arial" w:cs="Arial"/>
          <w:b/>
          <w:sz w:val="16"/>
          <w:szCs w:val="16"/>
        </w:rPr>
        <w:t>участка</w:t>
      </w:r>
      <w:proofErr w:type="spellEnd"/>
      <w:r w:rsidRPr="00DC3F9C">
        <w:rPr>
          <w:rFonts w:ascii="Arial" w:hAnsi="Arial" w:cs="Arial"/>
          <w:sz w:val="16"/>
          <w:szCs w:val="16"/>
        </w:rPr>
        <w:t xml:space="preserve"> - </w:t>
      </w:r>
      <w:r w:rsidRPr="00DC3F9C">
        <w:rPr>
          <w:rFonts w:ascii="Arial" w:hAnsi="Arial" w:cs="Arial"/>
          <w:sz w:val="16"/>
          <w:szCs w:val="16"/>
          <w:lang w:val="ru-RU"/>
        </w:rPr>
        <w:t>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b/>
          <w:sz w:val="16"/>
          <w:szCs w:val="16"/>
        </w:rPr>
        <w:t>Публичный сервитут</w:t>
      </w:r>
      <w:r w:rsidRPr="00DC3F9C">
        <w:rPr>
          <w:rFonts w:ascii="Arial" w:hAnsi="Arial" w:cs="Arial"/>
          <w:sz w:val="16"/>
          <w:szCs w:val="16"/>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Разрешенное использование земельных участков и иных объектов недвижимости</w:t>
      </w:r>
      <w:r w:rsidRPr="00DC3F9C">
        <w:rPr>
          <w:rFonts w:ascii="Arial" w:hAnsi="Arial" w:cs="Arial"/>
          <w:sz w:val="16"/>
          <w:szCs w:val="16"/>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Частный сервитут</w:t>
      </w:r>
      <w:r w:rsidRPr="00DC3F9C">
        <w:rPr>
          <w:rFonts w:ascii="Arial" w:hAnsi="Arial" w:cs="Arial"/>
          <w:sz w:val="16"/>
          <w:szCs w:val="16"/>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b/>
          <w:sz w:val="16"/>
          <w:szCs w:val="16"/>
        </w:rPr>
        <w:t>Озелененная территория</w:t>
      </w:r>
      <w:r w:rsidRPr="00DC3F9C">
        <w:rPr>
          <w:rFonts w:ascii="Arial" w:hAnsi="Arial" w:cs="Arial"/>
          <w:sz w:val="16"/>
          <w:szCs w:val="16"/>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lastRenderedPageBreak/>
        <w:t>Коэффициент озеленения</w:t>
      </w:r>
      <w:r w:rsidRPr="00DC3F9C">
        <w:rPr>
          <w:rFonts w:ascii="Arial" w:hAnsi="Arial" w:cs="Arial"/>
          <w:sz w:val="16"/>
          <w:szCs w:val="16"/>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Квартал сохраняемой застройки</w:t>
      </w:r>
      <w:r w:rsidRPr="00DC3F9C">
        <w:rPr>
          <w:rFonts w:ascii="Arial" w:hAnsi="Arial" w:cs="Arial"/>
          <w:sz w:val="16"/>
          <w:szCs w:val="16"/>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b/>
          <w:sz w:val="16"/>
          <w:szCs w:val="16"/>
        </w:rPr>
        <w:t>Малые архитектурные формы</w:t>
      </w:r>
      <w:r w:rsidRPr="00DC3F9C">
        <w:rPr>
          <w:rFonts w:ascii="Arial" w:hAnsi="Arial" w:cs="Arial"/>
          <w:sz w:val="16"/>
          <w:szCs w:val="16"/>
        </w:rPr>
        <w:t xml:space="preserve"> - фонтаны, декоративные бассейны, водопады, беседки, теневые навесы, </w:t>
      </w:r>
      <w:proofErr w:type="spellStart"/>
      <w:r w:rsidRPr="00DC3F9C">
        <w:rPr>
          <w:rFonts w:ascii="Arial" w:hAnsi="Arial" w:cs="Arial"/>
          <w:sz w:val="16"/>
          <w:szCs w:val="16"/>
        </w:rPr>
        <w:t>перголы</w:t>
      </w:r>
      <w:proofErr w:type="spellEnd"/>
      <w:r w:rsidRPr="00DC3F9C">
        <w:rPr>
          <w:rFonts w:ascii="Arial" w:hAnsi="Arial" w:cs="Arial"/>
          <w:sz w:val="16"/>
          <w:szCs w:val="16"/>
        </w:rPr>
        <w:t>, подпорные стенки, лестницы, кровли, парапеты, оборудование для игр детей и отдыха взрослого населения, ограждения, садово-парковая мебель и тому подобное;.</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Защитные дорожные сооружения</w:t>
      </w:r>
      <w:r w:rsidRPr="00DC3F9C">
        <w:rPr>
          <w:rFonts w:ascii="Arial" w:hAnsi="Arial" w:cs="Arial"/>
          <w:sz w:val="16"/>
          <w:szCs w:val="16"/>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w:t>
      </w:r>
      <w:proofErr w:type="spellStart"/>
      <w:r w:rsidRPr="00DC3F9C">
        <w:rPr>
          <w:rFonts w:ascii="Arial" w:hAnsi="Arial" w:cs="Arial"/>
          <w:sz w:val="16"/>
          <w:szCs w:val="16"/>
        </w:rPr>
        <w:t>шумозащитные</w:t>
      </w:r>
      <w:proofErr w:type="spellEnd"/>
      <w:r w:rsidRPr="00DC3F9C">
        <w:rPr>
          <w:rFonts w:ascii="Arial" w:hAnsi="Arial" w:cs="Arial"/>
          <w:sz w:val="16"/>
          <w:szCs w:val="16"/>
        </w:rPr>
        <w:t xml:space="preserve"> и ветрозащитные устройства; подобные сооружения.</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b/>
          <w:sz w:val="16"/>
          <w:szCs w:val="16"/>
        </w:rPr>
        <w:t>Стоянка для автомобилей (автостоянка)</w:t>
      </w:r>
      <w:r w:rsidRPr="00DC3F9C">
        <w:rPr>
          <w:rFonts w:ascii="Arial" w:hAnsi="Arial" w:cs="Arial"/>
          <w:sz w:val="16"/>
          <w:szCs w:val="16"/>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Надземная автостоянка закрытого типа</w:t>
      </w:r>
      <w:r w:rsidRPr="00DC3F9C">
        <w:rPr>
          <w:rFonts w:ascii="Arial" w:hAnsi="Arial" w:cs="Arial"/>
          <w:sz w:val="16"/>
          <w:szCs w:val="16"/>
        </w:rPr>
        <w:t xml:space="preserve"> - автостоянка с наружными стеновыми ограждениями (гаражи, гаражи-стоянки, гаражные комплексы).</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Автостоянка открытого типа</w:t>
      </w:r>
      <w:r w:rsidRPr="00DC3F9C">
        <w:rPr>
          <w:rFonts w:ascii="Arial" w:hAnsi="Arial" w:cs="Arial"/>
          <w:sz w:val="16"/>
          <w:szCs w:val="16"/>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Гостевые стоянки</w:t>
      </w:r>
      <w:r w:rsidRPr="00DC3F9C">
        <w:rPr>
          <w:rFonts w:ascii="Arial" w:hAnsi="Arial" w:cs="Arial"/>
          <w:sz w:val="16"/>
          <w:szCs w:val="16"/>
        </w:rPr>
        <w:t xml:space="preserve"> - открытые площадки, предназначенные для кратковременного хранения (стоянки) легковых автомобилей.</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Магазин</w:t>
      </w:r>
      <w:r w:rsidRPr="00DC3F9C">
        <w:rPr>
          <w:rFonts w:ascii="Arial" w:hAnsi="Arial" w:cs="Arial"/>
          <w:sz w:val="16"/>
          <w:szCs w:val="16"/>
        </w:rPr>
        <w:t xml:space="preserve">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Киоск</w:t>
      </w:r>
      <w:r w:rsidRPr="00DC3F9C">
        <w:rPr>
          <w:rFonts w:ascii="Arial" w:hAnsi="Arial" w:cs="Arial"/>
          <w:sz w:val="16"/>
          <w:szCs w:val="16"/>
        </w:rPr>
        <w:t xml:space="preserve"> - нестационарный торговый объект, представляющий собой  некапитальное,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20 кв.м.</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Торговый павильон</w:t>
      </w:r>
      <w:r w:rsidRPr="00DC3F9C">
        <w:rPr>
          <w:rFonts w:ascii="Arial" w:hAnsi="Arial" w:cs="Arial"/>
          <w:sz w:val="16"/>
          <w:szCs w:val="16"/>
        </w:rPr>
        <w:t xml:space="preserve"> - нестационарный торговый объект, представляющий собой некапитальное, одноэтажное  сооружение, имеющее торговый </w:t>
      </w:r>
      <w:proofErr w:type="gramStart"/>
      <w:r w:rsidRPr="00DC3F9C">
        <w:rPr>
          <w:rFonts w:ascii="Arial" w:hAnsi="Arial" w:cs="Arial"/>
          <w:sz w:val="16"/>
          <w:szCs w:val="16"/>
        </w:rPr>
        <w:t>зал</w:t>
      </w:r>
      <w:proofErr w:type="gramEnd"/>
      <w:r w:rsidRPr="00DC3F9C">
        <w:rPr>
          <w:rFonts w:ascii="Arial" w:hAnsi="Arial" w:cs="Arial"/>
          <w:sz w:val="16"/>
          <w:szCs w:val="16"/>
        </w:rPr>
        <w:t xml:space="preserve"> рассчитанный на одно или несколько рабочих мест продавцов и помещение для хранения товарного запаса.</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Пандус</w:t>
      </w:r>
      <w:r w:rsidRPr="00DC3F9C">
        <w:rPr>
          <w:rFonts w:ascii="Arial" w:hAnsi="Arial" w:cs="Arial"/>
          <w:sz w:val="16"/>
          <w:szCs w:val="16"/>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DF74E3" w:rsidRPr="00DC3F9C" w:rsidRDefault="00DF74E3" w:rsidP="00DF74E3">
      <w:pPr>
        <w:ind w:firstLine="426"/>
        <w:jc w:val="both"/>
        <w:rPr>
          <w:rFonts w:ascii="Arial" w:hAnsi="Arial" w:cs="Arial"/>
          <w:sz w:val="16"/>
          <w:szCs w:val="16"/>
        </w:rPr>
      </w:pPr>
      <w:proofErr w:type="spellStart"/>
      <w:r w:rsidRPr="00DC3F9C">
        <w:rPr>
          <w:rFonts w:ascii="Arial" w:hAnsi="Arial" w:cs="Arial"/>
          <w:b/>
          <w:sz w:val="16"/>
          <w:szCs w:val="16"/>
        </w:rPr>
        <w:t>Маломобильные</w:t>
      </w:r>
      <w:proofErr w:type="spellEnd"/>
      <w:r w:rsidRPr="00DC3F9C">
        <w:rPr>
          <w:rFonts w:ascii="Arial" w:hAnsi="Arial" w:cs="Arial"/>
          <w:b/>
          <w:sz w:val="16"/>
          <w:szCs w:val="16"/>
        </w:rPr>
        <w:t xml:space="preserve"> граждане</w:t>
      </w:r>
      <w:r w:rsidRPr="00DC3F9C">
        <w:rPr>
          <w:rFonts w:ascii="Arial" w:hAnsi="Arial" w:cs="Arial"/>
          <w:sz w:val="16"/>
          <w:szCs w:val="16"/>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 </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Контейнер</w:t>
      </w:r>
      <w:r w:rsidRPr="00DC3F9C">
        <w:rPr>
          <w:rFonts w:ascii="Arial" w:hAnsi="Arial" w:cs="Arial"/>
          <w:sz w:val="16"/>
          <w:szCs w:val="16"/>
        </w:rPr>
        <w:t xml:space="preserve"> – стандартная емкость для сбора ТБО объемом 0,6 - 1,5 кубических метров;</w:t>
      </w: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Бункер-накопитель</w:t>
      </w:r>
      <w:r w:rsidRPr="00DC3F9C">
        <w:rPr>
          <w:rFonts w:ascii="Arial" w:hAnsi="Arial" w:cs="Arial"/>
          <w:sz w:val="16"/>
          <w:szCs w:val="16"/>
        </w:rPr>
        <w:t xml:space="preserve"> - стандартная емкость для сбора КГМ объемом более 2,0 кубических метров;</w:t>
      </w:r>
    </w:p>
    <w:p w:rsidR="00DF74E3" w:rsidRPr="00DC3F9C" w:rsidRDefault="00DF74E3" w:rsidP="00DF74E3">
      <w:pPr>
        <w:pStyle w:val="Standard"/>
        <w:tabs>
          <w:tab w:val="left" w:pos="1134"/>
        </w:tabs>
        <w:ind w:firstLine="426"/>
        <w:jc w:val="both"/>
        <w:rPr>
          <w:rFonts w:ascii="Arial" w:hAnsi="Arial" w:cs="Arial"/>
          <w:sz w:val="16"/>
          <w:szCs w:val="16"/>
          <w:lang w:val="ru-RU"/>
        </w:rPr>
      </w:pPr>
      <w:r w:rsidRPr="00DC3F9C">
        <w:rPr>
          <w:rFonts w:ascii="Arial" w:hAnsi="Arial" w:cs="Arial"/>
          <w:b/>
          <w:sz w:val="16"/>
          <w:szCs w:val="16"/>
          <w:lang w:val="ru-RU"/>
        </w:rPr>
        <w:t>Коэффициент использования территории (КИТ)</w:t>
      </w:r>
      <w:r w:rsidRPr="00DC3F9C">
        <w:rPr>
          <w:rFonts w:ascii="Arial" w:hAnsi="Arial" w:cs="Arial"/>
          <w:sz w:val="16"/>
          <w:szCs w:val="16"/>
          <w:lang w:val="ru-RU"/>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надземной части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DF74E3" w:rsidRPr="00DC3F9C" w:rsidRDefault="00DF74E3" w:rsidP="00DF74E3">
      <w:pPr>
        <w:pStyle w:val="Standard"/>
        <w:tabs>
          <w:tab w:val="left" w:pos="1134"/>
        </w:tabs>
        <w:ind w:firstLine="426"/>
        <w:jc w:val="both"/>
        <w:rPr>
          <w:rFonts w:ascii="Arial" w:hAnsi="Arial" w:cs="Arial"/>
          <w:sz w:val="16"/>
          <w:szCs w:val="16"/>
          <w:lang w:val="ru-RU"/>
        </w:rPr>
      </w:pPr>
      <w:proofErr w:type="gramStart"/>
      <w:r w:rsidRPr="00DC3F9C">
        <w:rPr>
          <w:rFonts w:ascii="Arial" w:hAnsi="Arial" w:cs="Arial"/>
          <w:b/>
          <w:sz w:val="16"/>
          <w:szCs w:val="16"/>
          <w:lang w:val="ru-RU"/>
        </w:rPr>
        <w:t>Озеленение</w:t>
      </w:r>
      <w:r w:rsidRPr="00DC3F9C">
        <w:rPr>
          <w:rFonts w:ascii="Arial" w:hAnsi="Arial" w:cs="Arial"/>
          <w:sz w:val="16"/>
          <w:szCs w:val="16"/>
          <w:lang w:val="ru-RU"/>
        </w:rPr>
        <w:t xml:space="preserve"> –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возрастом от 10 лет диаметром ствола от 4 см на высоте 1 м от корневой системы) из расчета 1 дерево на 20 кв. м. Кроме газона и деревьев на территории озеленения могут быть высажены многолетние кустарниковые растения, а также прочие декоративные</w:t>
      </w:r>
      <w:proofErr w:type="gramEnd"/>
      <w:r w:rsidRPr="00DC3F9C">
        <w:rPr>
          <w:rFonts w:ascii="Arial" w:hAnsi="Arial" w:cs="Arial"/>
          <w:sz w:val="16"/>
          <w:szCs w:val="16"/>
          <w:lang w:val="ru-RU"/>
        </w:rPr>
        <w:t xml:space="preserve"> растения, не представляющие угрозу жизнедеятельности человека. 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w:t>
      </w:r>
      <w:proofErr w:type="spellStart"/>
      <w:r w:rsidRPr="00DC3F9C">
        <w:rPr>
          <w:rFonts w:ascii="Arial" w:hAnsi="Arial" w:cs="Arial"/>
          <w:sz w:val="16"/>
          <w:szCs w:val="16"/>
          <w:lang w:val="ru-RU"/>
        </w:rPr>
        <w:t>георешетки</w:t>
      </w:r>
      <w:proofErr w:type="spellEnd"/>
      <w:r w:rsidRPr="00DC3F9C">
        <w:rPr>
          <w:rFonts w:ascii="Arial" w:hAnsi="Arial" w:cs="Arial"/>
          <w:sz w:val="16"/>
          <w:szCs w:val="16"/>
          <w:lang w:val="ru-RU"/>
        </w:rPr>
        <w:t>);</w:t>
      </w:r>
    </w:p>
    <w:p w:rsidR="00DF74E3" w:rsidRPr="00DC3F9C" w:rsidRDefault="00DF74E3" w:rsidP="00DF74E3">
      <w:pPr>
        <w:pStyle w:val="Standard"/>
        <w:tabs>
          <w:tab w:val="left" w:pos="1134"/>
        </w:tabs>
        <w:ind w:firstLine="426"/>
        <w:jc w:val="both"/>
        <w:rPr>
          <w:rFonts w:ascii="Arial" w:hAnsi="Arial" w:cs="Arial"/>
          <w:sz w:val="16"/>
          <w:szCs w:val="16"/>
          <w:lang w:val="ru-RU"/>
        </w:rPr>
      </w:pPr>
      <w:r w:rsidRPr="00DC3F9C">
        <w:rPr>
          <w:rFonts w:ascii="Arial" w:hAnsi="Arial" w:cs="Arial"/>
          <w:b/>
          <w:sz w:val="16"/>
          <w:szCs w:val="16"/>
          <w:lang w:val="ru-RU"/>
        </w:rPr>
        <w:t>Максимальный процент озеленения земельного участка</w:t>
      </w:r>
      <w:r w:rsidRPr="00DC3F9C">
        <w:rPr>
          <w:rFonts w:ascii="Arial" w:hAnsi="Arial" w:cs="Arial"/>
          <w:sz w:val="16"/>
          <w:szCs w:val="16"/>
          <w:lang w:val="ru-RU"/>
        </w:rPr>
        <w:t xml:space="preserve"> – отношение площади озеленения (зеленых зон) ко всей площади земельного участка.</w:t>
      </w:r>
    </w:p>
    <w:p w:rsidR="00DF74E3" w:rsidRPr="00DC3F9C" w:rsidRDefault="00DF74E3" w:rsidP="00DF74E3">
      <w:pPr>
        <w:ind w:firstLine="426"/>
        <w:jc w:val="both"/>
        <w:rPr>
          <w:rFonts w:ascii="Arial" w:hAnsi="Arial" w:cs="Arial"/>
          <w:b/>
          <w:i/>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
          <w:bCs/>
          <w:sz w:val="16"/>
          <w:szCs w:val="16"/>
        </w:rPr>
        <w:t>Статья 2.</w:t>
      </w:r>
      <w:r w:rsidRPr="00DC3F9C">
        <w:rPr>
          <w:rFonts w:ascii="Arial" w:hAnsi="Arial" w:cs="Arial"/>
          <w:bCs/>
          <w:sz w:val="16"/>
          <w:szCs w:val="16"/>
        </w:rPr>
        <w:t xml:space="preserve"> Основания введения, назначение и состав Правил</w:t>
      </w:r>
    </w:p>
    <w:p w:rsidR="00DF74E3" w:rsidRPr="00DC3F9C" w:rsidRDefault="00DF74E3" w:rsidP="00DF74E3">
      <w:pPr>
        <w:ind w:firstLine="426"/>
        <w:jc w:val="both"/>
        <w:rPr>
          <w:rFonts w:ascii="Arial" w:hAnsi="Arial" w:cs="Arial"/>
          <w:bCs/>
          <w:sz w:val="16"/>
          <w:szCs w:val="16"/>
        </w:rPr>
      </w:pP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 </w:t>
      </w:r>
      <w:proofErr w:type="gramStart"/>
      <w:r w:rsidRPr="00DC3F9C">
        <w:rPr>
          <w:rFonts w:ascii="Arial" w:hAnsi="Arial" w:cs="Arial"/>
          <w:sz w:val="16"/>
          <w:szCs w:val="16"/>
        </w:rPr>
        <w:t>Настоящие Правила в соответствии с Градостроительным кодексом Российской Федерации, Земельным кодексом Российской Федерации предусматривают в Новокубанском городском поселении Новокубанского района систему регулирования землепользования и застройки, которая основана на градостроительном зонировании – делении всей территории в границах Новокубанского городского поселения Новокубанского района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w:t>
      </w:r>
      <w:proofErr w:type="gramEnd"/>
      <w:r w:rsidRPr="00DC3F9C">
        <w:rPr>
          <w:rFonts w:ascii="Arial" w:hAnsi="Arial" w:cs="Arial"/>
          <w:sz w:val="16"/>
          <w:szCs w:val="16"/>
        </w:rPr>
        <w:t xml:space="preserve">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Правила землепользования и застройки разрабатываются в целях:</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создания условий для планировки территорий муниципальных образований;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 Правила землепользования и застройки включают в себя: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порядок их применения и внесения изменений в указанные правила;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карту градостроительного зонирования;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 градостроительные регламенты.</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4. Порядок применения правил землепользования и застройки и внесения в них изменений включает в себя положения: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lastRenderedPageBreak/>
        <w:t>1) о регулировании землепользования и застройки органами местного самоуправления;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 о подготовке документации по планировке территории органами местного самоуправления;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4) о проведении публичных слушаний по вопросам землепользования и застройки;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5) о внесении изменений в правила землепользования и застройки;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6) о регулировании иных вопросов землепользования и застройки.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5.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17" w:anchor="dst345" w:history="1">
        <w:r w:rsidRPr="00DC3F9C">
          <w:rPr>
            <w:rFonts w:ascii="Arial" w:hAnsi="Arial" w:cs="Arial"/>
            <w:sz w:val="16"/>
            <w:szCs w:val="16"/>
          </w:rPr>
          <w:t>законодательством</w:t>
        </w:r>
      </w:hyperlink>
      <w:r w:rsidRPr="00DC3F9C">
        <w:rPr>
          <w:rFonts w:ascii="Arial" w:hAnsi="Arial" w:cs="Arial"/>
          <w:sz w:val="16"/>
          <w:szCs w:val="16"/>
        </w:rPr>
        <w:t> могут пересекать границы территориальных зон.</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5.1.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предусматривающих осуществление деятельности по комплексному и устойчивому развитию территории в соответствии с настоящими </w:t>
      </w:r>
      <w:hyperlink r:id="rId18" w:anchor="dst3149" w:history="1">
        <w:r w:rsidRPr="00DC3F9C">
          <w:rPr>
            <w:rFonts w:ascii="Arial" w:hAnsi="Arial" w:cs="Arial"/>
            <w:sz w:val="16"/>
            <w:szCs w:val="16"/>
          </w:rPr>
          <w:t>Правилами</w:t>
        </w:r>
      </w:hyperlink>
      <w:r w:rsidRPr="00DC3F9C">
        <w:rPr>
          <w:rFonts w:ascii="Arial" w:hAnsi="Arial" w:cs="Arial"/>
          <w:sz w:val="16"/>
          <w:szCs w:val="16"/>
        </w:rPr>
        <w:t>.</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виды разрешенного использования земельных участков и объектов капитального строительства;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6.1.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w:t>
      </w:r>
      <w:proofErr w:type="gramStart"/>
      <w:r w:rsidRPr="00DC3F9C">
        <w:rPr>
          <w:rFonts w:ascii="Arial" w:hAnsi="Arial" w:cs="Arial"/>
          <w:sz w:val="16"/>
          <w:szCs w:val="16"/>
        </w:rPr>
        <w:t>Формы графического и текстового описания местоположения границ территориальных зон, </w:t>
      </w:r>
      <w:hyperlink r:id="rId19" w:anchor="dst100145" w:history="1">
        <w:r w:rsidRPr="00DC3F9C">
          <w:rPr>
            <w:rFonts w:ascii="Arial" w:hAnsi="Arial" w:cs="Arial"/>
            <w:sz w:val="16"/>
            <w:szCs w:val="16"/>
          </w:rPr>
          <w:t>требования</w:t>
        </w:r>
      </w:hyperlink>
      <w:r w:rsidRPr="00DC3F9C">
        <w:rPr>
          <w:rFonts w:ascii="Arial" w:hAnsi="Arial" w:cs="Arial"/>
          <w:sz w:val="16"/>
          <w:szCs w:val="16"/>
        </w:rPr>
        <w:t>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w:t>
      </w:r>
      <w:proofErr w:type="gramEnd"/>
      <w:r w:rsidRPr="00DC3F9C">
        <w:rPr>
          <w:rFonts w:ascii="Arial" w:hAnsi="Arial" w:cs="Arial"/>
          <w:sz w:val="16"/>
          <w:szCs w:val="16"/>
        </w:rPr>
        <w:t xml:space="preserve"> с ним, предоставления сведений, содержащихся в Едином государственном реестре недвижимости.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7. </w:t>
      </w:r>
      <w:proofErr w:type="gramStart"/>
      <w:r w:rsidRPr="00DC3F9C">
        <w:rPr>
          <w:rFonts w:ascii="Arial" w:hAnsi="Arial" w:cs="Arial"/>
          <w:sz w:val="16"/>
          <w:szCs w:val="16"/>
        </w:rPr>
        <w:t>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Новокубанского городского поселения Новокубанского района по вопросам регулирования землепользования и застройки.</w:t>
      </w:r>
      <w:proofErr w:type="gramEnd"/>
      <w:r w:rsidRPr="00DC3F9C">
        <w:rPr>
          <w:rFonts w:ascii="Arial" w:hAnsi="Arial" w:cs="Arial"/>
          <w:sz w:val="16"/>
          <w:szCs w:val="16"/>
        </w:rPr>
        <w:t xml:space="preserve"> Указанные акты применяются в части, не противоречащей настоящим Правилам.</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8. Настоящие Правила обязательны для исполнения всеми расположенными на территории Новокубанского городского поселения Новокубанского района юридическими и физическими лицами, осуществляющими и контролирующими градостроительную деятельность на территории Новокубанского городского поселения Новокубанского района.</w:t>
      </w:r>
    </w:p>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
          <w:bCs/>
          <w:sz w:val="16"/>
          <w:szCs w:val="16"/>
        </w:rPr>
        <w:t>Статья 3.</w:t>
      </w:r>
      <w:r w:rsidRPr="00DC3F9C">
        <w:rPr>
          <w:rFonts w:ascii="Arial" w:hAnsi="Arial" w:cs="Arial"/>
          <w:bCs/>
          <w:sz w:val="16"/>
          <w:szCs w:val="16"/>
        </w:rPr>
        <w:t xml:space="preserve"> Открытость и доступность информации о землепользовании и застройке</w:t>
      </w:r>
    </w:p>
    <w:p w:rsidR="00DF74E3" w:rsidRPr="00DC3F9C" w:rsidRDefault="00DF74E3" w:rsidP="00DF74E3">
      <w:pPr>
        <w:ind w:firstLine="426"/>
        <w:jc w:val="both"/>
        <w:rPr>
          <w:rFonts w:ascii="Arial" w:hAnsi="Arial" w:cs="Arial"/>
          <w:bCs/>
          <w:sz w:val="16"/>
          <w:szCs w:val="16"/>
        </w:rPr>
      </w:pP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Администрация Новокубанского городского поселения Новокубанского района обеспечивает возможность ознакомления с настоящими Правилами всем желающим путем:</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опубликования (обнародования) Правил;</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помещения Правил на официальном сайте в сети Интернет;</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 создания условий для ознакомления с настоящими Правилами в полном комплекте входящих в их состав картографических и иных документов в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главы Новокубанского городского поселения Новокубанского района.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поселения.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участие в собраниях (сходах) граждан;</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участие в публичных слушаниях и общественных обсуждениях;</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 проведение независимых экспертиз градостроительной документации за счет собственных средств;</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4) иных формах, установленных действующим законодательством.</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органов местного самоуправления в соответствии с законами и иными нормативными правовыми актами Российской Федерации и субъекта Российской Федерации.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7. Органы местного самоуправления муниципального образования, их структурные подразделения в пределах своих полномочий и компетенций рассматривают заявления и другие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DF74E3" w:rsidRPr="00DC3F9C" w:rsidRDefault="00DF74E3" w:rsidP="00DF74E3">
      <w:pPr>
        <w:jc w:val="both"/>
        <w:rPr>
          <w:rFonts w:ascii="Arial" w:hAnsi="Arial" w:cs="Arial"/>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Cs/>
          <w:sz w:val="16"/>
          <w:szCs w:val="16"/>
        </w:rPr>
        <w:lastRenderedPageBreak/>
        <w:t>Раздел 2. Права использования недвижимости, возникшие до вступления в силу Правил</w:t>
      </w:r>
    </w:p>
    <w:p w:rsidR="00DF74E3" w:rsidRPr="00DC3F9C" w:rsidRDefault="00DF74E3" w:rsidP="00DF74E3">
      <w:pPr>
        <w:ind w:firstLine="426"/>
        <w:jc w:val="both"/>
        <w:rPr>
          <w:rFonts w:ascii="Arial" w:hAnsi="Arial" w:cs="Arial"/>
          <w:b/>
          <w:bCs/>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
          <w:bCs/>
          <w:sz w:val="16"/>
          <w:szCs w:val="16"/>
        </w:rPr>
        <w:t xml:space="preserve">Статья 4. </w:t>
      </w:r>
      <w:r w:rsidRPr="00DC3F9C">
        <w:rPr>
          <w:rFonts w:ascii="Arial" w:hAnsi="Arial" w:cs="Arial"/>
          <w:bCs/>
          <w:sz w:val="16"/>
          <w:szCs w:val="16"/>
        </w:rPr>
        <w:t>Общие положения, относящиеся к ранее возникшим правам</w:t>
      </w:r>
    </w:p>
    <w:p w:rsidR="00DF74E3" w:rsidRPr="00DC3F9C" w:rsidRDefault="00DF74E3" w:rsidP="00DF74E3">
      <w:pPr>
        <w:ind w:firstLine="426"/>
        <w:jc w:val="both"/>
        <w:rPr>
          <w:rFonts w:ascii="Arial" w:hAnsi="Arial" w:cs="Arial"/>
          <w:b/>
          <w:bCs/>
          <w:sz w:val="16"/>
          <w:szCs w:val="16"/>
        </w:rPr>
      </w:pP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 Принятые до введения в действие настоящих </w:t>
      </w:r>
      <w:proofErr w:type="gramStart"/>
      <w:r w:rsidRPr="00DC3F9C">
        <w:rPr>
          <w:rFonts w:ascii="Arial" w:hAnsi="Arial" w:cs="Arial"/>
          <w:sz w:val="16"/>
          <w:szCs w:val="16"/>
        </w:rPr>
        <w:t>Правил</w:t>
      </w:r>
      <w:proofErr w:type="gramEnd"/>
      <w:r w:rsidRPr="00DC3F9C">
        <w:rPr>
          <w:rFonts w:ascii="Arial" w:hAnsi="Arial" w:cs="Arial"/>
          <w:sz w:val="16"/>
          <w:szCs w:val="16"/>
        </w:rPr>
        <w:t xml:space="preserve"> нормативные правовые акты в отношении территории Новокубанского городского поселения Новокубанского района по вопросам землепользования и застройки применяются в части, не противоречащей настоящим Правилам.</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имеют вид, виды использования, которые не предусмотрены как разрешенные для соответствующих территориальных зон (часть III настоящих Правил);</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sidRPr="00DC3F9C">
        <w:rPr>
          <w:rFonts w:ascii="Arial" w:hAnsi="Arial" w:cs="Arial"/>
          <w:sz w:val="16"/>
          <w:szCs w:val="16"/>
        </w:rPr>
        <w:t>водоохранных</w:t>
      </w:r>
      <w:proofErr w:type="spellEnd"/>
      <w:r w:rsidRPr="00DC3F9C">
        <w:rPr>
          <w:rFonts w:ascii="Arial" w:hAnsi="Arial" w:cs="Arial"/>
          <w:sz w:val="16"/>
          <w:szCs w:val="16"/>
        </w:rPr>
        <w:t xml:space="preserve"> зонах, в пределах которых не предусмотрено размещение соответствующих объектов.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DF74E3" w:rsidRPr="00DC3F9C" w:rsidRDefault="00DF74E3" w:rsidP="00DF74E3">
      <w:pPr>
        <w:ind w:firstLine="426"/>
        <w:jc w:val="both"/>
        <w:rPr>
          <w:rFonts w:ascii="Arial" w:hAnsi="Arial" w:cs="Arial"/>
          <w:b/>
          <w:i/>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
          <w:bCs/>
          <w:sz w:val="16"/>
          <w:szCs w:val="16"/>
        </w:rPr>
        <w:t xml:space="preserve">Статья 5. </w:t>
      </w:r>
      <w:r w:rsidRPr="00DC3F9C">
        <w:rPr>
          <w:rFonts w:ascii="Arial" w:hAnsi="Arial" w:cs="Arial"/>
          <w:bCs/>
          <w:sz w:val="16"/>
          <w:szCs w:val="16"/>
        </w:rPr>
        <w:t>Использование и строительные изменения объектов недвижимости, несоответствующих Правилам</w:t>
      </w:r>
    </w:p>
    <w:p w:rsidR="00DF74E3" w:rsidRPr="00DC3F9C" w:rsidRDefault="00DF74E3" w:rsidP="00DF74E3">
      <w:pPr>
        <w:ind w:firstLine="426"/>
        <w:jc w:val="both"/>
        <w:rPr>
          <w:rFonts w:ascii="Arial" w:hAnsi="Arial" w:cs="Arial"/>
          <w:bCs/>
          <w:sz w:val="16"/>
          <w:szCs w:val="16"/>
        </w:rPr>
      </w:pP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 </w:t>
      </w:r>
      <w:proofErr w:type="gramStart"/>
      <w:r w:rsidRPr="00DC3F9C">
        <w:rPr>
          <w:rFonts w:ascii="Arial" w:hAnsi="Arial" w:cs="Arial"/>
          <w:sz w:val="16"/>
          <w:szCs w:val="16"/>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1.1. Реконструкция указанных в пункте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1.2. В случае</w:t>
      </w:r>
      <w:proofErr w:type="gramStart"/>
      <w:r w:rsidRPr="00DC3F9C">
        <w:rPr>
          <w:rFonts w:ascii="Arial" w:hAnsi="Arial" w:cs="Arial"/>
          <w:sz w:val="16"/>
          <w:szCs w:val="16"/>
        </w:rPr>
        <w:t>,</w:t>
      </w:r>
      <w:proofErr w:type="gramEnd"/>
      <w:r w:rsidRPr="00DC3F9C">
        <w:rPr>
          <w:rFonts w:ascii="Arial" w:hAnsi="Arial" w:cs="Arial"/>
          <w:sz w:val="16"/>
          <w:szCs w:val="16"/>
        </w:rPr>
        <w:t xml:space="preserve"> если использование указанных в пункте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2. Не допускается увеличивать площадь и строительный объем объектов недвижимости, указанных в части 3 статьи 4 настоящих Правил. </w:t>
      </w:r>
      <w:proofErr w:type="gramStart"/>
      <w:r w:rsidRPr="00DC3F9C">
        <w:rPr>
          <w:rFonts w:ascii="Arial" w:hAnsi="Arial" w:cs="Arial"/>
          <w:sz w:val="16"/>
          <w:szCs w:val="16"/>
        </w:rPr>
        <w:t xml:space="preserve">На объектах, являющихся источником воздействия и загрязнения окружающей среды,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 </w:t>
      </w:r>
      <w:proofErr w:type="gramEnd"/>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Указанные в подпункте 2 части 3 статьи 4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w:t>
      </w:r>
      <w:proofErr w:type="gramEnd"/>
      <w:r w:rsidRPr="00DC3F9C">
        <w:rPr>
          <w:rFonts w:ascii="Arial" w:hAnsi="Arial" w:cs="Arial"/>
          <w:sz w:val="16"/>
          <w:szCs w:val="16"/>
        </w:rPr>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 Несоответствующий вид использования недвижимости не может быть заменен на иной несоответствующий вид использования.</w:t>
      </w:r>
    </w:p>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Cs/>
          <w:sz w:val="16"/>
          <w:szCs w:val="16"/>
        </w:rPr>
        <w:t>Раздел 3. Участники отношений, возникающих по поводу землепользования и застройки</w:t>
      </w:r>
    </w:p>
    <w:p w:rsidR="00DF74E3" w:rsidRPr="00DC3F9C" w:rsidRDefault="00DF74E3" w:rsidP="00DF74E3">
      <w:pPr>
        <w:ind w:firstLine="426"/>
        <w:jc w:val="both"/>
        <w:rPr>
          <w:rFonts w:ascii="Arial" w:hAnsi="Arial" w:cs="Arial"/>
          <w:b/>
          <w:bCs/>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
          <w:bCs/>
          <w:sz w:val="16"/>
          <w:szCs w:val="16"/>
        </w:rPr>
        <w:t xml:space="preserve">Статья 6. </w:t>
      </w:r>
      <w:r w:rsidRPr="00DC3F9C">
        <w:rPr>
          <w:rFonts w:ascii="Arial" w:hAnsi="Arial" w:cs="Arial"/>
          <w:bCs/>
          <w:sz w:val="16"/>
          <w:szCs w:val="16"/>
        </w:rPr>
        <w:t>Общие положения о лицах, осуществляющих землепользование и застройку, и их действиях</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В соответствии с законодательством настоящие Правила, а также принимаемые в соответствии с ними иные нормативные правовые акты Новокубанского городского поселения Новокубанского района регулируют действия физических и юридических лиц, которые:</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участвуют в торгах (конкурсах, аукционах), подготавливаемых и проводимых администрацией Новокубанского городского поселения Новокубанского района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2) обращаются в администрацию Новокубанского городского поселения Новокубанского района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 владея земельными участками,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5) осуществляют иные действия в области землепользования и застройки.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К указанным в части 1 настоящей статьи иным действиям в области землепользования и застройки могут быть отнесены, в частности: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 иные действия, связанные с подготовкой и реализацией общественных или частных планов по землепользованию и застройке.</w:t>
      </w:r>
    </w:p>
    <w:p w:rsidR="00DF74E3" w:rsidRPr="00DC3F9C" w:rsidRDefault="00DF74E3" w:rsidP="00DF74E3">
      <w:pPr>
        <w:ind w:firstLine="426"/>
        <w:jc w:val="both"/>
        <w:rPr>
          <w:rFonts w:ascii="Arial" w:hAnsi="Arial" w:cs="Arial"/>
          <w:b/>
          <w:i/>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
          <w:bCs/>
          <w:sz w:val="16"/>
          <w:szCs w:val="16"/>
        </w:rPr>
        <w:lastRenderedPageBreak/>
        <w:t xml:space="preserve">Статья 7. </w:t>
      </w:r>
      <w:r w:rsidRPr="00DC3F9C">
        <w:rPr>
          <w:rFonts w:ascii="Arial" w:hAnsi="Arial" w:cs="Arial"/>
          <w:bCs/>
          <w:sz w:val="16"/>
          <w:szCs w:val="16"/>
        </w:rPr>
        <w:t>Комиссия по землепользованию и застройке</w:t>
      </w:r>
    </w:p>
    <w:p w:rsidR="00DF74E3" w:rsidRPr="00DC3F9C" w:rsidRDefault="00DF74E3" w:rsidP="00DF74E3">
      <w:pPr>
        <w:ind w:firstLine="426"/>
        <w:jc w:val="both"/>
        <w:rPr>
          <w:rFonts w:ascii="Arial" w:hAnsi="Arial" w:cs="Arial"/>
          <w:b/>
          <w:bCs/>
          <w:sz w:val="16"/>
          <w:szCs w:val="16"/>
        </w:rPr>
      </w:pP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Комиссия по землепользованию и застройке (далее – Комиссия) является постоянно действующим консультативным органом и формируется для обеспечения реализации настоящих Правил.</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2. Компетенции Комиссии: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2.1. Комиссия рассматривает предложения федеральных органов, органов государственной власти Краснодарского края, органов местного самоуправления, физических и юридических лиц:</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2.2. О принятии решения о подготовке проекта о внесении изменений в генеральный план Новокубанского городского поселения Новокубанского района.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2.3. О внесении изменений в генеральный план Новокубанского городского поселения Новокубанского района.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2.4. Об утверждении проекта о внесении изменений в генеральный план Новокубанского городского поселения Новокубанского района.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2.5. О принятии решения о подготовке проекта о внесении изменений в Правила землепользования и застройки Новокубанского городского поселения Новокубанского района.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2.6. О внесении изменений в Правила землепользования и застройки Новокубанского городского поселения Новокубанского района.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2.7. Об утверждении проекта о внесении изменений в Правила землепользования и застройки Новокубанского городского поселения Новокубанского района.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2.8. О подготовке проектов планировки и проектов межевания территории Новокубанского городского поселения Новокубанского района и проектов внесения в них изменений.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2.9. Об утверждении проектов планировки и проектов межевания территории Новокубанского городского поселения Новокубанского района и проектов внесения в них изменений.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2.10. О внесении изменений в Местные нормативы градостроительного проектирования Новокубанского городского поселения Новокубанского района.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2.11. О предоставлении разрешения на условно разрешенный вид использования земельного участка и объекта капитального строительства на территории Новокубанского городского поселения Новокубанского района.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2.12.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территории Новокубанского городского поселения Новокубанского района.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2.2. Комиссия организует и проводит публичные слушания по вопросам: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2.2.1. Рассмотрения проекта генерального плана Новокубанского городского поселения Новокубанского района  и проекта о внесении в него изменений.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2.2.2. Рассмотрения проекта Правил землепользования и застройки Новокубанского городского поселения Новокубанского района и проекта о внесении в них изменений.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2.2.3. Рассмотрения проекта Местных нормативов градостроительного проектирования Новокубанского городского поселения Новокубанского района и проекта о внесении в них изменений.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2.2.4. Рассмотрения проектов планировки территории Новокубанского городского поселения Новокубанского района и проектов внесения в них изменений.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2.2.5. Рассмотрения проектов межевания территории Новокубанского городского поселения Новокубанского района и проектов внесения в них изменений;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2.2.6. Предоставления разрешений на условно разрешённый вид использования земельных участков и объектов капитального строительства на территории Новокубанского городского поселения Новокубанского района;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2.2.7. Предоставления разрешений на отклонение от предельных параметров разрешённого строительства, реконструкции объектов капитального строительства на территории Новокубанского городского поселения Новокубанского района.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2.3. В целях подготовки рекомендаций для принятия решений субъектами градостроительных отношений Комиссия вправе рассматривать иные вопросы, затрагивающие устойчивое развитие территории Новокубанского городского поселения Новокубанского района.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2.4. По результатам публичных слушаний Комиссия осуществляет подготовку заключений, в которых должны содержаться рекомендации о согласии с поступившими предложениями или об отклонении таких предложений с указанием причин отклонения, и направляет такие заключения главе Новокубанского городского поселения Новокубанского района в сроки, установленные Градостроительным кодексом Российской Федерации и Правилами землепользования и застройки.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2.5. Комиссия при выполнении возложенных на неё обязанностей вправе:</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2.5.1. Запрашивать и получать от органов местного самоуправления, органов государственной власти, физических и юридических лиц информацию, документы, необходимые для выполнения возложенных на неё обязанностей;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2.5.2. Приглашать представителей органов местного самоуправления, представителей органов государственной власти, физических и юридических лиц для участия в заседаниях Комиссии по вопросам, относящимся к её компетенции;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2.5.3. Осуществлять иные права, связанные с выполнением Комиссией возложенных на неё обязанностей.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 Состав и порядок деятельности комиссии утверждаются постановлением администрации Новокубанского городского поселения Новокубанского района.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3.1. Комиссия состоит из председателя, заместителя председателя, секретаря и членов Комиссии.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3.2. Состав Комиссии формируется главой Новокубанского городского поселения Новокубанского района из представителей функциональных и отраслевых органов администрации Новокубанского городского поселения Новокубанского района, представителей общественности и депутатов Совета  Новокубанского городского поселения Новокубанского района.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В состав Комиссии могут включаться представители государственных органов, деятельность которых может быть связана с реализацией правил землепользования и застройки.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3.3. Руководство деятельностью Комиссии осуществляется её председателем.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3.4. Председателем Комиссии назначается заместитель главы Новокубанского городского поселения Новокубанского района, курирующий вопросы архитектуры и градостроительства.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3.5. В отсутствие председателя Комиссии его обязанности исполняет заместитель председателя Комиссии. В отсутствие председателя Комиссии и заместителя </w:t>
      </w:r>
      <w:proofErr w:type="gramStart"/>
      <w:r w:rsidRPr="00DC3F9C">
        <w:rPr>
          <w:rFonts w:ascii="Arial" w:hAnsi="Arial" w:cs="Arial"/>
          <w:sz w:val="16"/>
          <w:szCs w:val="16"/>
        </w:rPr>
        <w:t>председателя Комиссии обязанности председателя Комиссии</w:t>
      </w:r>
      <w:proofErr w:type="gramEnd"/>
      <w:r w:rsidRPr="00DC3F9C">
        <w:rPr>
          <w:rFonts w:ascii="Arial" w:hAnsi="Arial" w:cs="Arial"/>
          <w:sz w:val="16"/>
          <w:szCs w:val="16"/>
        </w:rPr>
        <w:t xml:space="preserve"> исполняет член Комиссии, уполномоченный решением большинства голосов членов Комиссии.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3.6. В отсутствие секретаря Комиссии его обязанности исполняет иное уполномоченное председателем Комиссии либо его заместителем лицо.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3.7. В составе комиссии не может быть четное количество человек.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является решающим.</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lastRenderedPageBreak/>
        <w:tab/>
        <w:t>3.8. Любой член Комиссии ее решением освобождается от участия в голосовании по конкретному вопросу в случае, если он имеет прямую заинтересованность в исходе решения данного вопроса.</w:t>
      </w:r>
    </w:p>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4. Проведение заседаний Комиссии и принятие решений Комиссии: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4.1. Заседания Комиссии проводятся по мере необходимости, дата и повестка дня заседания определяется председателем Комиссии или его заместителем.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4.2. Заседания комиссии проводит председатель. В случае его отсутствия полномочия председателя осуществляет его заместитель.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4.3. Заседание Комиссии правомочно, если на нём присутствует не менее двух третей от общего числа членов Комиссии.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4.4. Решения Комиссии принимаются простым большинством голосов. При равенстве голосов голос председателя Комиссии является решающим.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4.5. Любой член Комиссии её решением освобождается от участия в голосовании по конкретному вопросу в случае, если он имеет личную заинтересованность в исходе решения данного вопроса или находится в родственных отношениях с инициатором предложения, по поводу которого принимается решение.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4.6. Заседание Комиссии оформляется протоколом, который ведётся секретарём Комиссии и в котором фиксируются вопросы, внесенные в Комиссию на её рассмотрение, а также принятые по ним решения. Протокол подписывается председателем Комиссии, секретарем и членами Комиссии.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 </w:t>
      </w:r>
      <w:r w:rsidRPr="00DC3F9C">
        <w:rPr>
          <w:rFonts w:ascii="Arial" w:hAnsi="Arial" w:cs="Arial"/>
          <w:sz w:val="16"/>
          <w:szCs w:val="16"/>
        </w:rPr>
        <w:tab/>
        <w:t xml:space="preserve">4.7. Член Комиссии, не согласный с решением Комиссии, вправе приложить к протоколу свое особое мнение, о чём в протоколе делается отметка. К протоколу могут прилагаться материалы, касающиеся рассматриваемых на заседании Комиссии вопросов.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4.8. Протоколы заседаний Комиссии являются открытыми для всех заинтересованных лиц, которые могут получать выписки из протоколов заседаний за подписью секретаря.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4.9. Заключение о результатах публичных слушаний подписывается председателем Комиссии.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4.10. Подлинники протоколов и заключений председателя Комиссии хранятся в архиве Комиссии, согласно номенклатуре дел отдела имущественных и земельных отношений администрации Новокубанского городского поселения Новокубанского района.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4.11. Заявитель (юридическое или физическое лицо) вправе оспорить решение Комиссии в судебном порядке.</w:t>
      </w:r>
    </w:p>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Cs/>
          <w:sz w:val="16"/>
          <w:szCs w:val="16"/>
        </w:rPr>
        <w:t>Раздел 4. Предоставление прав на земельные участки</w:t>
      </w:r>
    </w:p>
    <w:p w:rsidR="00DF74E3" w:rsidRPr="00DC3F9C" w:rsidRDefault="00DF74E3" w:rsidP="00DF74E3">
      <w:pPr>
        <w:ind w:firstLine="426"/>
        <w:jc w:val="both"/>
        <w:rPr>
          <w:rFonts w:ascii="Arial" w:hAnsi="Arial" w:cs="Arial"/>
          <w:b/>
          <w:bCs/>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
          <w:bCs/>
          <w:sz w:val="16"/>
          <w:szCs w:val="16"/>
        </w:rPr>
        <w:t xml:space="preserve">Статья 8. </w:t>
      </w:r>
      <w:r w:rsidRPr="00DC3F9C">
        <w:rPr>
          <w:rFonts w:ascii="Arial" w:hAnsi="Arial" w:cs="Arial"/>
          <w:bCs/>
          <w:sz w:val="16"/>
          <w:szCs w:val="16"/>
        </w:rPr>
        <w:t>Общие положения предоставления прав на земельные участки, находящиеся в государственной или муниципальной собственности</w:t>
      </w:r>
    </w:p>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 </w:t>
      </w:r>
      <w:proofErr w:type="gramStart"/>
      <w:r w:rsidRPr="00DC3F9C">
        <w:rPr>
          <w:rFonts w:ascii="Arial" w:hAnsi="Arial" w:cs="Arial"/>
          <w:sz w:val="16"/>
          <w:szCs w:val="16"/>
        </w:rPr>
        <w:t>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Новокубанского городского поселения Новокубанского района осуществляется администрацией Новокубанского городского поселения Новокубанского района в соответствии с нормативными правовыми актами Российской Федерации, Краснодарского края, Уставом Новокубанского городского поселения Новокубанского района и нормативными правовыми актами Новокубанского городского поселения Новокубанского района</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Земельные участки, находящиеся в государственной или муниципальной собственности, предоставляются на основании: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договора купли-продажи в случае предоставления земельного участка в собственность за плату;</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 договора аренды в случае предоставления земельного участка в аренду;</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4) договора безвозмездного пользования в случае предоставления земельного участка в безвозмездное пользование.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3. </w:t>
      </w:r>
      <w:proofErr w:type="gramStart"/>
      <w:r w:rsidRPr="00DC3F9C">
        <w:rPr>
          <w:rFonts w:ascii="Arial" w:hAnsi="Arial" w:cs="Arial"/>
          <w:sz w:val="16"/>
          <w:szCs w:val="16"/>
        </w:rPr>
        <w:t>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Российской Федерации, а также случаев проведения аукционов по продаже таких земельных участков в соответствии со статьей 39.18 Земельного кодекса Российской Федерации.</w:t>
      </w:r>
      <w:proofErr w:type="gramEnd"/>
    </w:p>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
          <w:bCs/>
          <w:sz w:val="16"/>
          <w:szCs w:val="16"/>
        </w:rPr>
        <w:t xml:space="preserve">Статья 9. </w:t>
      </w:r>
      <w:r w:rsidRPr="00DC3F9C">
        <w:rPr>
          <w:rFonts w:ascii="Arial" w:hAnsi="Arial" w:cs="Arial"/>
          <w:bCs/>
          <w:sz w:val="16"/>
          <w:szCs w:val="16"/>
        </w:rPr>
        <w:t>Образование земельных участков из земель или земельных участков, находящихся в государственной или муниципальной собственности.</w:t>
      </w:r>
    </w:p>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проект межевания территории, утвержденный в соответствии с Градостроительным кодексом Российской Федерации;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проектная документация лесных участков;</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Российской Федерации.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3 настоящей статьи.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 Образование лесных участков в целях размещения линейных объектов осуществляется на основании утвержденного проекта межевания территории.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4. Исключительно в соответствии с утвержденным проектом межевания территории осуществляется образование земельных участков:</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из земельного участка, предоставленного для комплексного развития территории;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из земельного участка, предоставленного садоводческому или огородническому некоммерческому товариществу;</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w:t>
      </w:r>
      <w:proofErr w:type="gramEnd"/>
      <w:r w:rsidRPr="00DC3F9C">
        <w:rPr>
          <w:rFonts w:ascii="Arial" w:hAnsi="Arial" w:cs="Arial"/>
          <w:sz w:val="16"/>
          <w:szCs w:val="16"/>
        </w:rPr>
        <w:t xml:space="preserve">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4) для строительства, реконструкции линейных объектов федерального, регионального или местного значения.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5. Предельные (максимальные 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lastRenderedPageBreak/>
        <w:t>Предельные (максимальные 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 Российской Федерации, другими федеральными законами.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6. Схема расположения земельного участка утверждается решением исполнительного органа государственной власти или органа местного самоуправления, уполномоченных на предоставление находящихся в государственной или муниципальной собственности земельных участков, если иное не предусмотрено Земельным Кодексом.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В решении об утверждении схемы расположения земельного участка в отношении каждого из земельных участков, подлежащих образованию в соответствии со схемой расположения земельного участка, указываются: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площадь земельного участка, образуемого в соответствии со схемой расположения земельного участка;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адрес земельного участка или при отсутствии адреса земельного участка иное описание местоположения земельного участка;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 кадастровый номер земельного участка или кадастровые номера земельных участков, из которых в соответствии со схемой расположения земельного участка предусмотрено образование земельного участка, в случае его образования из земельного участка, сведения о котором внесены в Единый государственный реестр недвижимости;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4)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5) категория земель, к которой относится образуемый земельный участок.</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Срок действия решения об утверждении схемы расположения земельного участка составляет два года.</w:t>
      </w:r>
    </w:p>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
          <w:bCs/>
          <w:sz w:val="16"/>
          <w:szCs w:val="16"/>
        </w:rPr>
        <w:t xml:space="preserve">Статья 10. </w:t>
      </w:r>
      <w:r w:rsidRPr="00DC3F9C">
        <w:rPr>
          <w:rFonts w:ascii="Arial" w:hAnsi="Arial" w:cs="Arial"/>
          <w:bCs/>
          <w:sz w:val="16"/>
          <w:szCs w:val="16"/>
        </w:rPr>
        <w:t>Приобретение прав на земельные участки, на которых расположены объекты недвижимости</w:t>
      </w:r>
    </w:p>
    <w:p w:rsidR="00DF74E3" w:rsidRPr="00DC3F9C" w:rsidRDefault="00DF74E3" w:rsidP="00DF74E3">
      <w:pPr>
        <w:ind w:firstLine="426"/>
        <w:jc w:val="both"/>
        <w:rPr>
          <w:rFonts w:ascii="Arial" w:hAnsi="Arial" w:cs="Arial"/>
          <w:b/>
          <w:bCs/>
          <w:sz w:val="16"/>
          <w:szCs w:val="16"/>
        </w:rPr>
      </w:pP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Если иное не установлено настоящей статьей или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1.1. Земельные участки, находящиеся в государственной или муниципальной собственности,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статьей 39.36 Земельного кодекса Российской Федерации.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Особенности предоставления земельного участка, находящегося в государственной или муниципальной собственности, на котором расположены здание, сооружение, установлены статьей 39.20 Земельного кодекса Российской Федерации.</w:t>
      </w:r>
    </w:p>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
          <w:bCs/>
          <w:sz w:val="16"/>
          <w:szCs w:val="16"/>
        </w:rPr>
        <w:t xml:space="preserve">Статья 11. </w:t>
      </w:r>
      <w:r w:rsidRPr="00DC3F9C">
        <w:rPr>
          <w:rFonts w:ascii="Arial" w:hAnsi="Arial" w:cs="Arial"/>
          <w:bCs/>
          <w:sz w:val="16"/>
          <w:szCs w:val="16"/>
        </w:rPr>
        <w:t>Приобретение прав на земельные участки, на которых расположены объекты недвижимости</w:t>
      </w:r>
    </w:p>
    <w:p w:rsidR="00DF74E3" w:rsidRPr="00DC3F9C" w:rsidRDefault="00DF74E3" w:rsidP="00DF74E3">
      <w:pPr>
        <w:ind w:firstLine="426"/>
        <w:jc w:val="both"/>
        <w:rPr>
          <w:rFonts w:ascii="Arial" w:hAnsi="Arial" w:cs="Arial"/>
          <w:bCs/>
          <w:sz w:val="16"/>
          <w:szCs w:val="16"/>
        </w:rPr>
      </w:pP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Если иное не установлено настоящей статьей или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1.1. Земельные участки, находящиеся в государственной или муниципальной собственности,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статьей 39.36 Земельного кодекса Российской Федерации.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Особенности предоставления земельного участка, находящегося в государственной или муниципальной собственности, на котором расположены здание, сооружение, установлены статьей 39.20 Земельного кодекса Российской Федерации.</w:t>
      </w:r>
    </w:p>
    <w:p w:rsidR="00DF74E3" w:rsidRPr="00DC3F9C" w:rsidRDefault="00DF74E3" w:rsidP="00DF74E3">
      <w:pPr>
        <w:ind w:firstLine="426"/>
        <w:jc w:val="both"/>
        <w:rPr>
          <w:rFonts w:ascii="Arial" w:hAnsi="Arial" w:cs="Arial"/>
          <w:b/>
          <w:bCs/>
          <w:sz w:val="16"/>
          <w:szCs w:val="16"/>
        </w:rPr>
      </w:pPr>
    </w:p>
    <w:p w:rsidR="00DF74E3" w:rsidRPr="00DC3F9C" w:rsidRDefault="00DF74E3" w:rsidP="00DF74E3">
      <w:pPr>
        <w:ind w:firstLine="426"/>
        <w:jc w:val="both"/>
        <w:rPr>
          <w:rFonts w:ascii="Arial" w:hAnsi="Arial" w:cs="Arial"/>
          <w:sz w:val="16"/>
          <w:szCs w:val="16"/>
          <w:lang w:eastAsia="en-US"/>
        </w:rPr>
      </w:pPr>
      <w:r w:rsidRPr="00DC3F9C">
        <w:rPr>
          <w:rFonts w:ascii="Arial" w:hAnsi="Arial" w:cs="Arial"/>
          <w:b/>
          <w:sz w:val="16"/>
          <w:szCs w:val="16"/>
          <w:lang w:eastAsia="en-US"/>
        </w:rPr>
        <w:t xml:space="preserve">Раздел 5.  </w:t>
      </w:r>
      <w:r w:rsidRPr="00DC3F9C">
        <w:rPr>
          <w:rFonts w:ascii="Arial" w:hAnsi="Arial" w:cs="Arial"/>
          <w:sz w:val="16"/>
          <w:szCs w:val="16"/>
          <w:lang w:eastAsia="en-US"/>
        </w:rPr>
        <w:t>Прекращение и ограничение прав на земельные участки</w:t>
      </w:r>
    </w:p>
    <w:p w:rsidR="00DF74E3" w:rsidRPr="00DC3F9C" w:rsidRDefault="00DF74E3" w:rsidP="00DF74E3">
      <w:pPr>
        <w:ind w:firstLine="426"/>
        <w:jc w:val="both"/>
        <w:rPr>
          <w:rFonts w:ascii="Arial" w:hAnsi="Arial" w:cs="Arial"/>
          <w:bCs/>
          <w:sz w:val="16"/>
          <w:szCs w:val="16"/>
        </w:rPr>
      </w:pPr>
    </w:p>
    <w:p w:rsidR="00DF74E3" w:rsidRPr="00DC3F9C" w:rsidRDefault="00DF74E3" w:rsidP="00DF74E3">
      <w:pPr>
        <w:ind w:firstLine="426"/>
        <w:jc w:val="both"/>
        <w:rPr>
          <w:rFonts w:ascii="Arial" w:hAnsi="Arial" w:cs="Arial"/>
          <w:bCs/>
          <w:i/>
          <w:sz w:val="16"/>
          <w:szCs w:val="16"/>
        </w:rPr>
      </w:pPr>
      <w:r w:rsidRPr="00DC3F9C">
        <w:rPr>
          <w:rFonts w:ascii="Arial" w:hAnsi="Arial" w:cs="Arial"/>
          <w:b/>
          <w:bCs/>
          <w:sz w:val="16"/>
          <w:szCs w:val="16"/>
        </w:rPr>
        <w:t>Статья 11.</w:t>
      </w:r>
      <w:r w:rsidRPr="00DC3F9C">
        <w:rPr>
          <w:rFonts w:ascii="Arial" w:hAnsi="Arial" w:cs="Arial"/>
          <w:bCs/>
          <w:sz w:val="16"/>
          <w:szCs w:val="16"/>
        </w:rPr>
        <w:t xml:space="preserve"> Прекращение прав на земельные участки</w:t>
      </w:r>
      <w:r w:rsidRPr="00DC3F9C">
        <w:rPr>
          <w:rFonts w:ascii="Arial" w:hAnsi="Arial" w:cs="Arial"/>
          <w:bCs/>
          <w:i/>
          <w:sz w:val="16"/>
          <w:szCs w:val="16"/>
        </w:rPr>
        <w:t>.</w:t>
      </w:r>
    </w:p>
    <w:p w:rsidR="00DF74E3" w:rsidRPr="00DC3F9C" w:rsidRDefault="00DF74E3" w:rsidP="00DF74E3">
      <w:pPr>
        <w:ind w:firstLine="426"/>
        <w:jc w:val="both"/>
        <w:rPr>
          <w:rFonts w:ascii="Arial" w:hAnsi="Arial" w:cs="Arial"/>
          <w:b/>
          <w:bCs/>
          <w:i/>
          <w:sz w:val="16"/>
          <w:szCs w:val="16"/>
        </w:rPr>
      </w:pP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Право собственности на земельный участок прекращается при отчуждении собственником своего земельного участка другим лицам, отказе собственника от права собственности на земельный участок, по иным основаниям, предусмотренным гражданским и земельным законодательством.</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Право постоянного (бессрочного) пользования земельным участком, право пожизненного наследуемого владения земельным участком прекращаются при отказе землепользователя, землевладельца от принадлежащего им права на земельный участок на условиях и в порядке, которые предусмотрены статьей 53 Земельного кодекса Российской Федерации и по иным основаниям, установленным гражданским и земельным законодательством.</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 Аренда земельного участка прекращается по основаниям и в порядке, которые предусмотрены гражданским законодательством, а также статьей 46 Земельного кодекса Российской Федерации.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4. Право безвозмездного пользования земельным участком прекращается по решению лица, предоставившего земельный участок, или по соглашению сторон:</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по истечении срока, на который земельный участок был предоставлен;</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по основаниям, указанным в пунктах 1 и 2 статьи 45 Земельного кодекса Российской Федерации.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5. Сервитут может быть прекращен по основаниям, предусмотренным гражданским законодательством.</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Публичный сервитут, за исключением публичного сервитута, установленного в порядке, предусмотренном главой V.7 Земельного кодекса Российской Федерации, может быть прекращен в случае отсутствия общественных нужд, для которых он был установлен, путем принятия акта об отмене сервитута.</w:t>
      </w:r>
    </w:p>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 xml:space="preserve">Статья 12. </w:t>
      </w:r>
      <w:r w:rsidRPr="00DC3F9C">
        <w:rPr>
          <w:rFonts w:ascii="Arial" w:hAnsi="Arial" w:cs="Arial"/>
          <w:sz w:val="16"/>
          <w:szCs w:val="16"/>
        </w:rPr>
        <w:t>Ограничение прав на землю.</w:t>
      </w:r>
    </w:p>
    <w:p w:rsidR="00DF74E3" w:rsidRPr="00DC3F9C" w:rsidRDefault="00DF74E3" w:rsidP="00DF74E3">
      <w:pPr>
        <w:ind w:firstLine="426"/>
        <w:jc w:val="both"/>
        <w:rPr>
          <w:rFonts w:ascii="Arial" w:hAnsi="Arial" w:cs="Arial"/>
          <w:b/>
          <w:sz w:val="16"/>
          <w:szCs w:val="16"/>
        </w:rPr>
      </w:pP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Права на землю могут быть ограничены по основаниям, установленным Земельным кодексом Российской Федерации, федеральными законами.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Могут устанавливаться следующие ограничения прав на землю:</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ограничения использования земельных участков в зонах с особыми условиями использования территорий;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3) иные ограничения использования земельных участков в случаях, установленных настоящим Кодексом, федеральными законами.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настоящей статьи, в результате установления зон с особыми условиями использования территорий в соответствии с Земельным кодексом Российской Федерации.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4. Ограничения прав на землю устанавливаются бессрочно или на определенный срок.</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lastRenderedPageBreak/>
        <w:t>5. Ограничения прав на землю сохраняются при переходе права собственности на земельный участок к другому лицу.</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6. Ограничение прав на землю подлежит государственной регистрации в случаях и в порядке, которые установлены федеральными законами.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7. Ограничение прав на землю может быть обжаловано лицом, чьи права ограничены, в судебном порядке.</w:t>
      </w:r>
    </w:p>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Cs/>
          <w:sz w:val="16"/>
          <w:szCs w:val="16"/>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p>
    <w:p w:rsidR="00DF74E3" w:rsidRPr="00DC3F9C" w:rsidRDefault="00DF74E3" w:rsidP="00DF74E3">
      <w:pPr>
        <w:ind w:firstLine="426"/>
        <w:jc w:val="both"/>
        <w:rPr>
          <w:rFonts w:ascii="Arial" w:hAnsi="Arial" w:cs="Arial"/>
          <w:b/>
          <w:bCs/>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
          <w:bCs/>
          <w:sz w:val="16"/>
          <w:szCs w:val="16"/>
        </w:rPr>
        <w:t xml:space="preserve">Статья 13. </w:t>
      </w:r>
      <w:r w:rsidRPr="00DC3F9C">
        <w:rPr>
          <w:rFonts w:ascii="Arial" w:hAnsi="Arial" w:cs="Arial"/>
          <w:bCs/>
          <w:sz w:val="16"/>
          <w:szCs w:val="16"/>
        </w:rPr>
        <w:t>Градостроительный регламент</w:t>
      </w:r>
    </w:p>
    <w:p w:rsidR="00DF74E3" w:rsidRPr="00DC3F9C" w:rsidRDefault="00DF74E3" w:rsidP="00DF74E3">
      <w:pPr>
        <w:ind w:firstLine="426"/>
        <w:jc w:val="both"/>
        <w:rPr>
          <w:rFonts w:ascii="Arial" w:hAnsi="Arial" w:cs="Arial"/>
          <w:bCs/>
          <w:sz w:val="16"/>
          <w:szCs w:val="16"/>
        </w:rPr>
      </w:pPr>
    </w:p>
    <w:p w:rsidR="00DF74E3" w:rsidRPr="00DC3F9C" w:rsidRDefault="00DF74E3" w:rsidP="00DF74E3">
      <w:pPr>
        <w:ind w:firstLine="426"/>
        <w:jc w:val="both"/>
        <w:rPr>
          <w:rFonts w:ascii="Arial" w:hAnsi="Arial" w:cs="Arial"/>
          <w:sz w:val="16"/>
          <w:szCs w:val="16"/>
        </w:rPr>
      </w:pPr>
      <w:bookmarkStart w:id="1" w:name="sub_3601"/>
      <w:r w:rsidRPr="00DC3F9C">
        <w:rPr>
          <w:rFonts w:ascii="Arial" w:hAnsi="Arial" w:cs="Arial"/>
          <w:sz w:val="16"/>
          <w:szCs w:val="16"/>
        </w:rPr>
        <w:t xml:space="preserve">1. </w:t>
      </w:r>
      <w:hyperlink w:anchor="sub_109" w:history="1">
        <w:r w:rsidRPr="00DC3F9C">
          <w:rPr>
            <w:rFonts w:ascii="Arial" w:hAnsi="Arial" w:cs="Arial"/>
            <w:sz w:val="16"/>
            <w:szCs w:val="16"/>
          </w:rPr>
          <w:t>Градостроительным регламентом</w:t>
        </w:r>
      </w:hyperlink>
      <w:r w:rsidRPr="00DC3F9C">
        <w:rPr>
          <w:rFonts w:ascii="Arial" w:hAnsi="Arial" w:cs="Arial"/>
          <w:sz w:val="16"/>
          <w:szCs w:val="16"/>
        </w:rPr>
        <w:t xml:space="preserve">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DF74E3" w:rsidRPr="00DC3F9C" w:rsidRDefault="00DF74E3" w:rsidP="00DF74E3">
      <w:pPr>
        <w:ind w:firstLine="426"/>
        <w:jc w:val="both"/>
        <w:rPr>
          <w:rFonts w:ascii="Arial" w:hAnsi="Arial" w:cs="Arial"/>
          <w:sz w:val="16"/>
          <w:szCs w:val="16"/>
        </w:rPr>
      </w:pPr>
      <w:bookmarkStart w:id="2" w:name="sub_3602"/>
      <w:bookmarkEnd w:id="1"/>
      <w:r w:rsidRPr="00DC3F9C">
        <w:rPr>
          <w:rFonts w:ascii="Arial" w:hAnsi="Arial" w:cs="Arial"/>
          <w:sz w:val="16"/>
          <w:szCs w:val="16"/>
        </w:rPr>
        <w:t>2. Градостроительные регламенты устанавливаются с учетом:</w:t>
      </w:r>
    </w:p>
    <w:p w:rsidR="00DF74E3" w:rsidRPr="00DC3F9C" w:rsidRDefault="00DF74E3" w:rsidP="00DF74E3">
      <w:pPr>
        <w:ind w:firstLine="426"/>
        <w:jc w:val="both"/>
        <w:rPr>
          <w:rFonts w:ascii="Arial" w:hAnsi="Arial" w:cs="Arial"/>
          <w:sz w:val="16"/>
          <w:szCs w:val="16"/>
        </w:rPr>
      </w:pPr>
      <w:bookmarkStart w:id="3" w:name="sub_36021"/>
      <w:bookmarkEnd w:id="2"/>
      <w:r w:rsidRPr="00DC3F9C">
        <w:rPr>
          <w:rFonts w:ascii="Arial" w:hAnsi="Arial" w:cs="Arial"/>
          <w:sz w:val="16"/>
          <w:szCs w:val="16"/>
        </w:rPr>
        <w:t>1) фактического использования земельных участков и объектов капитального строительства в границах территориальной зоны;</w:t>
      </w:r>
    </w:p>
    <w:p w:rsidR="00DF74E3" w:rsidRPr="00DC3F9C" w:rsidRDefault="00DF74E3" w:rsidP="00DF74E3">
      <w:pPr>
        <w:ind w:firstLine="426"/>
        <w:jc w:val="both"/>
        <w:rPr>
          <w:rFonts w:ascii="Arial" w:hAnsi="Arial" w:cs="Arial"/>
          <w:sz w:val="16"/>
          <w:szCs w:val="16"/>
        </w:rPr>
      </w:pPr>
      <w:bookmarkStart w:id="4" w:name="sub_36022"/>
      <w:bookmarkEnd w:id="3"/>
      <w:r w:rsidRPr="00DC3F9C">
        <w:rPr>
          <w:rFonts w:ascii="Arial" w:hAnsi="Arial" w:cs="Arial"/>
          <w:sz w:val="16"/>
          <w:szCs w:val="16"/>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DF74E3" w:rsidRPr="00DC3F9C" w:rsidRDefault="00DF74E3" w:rsidP="00DF74E3">
      <w:pPr>
        <w:ind w:firstLine="426"/>
        <w:jc w:val="both"/>
        <w:rPr>
          <w:rFonts w:ascii="Arial" w:hAnsi="Arial" w:cs="Arial"/>
          <w:sz w:val="16"/>
          <w:szCs w:val="16"/>
        </w:rPr>
      </w:pPr>
      <w:bookmarkStart w:id="5" w:name="sub_36023"/>
      <w:bookmarkEnd w:id="4"/>
      <w:r w:rsidRPr="00DC3F9C">
        <w:rPr>
          <w:rFonts w:ascii="Arial" w:hAnsi="Arial" w:cs="Arial"/>
          <w:sz w:val="16"/>
          <w:szCs w:val="16"/>
        </w:rPr>
        <w:t xml:space="preserve">3) функциональных зон и характеристик их планируемого развития, определенных документами </w:t>
      </w:r>
      <w:hyperlink w:anchor="sub_102" w:history="1">
        <w:r w:rsidRPr="00DC3F9C">
          <w:rPr>
            <w:rFonts w:ascii="Arial" w:hAnsi="Arial" w:cs="Arial"/>
            <w:sz w:val="16"/>
            <w:szCs w:val="16"/>
          </w:rPr>
          <w:t>территориального планирования</w:t>
        </w:r>
      </w:hyperlink>
      <w:r w:rsidRPr="00DC3F9C">
        <w:rPr>
          <w:rFonts w:ascii="Arial" w:hAnsi="Arial" w:cs="Arial"/>
          <w:sz w:val="16"/>
          <w:szCs w:val="16"/>
        </w:rPr>
        <w:t xml:space="preserve"> муниципальных образований;</w:t>
      </w:r>
    </w:p>
    <w:p w:rsidR="00DF74E3" w:rsidRPr="00DC3F9C" w:rsidRDefault="00DF74E3" w:rsidP="00DF74E3">
      <w:pPr>
        <w:ind w:firstLine="426"/>
        <w:jc w:val="both"/>
        <w:rPr>
          <w:rFonts w:ascii="Arial" w:hAnsi="Arial" w:cs="Arial"/>
          <w:sz w:val="16"/>
          <w:szCs w:val="16"/>
        </w:rPr>
      </w:pPr>
      <w:bookmarkStart w:id="6" w:name="sub_36024"/>
      <w:bookmarkEnd w:id="5"/>
      <w:r w:rsidRPr="00DC3F9C">
        <w:rPr>
          <w:rFonts w:ascii="Arial" w:hAnsi="Arial" w:cs="Arial"/>
          <w:sz w:val="16"/>
          <w:szCs w:val="16"/>
        </w:rPr>
        <w:t xml:space="preserve">4) видов </w:t>
      </w:r>
      <w:hyperlink w:anchor="sub_107" w:history="1">
        <w:r w:rsidRPr="00DC3F9C">
          <w:rPr>
            <w:rFonts w:ascii="Arial" w:hAnsi="Arial" w:cs="Arial"/>
            <w:sz w:val="16"/>
            <w:szCs w:val="16"/>
          </w:rPr>
          <w:t>территориальных зон</w:t>
        </w:r>
      </w:hyperlink>
      <w:r w:rsidRPr="00DC3F9C">
        <w:rPr>
          <w:rFonts w:ascii="Arial" w:hAnsi="Arial" w:cs="Arial"/>
          <w:sz w:val="16"/>
          <w:szCs w:val="16"/>
        </w:rPr>
        <w:t>;</w:t>
      </w:r>
    </w:p>
    <w:p w:rsidR="00DF74E3" w:rsidRPr="00DC3F9C" w:rsidRDefault="00DF74E3" w:rsidP="00DF74E3">
      <w:pPr>
        <w:ind w:firstLine="426"/>
        <w:jc w:val="both"/>
        <w:rPr>
          <w:rFonts w:ascii="Arial" w:hAnsi="Arial" w:cs="Arial"/>
          <w:sz w:val="16"/>
          <w:szCs w:val="16"/>
        </w:rPr>
      </w:pPr>
      <w:bookmarkStart w:id="7" w:name="sub_36025"/>
      <w:bookmarkEnd w:id="6"/>
      <w:r w:rsidRPr="00DC3F9C">
        <w:rPr>
          <w:rFonts w:ascii="Arial" w:hAnsi="Arial" w:cs="Arial"/>
          <w:sz w:val="16"/>
          <w:szCs w:val="16"/>
        </w:rPr>
        <w:t>5) требований охраны объектов культурного наследия, а также особо охраняемых природных территорий, иных природных объектов.</w:t>
      </w:r>
    </w:p>
    <w:p w:rsidR="00DF74E3" w:rsidRPr="00DC3F9C" w:rsidRDefault="00DF74E3" w:rsidP="00DF74E3">
      <w:pPr>
        <w:ind w:firstLine="426"/>
        <w:jc w:val="both"/>
        <w:rPr>
          <w:rFonts w:ascii="Arial" w:hAnsi="Arial" w:cs="Arial"/>
          <w:sz w:val="16"/>
          <w:szCs w:val="16"/>
        </w:rPr>
      </w:pPr>
      <w:bookmarkStart w:id="8" w:name="sub_3603"/>
      <w:bookmarkEnd w:id="7"/>
      <w:r w:rsidRPr="00DC3F9C">
        <w:rPr>
          <w:rFonts w:ascii="Arial" w:hAnsi="Arial" w:cs="Arial"/>
          <w:sz w:val="16"/>
          <w:szCs w:val="16"/>
        </w:rPr>
        <w:t xml:space="preserve">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w:t>
      </w:r>
      <w:hyperlink w:anchor="sub_106" w:history="1">
        <w:r w:rsidRPr="00DC3F9C">
          <w:rPr>
            <w:rFonts w:ascii="Arial" w:hAnsi="Arial" w:cs="Arial"/>
            <w:sz w:val="16"/>
            <w:szCs w:val="16"/>
          </w:rPr>
          <w:t>градостроительного зонирования</w:t>
        </w:r>
      </w:hyperlink>
      <w:r w:rsidRPr="00DC3F9C">
        <w:rPr>
          <w:rFonts w:ascii="Arial" w:hAnsi="Arial" w:cs="Arial"/>
          <w:sz w:val="16"/>
          <w:szCs w:val="16"/>
        </w:rPr>
        <w:t>.</w:t>
      </w:r>
    </w:p>
    <w:p w:rsidR="00DF74E3" w:rsidRPr="00DC3F9C" w:rsidRDefault="00DF74E3" w:rsidP="00DF74E3">
      <w:pPr>
        <w:ind w:firstLine="426"/>
        <w:jc w:val="both"/>
        <w:rPr>
          <w:rFonts w:ascii="Arial" w:hAnsi="Arial" w:cs="Arial"/>
          <w:sz w:val="16"/>
          <w:szCs w:val="16"/>
        </w:rPr>
      </w:pPr>
      <w:bookmarkStart w:id="9" w:name="sub_3604"/>
      <w:bookmarkEnd w:id="8"/>
      <w:r w:rsidRPr="00DC3F9C">
        <w:rPr>
          <w:rFonts w:ascii="Arial" w:hAnsi="Arial" w:cs="Arial"/>
          <w:sz w:val="16"/>
          <w:szCs w:val="16"/>
        </w:rPr>
        <w:t>4. Действие градостроительного регламента не распространяется на земельные участки:</w:t>
      </w:r>
    </w:p>
    <w:bookmarkEnd w:id="9"/>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 xml:space="preserve">1) в границах территорий памятников и ансамблей, включенных в единый государственный </w:t>
      </w:r>
      <w:hyperlink r:id="rId20" w:history="1">
        <w:r w:rsidRPr="00DC3F9C">
          <w:rPr>
            <w:rFonts w:ascii="Arial" w:hAnsi="Arial" w:cs="Arial"/>
            <w:sz w:val="16"/>
            <w:szCs w:val="16"/>
          </w:rPr>
          <w:t>реестр</w:t>
        </w:r>
      </w:hyperlink>
      <w:r w:rsidRPr="00DC3F9C">
        <w:rPr>
          <w:rFonts w:ascii="Arial" w:hAnsi="Arial" w:cs="Arial"/>
          <w:sz w:val="16"/>
          <w:szCs w:val="16"/>
        </w:rPr>
        <w:t xml:space="preserve">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21" w:history="1">
        <w:r w:rsidRPr="00DC3F9C">
          <w:rPr>
            <w:rFonts w:ascii="Arial" w:hAnsi="Arial" w:cs="Arial"/>
            <w:sz w:val="16"/>
            <w:szCs w:val="16"/>
          </w:rPr>
          <w:t>законодательством</w:t>
        </w:r>
      </w:hyperlink>
      <w:r w:rsidRPr="00DC3F9C">
        <w:rPr>
          <w:rFonts w:ascii="Arial" w:hAnsi="Arial" w:cs="Arial"/>
          <w:sz w:val="16"/>
          <w:szCs w:val="16"/>
        </w:rPr>
        <w:t xml:space="preserve"> Российской Федерации об охране объектов культурного</w:t>
      </w:r>
      <w:proofErr w:type="gramEnd"/>
      <w:r w:rsidRPr="00DC3F9C">
        <w:rPr>
          <w:rFonts w:ascii="Arial" w:hAnsi="Arial" w:cs="Arial"/>
          <w:sz w:val="16"/>
          <w:szCs w:val="16"/>
        </w:rPr>
        <w:t xml:space="preserve"> наследия;</w:t>
      </w:r>
    </w:p>
    <w:p w:rsidR="00DF74E3" w:rsidRPr="00DC3F9C" w:rsidRDefault="00DF74E3" w:rsidP="00DF74E3">
      <w:pPr>
        <w:ind w:firstLine="426"/>
        <w:jc w:val="both"/>
        <w:rPr>
          <w:rFonts w:ascii="Arial" w:hAnsi="Arial" w:cs="Arial"/>
          <w:sz w:val="16"/>
          <w:szCs w:val="16"/>
        </w:rPr>
      </w:pPr>
      <w:bookmarkStart w:id="10" w:name="sub_36042"/>
      <w:r w:rsidRPr="00DC3F9C">
        <w:rPr>
          <w:rFonts w:ascii="Arial" w:hAnsi="Arial" w:cs="Arial"/>
          <w:sz w:val="16"/>
          <w:szCs w:val="16"/>
        </w:rPr>
        <w:t xml:space="preserve">2) в границах </w:t>
      </w:r>
      <w:hyperlink w:anchor="sub_1012" w:history="1">
        <w:r w:rsidRPr="00DC3F9C">
          <w:rPr>
            <w:rFonts w:ascii="Arial" w:hAnsi="Arial" w:cs="Arial"/>
            <w:sz w:val="16"/>
            <w:szCs w:val="16"/>
          </w:rPr>
          <w:t>территорий общего пользования</w:t>
        </w:r>
      </w:hyperlink>
      <w:r w:rsidRPr="00DC3F9C">
        <w:rPr>
          <w:rFonts w:ascii="Arial" w:hAnsi="Arial" w:cs="Arial"/>
          <w:sz w:val="16"/>
          <w:szCs w:val="16"/>
        </w:rPr>
        <w:t>;</w:t>
      </w:r>
    </w:p>
    <w:bookmarkEnd w:id="10"/>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 xml:space="preserve">3) предназначенные для размещения </w:t>
      </w:r>
      <w:hyperlink w:anchor="sub_1011" w:history="1">
        <w:r w:rsidRPr="00DC3F9C">
          <w:rPr>
            <w:rFonts w:ascii="Arial" w:hAnsi="Arial" w:cs="Arial"/>
            <w:sz w:val="16"/>
            <w:szCs w:val="16"/>
          </w:rPr>
          <w:t>линейных объектов</w:t>
        </w:r>
      </w:hyperlink>
      <w:r w:rsidRPr="00DC3F9C">
        <w:rPr>
          <w:rFonts w:ascii="Arial" w:hAnsi="Arial" w:cs="Arial"/>
          <w:sz w:val="16"/>
          <w:szCs w:val="16"/>
        </w:rPr>
        <w:t xml:space="preserve"> и (или) занятые линейными объектами;</w:t>
      </w:r>
      <w:proofErr w:type="gramEnd"/>
    </w:p>
    <w:p w:rsidR="00DF74E3" w:rsidRPr="00DC3F9C" w:rsidRDefault="00DF74E3" w:rsidP="00DF74E3">
      <w:pPr>
        <w:ind w:firstLine="426"/>
        <w:jc w:val="both"/>
        <w:rPr>
          <w:rFonts w:ascii="Arial" w:hAnsi="Arial" w:cs="Arial"/>
          <w:sz w:val="16"/>
          <w:szCs w:val="16"/>
        </w:rPr>
      </w:pPr>
      <w:bookmarkStart w:id="11" w:name="sub_36044"/>
      <w:proofErr w:type="gramStart"/>
      <w:r w:rsidRPr="00DC3F9C">
        <w:rPr>
          <w:rFonts w:ascii="Arial" w:hAnsi="Arial" w:cs="Arial"/>
          <w:sz w:val="16"/>
          <w:szCs w:val="16"/>
        </w:rPr>
        <w:t>4) предоставленные для добычи полезных ископаемых.</w:t>
      </w:r>
      <w:proofErr w:type="gramEnd"/>
    </w:p>
    <w:p w:rsidR="00DF74E3" w:rsidRPr="00DC3F9C" w:rsidRDefault="00DF74E3" w:rsidP="00DF74E3">
      <w:pPr>
        <w:ind w:firstLine="426"/>
        <w:jc w:val="both"/>
        <w:rPr>
          <w:rFonts w:ascii="Arial" w:hAnsi="Arial" w:cs="Arial"/>
          <w:sz w:val="16"/>
          <w:szCs w:val="16"/>
        </w:rPr>
      </w:pPr>
      <w:bookmarkStart w:id="12" w:name="sub_3605"/>
      <w:bookmarkEnd w:id="11"/>
      <w:r w:rsidRPr="00DC3F9C">
        <w:rPr>
          <w:rFonts w:ascii="Arial" w:hAnsi="Arial" w:cs="Arial"/>
          <w:sz w:val="16"/>
          <w:szCs w:val="16"/>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bookmarkEnd w:id="12"/>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6.1. </w:t>
      </w:r>
      <w:proofErr w:type="gramStart"/>
      <w:r w:rsidRPr="00DC3F9C">
        <w:rPr>
          <w:rFonts w:ascii="Arial" w:hAnsi="Arial" w:cs="Arial"/>
          <w:sz w:val="16"/>
          <w:szCs w:val="16"/>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w:t>
      </w:r>
      <w:proofErr w:type="gramEnd"/>
      <w:r w:rsidRPr="00DC3F9C">
        <w:rPr>
          <w:rFonts w:ascii="Arial" w:hAnsi="Arial" w:cs="Arial"/>
          <w:sz w:val="16"/>
          <w:szCs w:val="16"/>
        </w:rPr>
        <w:t xml:space="preserve">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w:t>
      </w:r>
      <w:proofErr w:type="gramStart"/>
      <w:r w:rsidRPr="00DC3F9C">
        <w:rPr>
          <w:rFonts w:ascii="Arial" w:hAnsi="Arial" w:cs="Arial"/>
          <w:sz w:val="16"/>
          <w:szCs w:val="16"/>
        </w:rPr>
        <w:t xml:space="preserve">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w:t>
      </w:r>
      <w:hyperlink r:id="rId22" w:history="1">
        <w:r w:rsidRPr="00DC3F9C">
          <w:rPr>
            <w:rFonts w:ascii="Arial" w:hAnsi="Arial" w:cs="Arial"/>
            <w:sz w:val="16"/>
            <w:szCs w:val="16"/>
          </w:rPr>
          <w:t>лесохозяйственным регламентом</w:t>
        </w:r>
      </w:hyperlink>
      <w:r w:rsidRPr="00DC3F9C">
        <w:rPr>
          <w:rFonts w:ascii="Arial" w:hAnsi="Arial" w:cs="Arial"/>
          <w:sz w:val="16"/>
          <w:szCs w:val="16"/>
        </w:rPr>
        <w:t xml:space="preserve">, положением об особо охраняемой природной территории в соответствии с </w:t>
      </w:r>
      <w:hyperlink r:id="rId23" w:history="1">
        <w:r w:rsidRPr="00DC3F9C">
          <w:rPr>
            <w:rFonts w:ascii="Arial" w:hAnsi="Arial" w:cs="Arial"/>
            <w:sz w:val="16"/>
            <w:szCs w:val="16"/>
          </w:rPr>
          <w:t>лесным законодательством</w:t>
        </w:r>
      </w:hyperlink>
      <w:r w:rsidRPr="00DC3F9C">
        <w:rPr>
          <w:rFonts w:ascii="Arial" w:hAnsi="Arial" w:cs="Arial"/>
          <w:sz w:val="16"/>
          <w:szCs w:val="16"/>
        </w:rPr>
        <w:t xml:space="preserve">, </w:t>
      </w:r>
      <w:hyperlink r:id="rId24" w:history="1">
        <w:r w:rsidRPr="00DC3F9C">
          <w:rPr>
            <w:rFonts w:ascii="Arial" w:hAnsi="Arial" w:cs="Arial"/>
            <w:sz w:val="16"/>
            <w:szCs w:val="16"/>
          </w:rPr>
          <w:t>законодательством</w:t>
        </w:r>
      </w:hyperlink>
      <w:r w:rsidRPr="00DC3F9C">
        <w:rPr>
          <w:rFonts w:ascii="Arial" w:hAnsi="Arial" w:cs="Arial"/>
          <w:sz w:val="16"/>
          <w:szCs w:val="16"/>
        </w:rPr>
        <w:t xml:space="preserve"> об особо охраняемых природных территориях.</w:t>
      </w:r>
      <w:proofErr w:type="gramEnd"/>
    </w:p>
    <w:p w:rsidR="00DF74E3" w:rsidRPr="00DC3F9C" w:rsidRDefault="00DF74E3" w:rsidP="00DF74E3">
      <w:pPr>
        <w:ind w:firstLine="426"/>
        <w:jc w:val="both"/>
        <w:rPr>
          <w:rFonts w:ascii="Arial" w:hAnsi="Arial" w:cs="Arial"/>
          <w:sz w:val="16"/>
          <w:szCs w:val="16"/>
        </w:rPr>
      </w:pPr>
      <w:bookmarkStart w:id="13" w:name="sub_3608"/>
      <w:r w:rsidRPr="00DC3F9C">
        <w:rPr>
          <w:rFonts w:ascii="Arial" w:hAnsi="Arial" w:cs="Arial"/>
          <w:sz w:val="16"/>
          <w:szCs w:val="16"/>
        </w:rPr>
        <w:t xml:space="preserve">8. </w:t>
      </w:r>
      <w:proofErr w:type="gramStart"/>
      <w:r w:rsidRPr="00DC3F9C">
        <w:rPr>
          <w:rFonts w:ascii="Arial" w:hAnsi="Arial" w:cs="Arial"/>
          <w:sz w:val="16"/>
          <w:szCs w:val="16"/>
        </w:rPr>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w:t>
      </w:r>
      <w:hyperlink w:anchor="sub_109" w:history="1">
        <w:r w:rsidRPr="00DC3F9C">
          <w:rPr>
            <w:rFonts w:ascii="Arial" w:hAnsi="Arial" w:cs="Arial"/>
            <w:sz w:val="16"/>
            <w:szCs w:val="16"/>
          </w:rPr>
          <w:t>градостроительным регламентом</w:t>
        </w:r>
      </w:hyperlink>
      <w:r w:rsidRPr="00DC3F9C">
        <w:rPr>
          <w:rFonts w:ascii="Arial" w:hAnsi="Arial" w:cs="Arial"/>
          <w:sz w:val="16"/>
          <w:szCs w:val="16"/>
        </w:rPr>
        <w:t>,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DF74E3" w:rsidRPr="00DC3F9C" w:rsidRDefault="00DF74E3" w:rsidP="00DF74E3">
      <w:pPr>
        <w:ind w:firstLine="426"/>
        <w:jc w:val="both"/>
        <w:rPr>
          <w:rFonts w:ascii="Arial" w:hAnsi="Arial" w:cs="Arial"/>
          <w:sz w:val="16"/>
          <w:szCs w:val="16"/>
        </w:rPr>
      </w:pPr>
      <w:bookmarkStart w:id="14" w:name="sub_3609"/>
      <w:bookmarkEnd w:id="13"/>
      <w:r w:rsidRPr="00DC3F9C">
        <w:rPr>
          <w:rFonts w:ascii="Arial" w:hAnsi="Arial" w:cs="Arial"/>
          <w:sz w:val="16"/>
          <w:szCs w:val="16"/>
        </w:rPr>
        <w:t xml:space="preserve">9. </w:t>
      </w:r>
      <w:hyperlink w:anchor="sub_1014" w:history="1">
        <w:r w:rsidRPr="00DC3F9C">
          <w:rPr>
            <w:rFonts w:ascii="Arial" w:hAnsi="Arial" w:cs="Arial"/>
            <w:sz w:val="16"/>
            <w:szCs w:val="16"/>
          </w:rPr>
          <w:t>Реконструкция</w:t>
        </w:r>
      </w:hyperlink>
      <w:r w:rsidRPr="00DC3F9C">
        <w:rPr>
          <w:rFonts w:ascii="Arial" w:hAnsi="Arial" w:cs="Arial"/>
          <w:sz w:val="16"/>
          <w:szCs w:val="16"/>
        </w:rPr>
        <w:t xml:space="preserve"> указанных в </w:t>
      </w:r>
      <w:hyperlink w:anchor="sub_3608" w:history="1">
        <w:r w:rsidRPr="00DC3F9C">
          <w:rPr>
            <w:rFonts w:ascii="Arial" w:hAnsi="Arial" w:cs="Arial"/>
            <w:sz w:val="16"/>
            <w:szCs w:val="16"/>
          </w:rPr>
          <w:t>части 8</w:t>
        </w:r>
      </w:hyperlink>
      <w:r w:rsidRPr="00DC3F9C">
        <w:rPr>
          <w:rFonts w:ascii="Arial" w:hAnsi="Arial" w:cs="Arial"/>
          <w:sz w:val="16"/>
          <w:szCs w:val="16"/>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w:t>
      </w:r>
      <w:hyperlink w:anchor="sub_37" w:history="1">
        <w:r w:rsidRPr="00DC3F9C">
          <w:rPr>
            <w:rFonts w:ascii="Arial" w:hAnsi="Arial" w:cs="Arial"/>
            <w:sz w:val="16"/>
            <w:szCs w:val="16"/>
          </w:rPr>
          <w:t>видов</w:t>
        </w:r>
      </w:hyperlink>
      <w:r w:rsidRPr="00DC3F9C">
        <w:rPr>
          <w:rFonts w:ascii="Arial" w:hAnsi="Arial" w:cs="Arial"/>
          <w:sz w:val="16"/>
          <w:szCs w:val="16"/>
        </w:rPr>
        <w:t xml:space="preserve">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DF74E3" w:rsidRPr="00DC3F9C" w:rsidRDefault="00DF74E3" w:rsidP="00DF74E3">
      <w:pPr>
        <w:ind w:firstLine="426"/>
        <w:jc w:val="both"/>
        <w:rPr>
          <w:rFonts w:ascii="Arial" w:hAnsi="Arial" w:cs="Arial"/>
          <w:sz w:val="16"/>
          <w:szCs w:val="16"/>
        </w:rPr>
      </w:pPr>
      <w:bookmarkStart w:id="15" w:name="sub_36010"/>
      <w:bookmarkEnd w:id="14"/>
      <w:r w:rsidRPr="00DC3F9C">
        <w:rPr>
          <w:rFonts w:ascii="Arial" w:hAnsi="Arial" w:cs="Arial"/>
          <w:sz w:val="16"/>
          <w:szCs w:val="16"/>
        </w:rPr>
        <w:t>10. В случае</w:t>
      </w:r>
      <w:proofErr w:type="gramStart"/>
      <w:r w:rsidRPr="00DC3F9C">
        <w:rPr>
          <w:rFonts w:ascii="Arial" w:hAnsi="Arial" w:cs="Arial"/>
          <w:sz w:val="16"/>
          <w:szCs w:val="16"/>
        </w:rPr>
        <w:t>,</w:t>
      </w:r>
      <w:proofErr w:type="gramEnd"/>
      <w:r w:rsidRPr="00DC3F9C">
        <w:rPr>
          <w:rFonts w:ascii="Arial" w:hAnsi="Arial" w:cs="Arial"/>
          <w:sz w:val="16"/>
          <w:szCs w:val="16"/>
        </w:rPr>
        <w:t xml:space="preserve"> если использование указанных в </w:t>
      </w:r>
      <w:hyperlink w:anchor="sub_3608" w:history="1">
        <w:r w:rsidRPr="00DC3F9C">
          <w:rPr>
            <w:rFonts w:ascii="Arial" w:hAnsi="Arial" w:cs="Arial"/>
            <w:sz w:val="16"/>
            <w:szCs w:val="16"/>
          </w:rPr>
          <w:t>части 8</w:t>
        </w:r>
      </w:hyperlink>
      <w:r w:rsidRPr="00DC3F9C">
        <w:rPr>
          <w:rFonts w:ascii="Arial" w:hAnsi="Arial" w:cs="Arial"/>
          <w:sz w:val="16"/>
          <w:szCs w:val="16"/>
        </w:rPr>
        <w:t xml:space="preserve"> настоящей статьи земельных участков и </w:t>
      </w:r>
      <w:hyperlink w:anchor="sub_1010" w:history="1">
        <w:r w:rsidRPr="00DC3F9C">
          <w:rPr>
            <w:rFonts w:ascii="Arial" w:hAnsi="Arial" w:cs="Arial"/>
            <w:sz w:val="16"/>
            <w:szCs w:val="16"/>
          </w:rPr>
          <w:t>объектов капитального строительства</w:t>
        </w:r>
      </w:hyperlink>
      <w:r w:rsidRPr="00DC3F9C">
        <w:rPr>
          <w:rFonts w:ascii="Arial" w:hAnsi="Arial" w:cs="Arial"/>
          <w:sz w:val="16"/>
          <w:szCs w:val="16"/>
        </w:rPr>
        <w:t xml:space="preserve">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bookmarkEnd w:id="15"/>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
          <w:bCs/>
          <w:sz w:val="16"/>
          <w:szCs w:val="16"/>
        </w:rPr>
        <w:t xml:space="preserve">Статья 14.. </w:t>
      </w:r>
      <w:r w:rsidRPr="00DC3F9C">
        <w:rPr>
          <w:rFonts w:ascii="Arial" w:hAnsi="Arial" w:cs="Arial"/>
          <w:bCs/>
          <w:sz w:val="16"/>
          <w:szCs w:val="16"/>
        </w:rPr>
        <w:t>Виды разрешенного использования земельных участков и объектов капитального строительства</w:t>
      </w:r>
    </w:p>
    <w:p w:rsidR="00DF74E3" w:rsidRPr="00DC3F9C" w:rsidRDefault="00DF74E3" w:rsidP="00DF74E3">
      <w:pPr>
        <w:ind w:firstLine="426"/>
        <w:jc w:val="both"/>
        <w:rPr>
          <w:rFonts w:ascii="Arial" w:hAnsi="Arial" w:cs="Arial"/>
          <w:sz w:val="16"/>
          <w:szCs w:val="16"/>
        </w:rPr>
      </w:pPr>
      <w:bookmarkStart w:id="16" w:name="sub_3701"/>
      <w:r w:rsidRPr="00DC3F9C">
        <w:rPr>
          <w:rFonts w:ascii="Arial" w:hAnsi="Arial" w:cs="Arial"/>
          <w:sz w:val="16"/>
          <w:szCs w:val="16"/>
        </w:rPr>
        <w:t>1. Разрешенное использование земельных участков и объектов капитального строительства может быть следующих видов:</w:t>
      </w:r>
    </w:p>
    <w:p w:rsidR="00DF74E3" w:rsidRPr="00DC3F9C" w:rsidRDefault="00DF74E3" w:rsidP="00DF74E3">
      <w:pPr>
        <w:ind w:firstLine="426"/>
        <w:jc w:val="both"/>
        <w:rPr>
          <w:rFonts w:ascii="Arial" w:hAnsi="Arial" w:cs="Arial"/>
          <w:sz w:val="16"/>
          <w:szCs w:val="16"/>
        </w:rPr>
      </w:pPr>
      <w:bookmarkStart w:id="17" w:name="sub_37011"/>
      <w:bookmarkEnd w:id="16"/>
      <w:r w:rsidRPr="00DC3F9C">
        <w:rPr>
          <w:rFonts w:ascii="Arial" w:hAnsi="Arial" w:cs="Arial"/>
          <w:sz w:val="16"/>
          <w:szCs w:val="16"/>
        </w:rPr>
        <w:t>1) основные виды разрешенного использования;</w:t>
      </w:r>
    </w:p>
    <w:p w:rsidR="00DF74E3" w:rsidRPr="00DC3F9C" w:rsidRDefault="00DF74E3" w:rsidP="00DF74E3">
      <w:pPr>
        <w:ind w:firstLine="426"/>
        <w:jc w:val="both"/>
        <w:rPr>
          <w:rFonts w:ascii="Arial" w:hAnsi="Arial" w:cs="Arial"/>
          <w:sz w:val="16"/>
          <w:szCs w:val="16"/>
        </w:rPr>
      </w:pPr>
      <w:bookmarkStart w:id="18" w:name="sub_37012"/>
      <w:bookmarkEnd w:id="17"/>
      <w:r w:rsidRPr="00DC3F9C">
        <w:rPr>
          <w:rFonts w:ascii="Arial" w:hAnsi="Arial" w:cs="Arial"/>
          <w:sz w:val="16"/>
          <w:szCs w:val="16"/>
        </w:rPr>
        <w:t>2) условно разрешенные виды использования;</w:t>
      </w:r>
    </w:p>
    <w:p w:rsidR="00DF74E3" w:rsidRPr="00DC3F9C" w:rsidRDefault="00DF74E3" w:rsidP="00DF74E3">
      <w:pPr>
        <w:ind w:firstLine="426"/>
        <w:jc w:val="both"/>
        <w:rPr>
          <w:rFonts w:ascii="Arial" w:hAnsi="Arial" w:cs="Arial"/>
          <w:sz w:val="16"/>
          <w:szCs w:val="16"/>
        </w:rPr>
      </w:pPr>
      <w:bookmarkStart w:id="19" w:name="sub_37013"/>
      <w:bookmarkEnd w:id="18"/>
      <w:r w:rsidRPr="00DC3F9C">
        <w:rPr>
          <w:rFonts w:ascii="Arial" w:hAnsi="Arial" w:cs="Arial"/>
          <w:sz w:val="16"/>
          <w:szCs w:val="16"/>
        </w:rPr>
        <w:t xml:space="preserve">3) вспомогательные виды разрешенного использования, допустимые только в качестве </w:t>
      </w:r>
      <w:proofErr w:type="gramStart"/>
      <w:r w:rsidRPr="00DC3F9C">
        <w:rPr>
          <w:rFonts w:ascii="Arial" w:hAnsi="Arial" w:cs="Arial"/>
          <w:sz w:val="16"/>
          <w:szCs w:val="16"/>
        </w:rPr>
        <w:t>дополнительных</w:t>
      </w:r>
      <w:proofErr w:type="gramEnd"/>
      <w:r w:rsidRPr="00DC3F9C">
        <w:rPr>
          <w:rFonts w:ascii="Arial" w:hAnsi="Arial" w:cs="Arial"/>
          <w:sz w:val="16"/>
          <w:szCs w:val="16"/>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DF74E3" w:rsidRPr="00DC3F9C" w:rsidRDefault="00DF74E3" w:rsidP="00DF74E3">
      <w:pPr>
        <w:ind w:firstLine="426"/>
        <w:jc w:val="both"/>
        <w:rPr>
          <w:rFonts w:ascii="Arial" w:hAnsi="Arial" w:cs="Arial"/>
          <w:sz w:val="16"/>
          <w:szCs w:val="16"/>
        </w:rPr>
      </w:pPr>
      <w:bookmarkStart w:id="20" w:name="sub_3702"/>
      <w:bookmarkEnd w:id="19"/>
      <w:r w:rsidRPr="00DC3F9C">
        <w:rPr>
          <w:rFonts w:ascii="Arial" w:hAnsi="Arial" w:cs="Arial"/>
          <w:sz w:val="16"/>
          <w:szCs w:val="16"/>
        </w:rPr>
        <w:t xml:space="preserve">2. Применительно к каждой территориальной зоне устанавливаются </w:t>
      </w:r>
      <w:hyperlink r:id="rId25" w:history="1">
        <w:r w:rsidRPr="00DC3F9C">
          <w:rPr>
            <w:rFonts w:ascii="Arial" w:hAnsi="Arial" w:cs="Arial"/>
            <w:sz w:val="16"/>
            <w:szCs w:val="16"/>
          </w:rPr>
          <w:t>виды</w:t>
        </w:r>
      </w:hyperlink>
      <w:r w:rsidRPr="00DC3F9C">
        <w:rPr>
          <w:rFonts w:ascii="Arial" w:hAnsi="Arial" w:cs="Arial"/>
          <w:sz w:val="16"/>
          <w:szCs w:val="16"/>
        </w:rPr>
        <w:t xml:space="preserve"> разрешенного использования земельных участков и объектов капитального строительства.</w:t>
      </w:r>
    </w:p>
    <w:bookmarkEnd w:id="20"/>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lastRenderedPageBreak/>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DF74E3" w:rsidRPr="00DC3F9C" w:rsidRDefault="00DF74E3" w:rsidP="00DF74E3">
      <w:pPr>
        <w:ind w:firstLine="426"/>
        <w:jc w:val="both"/>
        <w:rPr>
          <w:rFonts w:ascii="Arial" w:hAnsi="Arial" w:cs="Arial"/>
          <w:sz w:val="16"/>
          <w:szCs w:val="16"/>
        </w:rPr>
      </w:pPr>
      <w:bookmarkStart w:id="21" w:name="sub_3703"/>
      <w:r w:rsidRPr="00DC3F9C">
        <w:rPr>
          <w:rFonts w:ascii="Arial" w:hAnsi="Arial" w:cs="Arial"/>
          <w:sz w:val="16"/>
          <w:szCs w:val="16"/>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bookmarkStart w:id="22" w:name="sub_3704"/>
    <w:bookmarkEnd w:id="21"/>
    <w:p w:rsidR="00DF74E3" w:rsidRPr="00DC3F9C" w:rsidRDefault="00FE762B" w:rsidP="00DF74E3">
      <w:pPr>
        <w:ind w:firstLine="426"/>
        <w:jc w:val="both"/>
        <w:rPr>
          <w:rFonts w:ascii="Arial" w:hAnsi="Arial" w:cs="Arial"/>
          <w:sz w:val="16"/>
          <w:szCs w:val="16"/>
        </w:rPr>
      </w:pPr>
      <w:r w:rsidRPr="00DC3F9C">
        <w:rPr>
          <w:rFonts w:ascii="Arial" w:hAnsi="Arial" w:cs="Arial"/>
          <w:sz w:val="16"/>
          <w:szCs w:val="16"/>
        </w:rPr>
        <w:fldChar w:fldCharType="begin"/>
      </w:r>
      <w:r w:rsidR="00DF74E3" w:rsidRPr="00DC3F9C">
        <w:rPr>
          <w:rFonts w:ascii="Arial" w:hAnsi="Arial" w:cs="Arial"/>
          <w:sz w:val="16"/>
          <w:szCs w:val="16"/>
        </w:rPr>
        <w:instrText>HYPERLINK "garantF1://70623148.2"</w:instrText>
      </w:r>
      <w:r w:rsidRPr="00DC3F9C">
        <w:rPr>
          <w:rFonts w:ascii="Arial" w:hAnsi="Arial" w:cs="Arial"/>
          <w:sz w:val="16"/>
          <w:szCs w:val="16"/>
        </w:rPr>
        <w:fldChar w:fldCharType="separate"/>
      </w:r>
      <w:r w:rsidR="00DF74E3" w:rsidRPr="00DC3F9C">
        <w:rPr>
          <w:rFonts w:ascii="Arial" w:hAnsi="Arial" w:cs="Arial"/>
          <w:sz w:val="16"/>
          <w:szCs w:val="16"/>
        </w:rPr>
        <w:t>4.</w:t>
      </w:r>
      <w:r w:rsidRPr="00DC3F9C">
        <w:rPr>
          <w:rFonts w:ascii="Arial" w:hAnsi="Arial" w:cs="Arial"/>
          <w:sz w:val="16"/>
          <w:szCs w:val="16"/>
        </w:rPr>
        <w:fldChar w:fldCharType="end"/>
      </w:r>
      <w:r w:rsidR="00DF74E3" w:rsidRPr="00DC3F9C">
        <w:rPr>
          <w:rFonts w:ascii="Arial" w:hAnsi="Arial" w:cs="Arial"/>
          <w:sz w:val="16"/>
          <w:szCs w:val="16"/>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DF74E3" w:rsidRPr="00DC3F9C" w:rsidRDefault="00DF74E3" w:rsidP="00DF74E3">
      <w:pPr>
        <w:ind w:firstLine="426"/>
        <w:jc w:val="both"/>
        <w:rPr>
          <w:rFonts w:ascii="Arial" w:hAnsi="Arial" w:cs="Arial"/>
          <w:sz w:val="16"/>
          <w:szCs w:val="16"/>
        </w:rPr>
      </w:pPr>
      <w:bookmarkStart w:id="23" w:name="sub_3705"/>
      <w:bookmarkEnd w:id="22"/>
      <w:r w:rsidRPr="00DC3F9C">
        <w:rPr>
          <w:rFonts w:ascii="Arial" w:hAnsi="Arial" w:cs="Arial"/>
          <w:sz w:val="16"/>
          <w:szCs w:val="16"/>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w:t>
      </w:r>
      <w:hyperlink w:anchor="sub_109" w:history="1">
        <w:r w:rsidRPr="00DC3F9C">
          <w:rPr>
            <w:rFonts w:ascii="Arial" w:hAnsi="Arial" w:cs="Arial"/>
            <w:sz w:val="16"/>
            <w:szCs w:val="16"/>
          </w:rPr>
          <w:t>градостроительных регламентов</w:t>
        </w:r>
      </w:hyperlink>
      <w:r w:rsidRPr="00DC3F9C">
        <w:rPr>
          <w:rFonts w:ascii="Arial" w:hAnsi="Arial" w:cs="Arial"/>
          <w:sz w:val="16"/>
          <w:szCs w:val="16"/>
        </w:rPr>
        <w:t xml:space="preserve">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DF74E3" w:rsidRPr="00DC3F9C" w:rsidRDefault="00DF74E3" w:rsidP="00DF74E3">
      <w:pPr>
        <w:ind w:firstLine="426"/>
        <w:jc w:val="both"/>
        <w:rPr>
          <w:rFonts w:ascii="Arial" w:hAnsi="Arial" w:cs="Arial"/>
          <w:sz w:val="16"/>
          <w:szCs w:val="16"/>
        </w:rPr>
      </w:pPr>
      <w:bookmarkStart w:id="24" w:name="sub_3706"/>
      <w:bookmarkEnd w:id="23"/>
      <w:r w:rsidRPr="00DC3F9C">
        <w:rPr>
          <w:rFonts w:ascii="Arial" w:hAnsi="Arial" w:cs="Arial"/>
          <w:sz w:val="16"/>
          <w:szCs w:val="16"/>
        </w:rPr>
        <w:t xml:space="preserve">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w:anchor="sub_39" w:history="1">
        <w:r w:rsidRPr="00DC3F9C">
          <w:rPr>
            <w:rFonts w:ascii="Arial" w:hAnsi="Arial" w:cs="Arial"/>
            <w:sz w:val="16"/>
            <w:szCs w:val="16"/>
          </w:rPr>
          <w:t>статьей 39</w:t>
        </w:r>
      </w:hyperlink>
      <w:r w:rsidRPr="00DC3F9C">
        <w:rPr>
          <w:rFonts w:ascii="Arial" w:hAnsi="Arial" w:cs="Arial"/>
          <w:sz w:val="16"/>
          <w:szCs w:val="16"/>
        </w:rPr>
        <w:t xml:space="preserve"> Градостроительного Кодекса.</w:t>
      </w:r>
    </w:p>
    <w:p w:rsidR="00DF74E3" w:rsidRPr="00DC3F9C" w:rsidRDefault="00DF74E3" w:rsidP="00DF74E3">
      <w:pPr>
        <w:ind w:firstLine="426"/>
        <w:jc w:val="both"/>
        <w:rPr>
          <w:rFonts w:ascii="Arial" w:hAnsi="Arial" w:cs="Arial"/>
          <w:sz w:val="16"/>
          <w:szCs w:val="16"/>
        </w:rPr>
      </w:pPr>
      <w:bookmarkStart w:id="25" w:name="sub_3707"/>
      <w:bookmarkEnd w:id="24"/>
      <w:r w:rsidRPr="00DC3F9C">
        <w:rPr>
          <w:rFonts w:ascii="Arial" w:hAnsi="Arial" w:cs="Arial"/>
          <w:sz w:val="16"/>
          <w:szCs w:val="16"/>
        </w:rPr>
        <w:t xml:space="preserve">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w:t>
      </w:r>
      <w:hyperlink w:anchor="sub_1013" w:history="1">
        <w:r w:rsidRPr="00DC3F9C">
          <w:rPr>
            <w:rFonts w:ascii="Arial" w:hAnsi="Arial" w:cs="Arial"/>
            <w:sz w:val="16"/>
            <w:szCs w:val="16"/>
          </w:rPr>
          <w:t>строительства</w:t>
        </w:r>
      </w:hyperlink>
      <w:r w:rsidRPr="00DC3F9C">
        <w:rPr>
          <w:rFonts w:ascii="Arial" w:hAnsi="Arial" w:cs="Arial"/>
          <w:sz w:val="16"/>
          <w:szCs w:val="16"/>
        </w:rPr>
        <w:t xml:space="preserve"> либо об отказе в предоставлении такого разрешения.</w:t>
      </w:r>
    </w:p>
    <w:bookmarkEnd w:id="25"/>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
          <w:bCs/>
          <w:sz w:val="16"/>
          <w:szCs w:val="16"/>
        </w:rPr>
        <w:t xml:space="preserve">Статья 15. </w:t>
      </w:r>
      <w:r w:rsidRPr="00DC3F9C">
        <w:rPr>
          <w:rFonts w:ascii="Arial" w:hAnsi="Arial" w:cs="Arial"/>
          <w:bCs/>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F74E3" w:rsidRPr="00DC3F9C" w:rsidRDefault="00DF74E3" w:rsidP="00DF74E3">
      <w:pPr>
        <w:ind w:firstLine="426"/>
        <w:jc w:val="both"/>
        <w:rPr>
          <w:rFonts w:ascii="Arial" w:hAnsi="Arial" w:cs="Arial"/>
          <w:b/>
          <w:bCs/>
          <w:sz w:val="16"/>
          <w:szCs w:val="16"/>
        </w:rPr>
      </w:pP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DF74E3" w:rsidRPr="00DC3F9C" w:rsidRDefault="00DF74E3" w:rsidP="00DF74E3">
      <w:pPr>
        <w:ind w:firstLine="426"/>
        <w:jc w:val="both"/>
        <w:rPr>
          <w:rFonts w:ascii="Arial" w:hAnsi="Arial" w:cs="Arial"/>
          <w:sz w:val="16"/>
          <w:szCs w:val="16"/>
        </w:rPr>
      </w:pPr>
      <w:bookmarkStart w:id="26" w:name="sub_38011"/>
      <w:r w:rsidRPr="00DC3F9C">
        <w:rPr>
          <w:rFonts w:ascii="Arial" w:hAnsi="Arial" w:cs="Arial"/>
          <w:sz w:val="16"/>
          <w:szCs w:val="16"/>
        </w:rPr>
        <w:t>1) предельные (минимальные и (или) максимальные) размеры земельных участков, в том числе их площадь;</w:t>
      </w:r>
    </w:p>
    <w:p w:rsidR="00DF74E3" w:rsidRPr="00DC3F9C" w:rsidRDefault="00DF74E3" w:rsidP="00DF74E3">
      <w:pPr>
        <w:ind w:firstLine="426"/>
        <w:jc w:val="both"/>
        <w:rPr>
          <w:rFonts w:ascii="Arial" w:hAnsi="Arial" w:cs="Arial"/>
          <w:sz w:val="16"/>
          <w:szCs w:val="16"/>
        </w:rPr>
      </w:pPr>
      <w:bookmarkStart w:id="27" w:name="sub_38012"/>
      <w:bookmarkEnd w:id="26"/>
      <w:r w:rsidRPr="00DC3F9C">
        <w:rPr>
          <w:rFonts w:ascii="Arial" w:hAnsi="Arial" w:cs="Arial"/>
          <w:sz w:val="16"/>
          <w:szCs w:val="16"/>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F74E3" w:rsidRPr="00DC3F9C" w:rsidRDefault="00DF74E3" w:rsidP="00DF74E3">
      <w:pPr>
        <w:ind w:firstLine="426"/>
        <w:jc w:val="both"/>
        <w:rPr>
          <w:rFonts w:ascii="Arial" w:hAnsi="Arial" w:cs="Arial"/>
          <w:sz w:val="16"/>
          <w:szCs w:val="16"/>
        </w:rPr>
      </w:pPr>
      <w:bookmarkStart w:id="28" w:name="sub_38013"/>
      <w:bookmarkEnd w:id="27"/>
      <w:r w:rsidRPr="00DC3F9C">
        <w:rPr>
          <w:rFonts w:ascii="Arial" w:hAnsi="Arial" w:cs="Arial"/>
          <w:sz w:val="16"/>
          <w:szCs w:val="16"/>
        </w:rPr>
        <w:t>3) предельное количество этажей или предельную высоту зданий, строений, сооружений;</w:t>
      </w:r>
    </w:p>
    <w:p w:rsidR="00DF74E3" w:rsidRPr="00DC3F9C" w:rsidRDefault="00DF74E3" w:rsidP="00DF74E3">
      <w:pPr>
        <w:ind w:firstLine="426"/>
        <w:jc w:val="both"/>
        <w:rPr>
          <w:rFonts w:ascii="Arial" w:hAnsi="Arial" w:cs="Arial"/>
          <w:sz w:val="16"/>
          <w:szCs w:val="16"/>
        </w:rPr>
      </w:pPr>
      <w:bookmarkStart w:id="29" w:name="sub_38014"/>
      <w:bookmarkEnd w:id="28"/>
      <w:r w:rsidRPr="00DC3F9C">
        <w:rPr>
          <w:rFonts w:ascii="Arial" w:hAnsi="Arial" w:cs="Arial"/>
          <w:sz w:val="16"/>
          <w:szCs w:val="16"/>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bookmarkEnd w:id="29"/>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1.1. В случае</w:t>
      </w:r>
      <w:proofErr w:type="gramStart"/>
      <w:r w:rsidRPr="00DC3F9C">
        <w:rPr>
          <w:rFonts w:ascii="Arial" w:hAnsi="Arial" w:cs="Arial"/>
          <w:sz w:val="16"/>
          <w:szCs w:val="16"/>
        </w:rPr>
        <w:t>,</w:t>
      </w:r>
      <w:proofErr w:type="gramEnd"/>
      <w:r w:rsidRPr="00DC3F9C">
        <w:rPr>
          <w:rFonts w:ascii="Arial" w:hAnsi="Arial" w:cs="Arial"/>
          <w:sz w:val="16"/>
          <w:szCs w:val="16"/>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w:anchor="sub_38012" w:history="1">
        <w:r w:rsidRPr="00DC3F9C">
          <w:rPr>
            <w:rFonts w:ascii="Arial" w:hAnsi="Arial" w:cs="Arial"/>
            <w:sz w:val="16"/>
            <w:szCs w:val="16"/>
          </w:rPr>
          <w:t>пунктами 2 - 4 части 1</w:t>
        </w:r>
      </w:hyperlink>
      <w:r w:rsidRPr="00DC3F9C">
        <w:rPr>
          <w:rFonts w:ascii="Arial" w:hAnsi="Arial" w:cs="Arial"/>
          <w:sz w:val="16"/>
          <w:szCs w:val="16"/>
        </w:rPr>
        <w:t xml:space="preserve">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1.2. </w:t>
      </w:r>
      <w:proofErr w:type="gramStart"/>
      <w:r w:rsidRPr="00DC3F9C">
        <w:rPr>
          <w:rFonts w:ascii="Arial" w:hAnsi="Arial" w:cs="Arial"/>
          <w:sz w:val="16"/>
          <w:szCs w:val="16"/>
        </w:rPr>
        <w:t xml:space="preserve">Наряду с указанными в </w:t>
      </w:r>
      <w:hyperlink w:anchor="sub_38012" w:history="1">
        <w:r w:rsidRPr="00DC3F9C">
          <w:rPr>
            <w:rFonts w:ascii="Arial" w:hAnsi="Arial" w:cs="Arial"/>
            <w:sz w:val="16"/>
            <w:szCs w:val="16"/>
          </w:rPr>
          <w:t>пунктах 2 - 4 части 1</w:t>
        </w:r>
      </w:hyperlink>
      <w:r w:rsidRPr="00DC3F9C">
        <w:rPr>
          <w:rFonts w:ascii="Arial" w:hAnsi="Arial" w:cs="Arial"/>
          <w:sz w:val="16"/>
          <w:szCs w:val="16"/>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roofErr w:type="gramEnd"/>
    </w:p>
    <w:p w:rsidR="00DF74E3" w:rsidRPr="00DC3F9C" w:rsidRDefault="00DF74E3" w:rsidP="00DF74E3">
      <w:pPr>
        <w:ind w:firstLine="426"/>
        <w:jc w:val="both"/>
        <w:rPr>
          <w:rFonts w:ascii="Arial" w:hAnsi="Arial" w:cs="Arial"/>
          <w:sz w:val="16"/>
          <w:szCs w:val="16"/>
        </w:rPr>
      </w:pPr>
      <w:bookmarkStart w:id="30" w:name="sub_3802"/>
      <w:r w:rsidRPr="00DC3F9C">
        <w:rPr>
          <w:rFonts w:ascii="Arial" w:hAnsi="Arial" w:cs="Arial"/>
          <w:sz w:val="16"/>
          <w:szCs w:val="16"/>
        </w:rPr>
        <w:t xml:space="preserve">2. Применительно к каждой территориальной зоне устанавливаются указанные в </w:t>
      </w:r>
      <w:hyperlink w:anchor="sub_3801" w:history="1">
        <w:r w:rsidRPr="00DC3F9C">
          <w:rPr>
            <w:rFonts w:ascii="Arial" w:hAnsi="Arial" w:cs="Arial"/>
            <w:sz w:val="16"/>
            <w:szCs w:val="16"/>
          </w:rPr>
          <w:t>части 1</w:t>
        </w:r>
      </w:hyperlink>
      <w:r w:rsidRPr="00DC3F9C">
        <w:rPr>
          <w:rFonts w:ascii="Arial" w:hAnsi="Arial" w:cs="Arial"/>
          <w:sz w:val="16"/>
          <w:szCs w:val="16"/>
        </w:rPr>
        <w:t xml:space="preserve"> настоящей статьи размеры и параметры, их сочетания.</w:t>
      </w:r>
    </w:p>
    <w:bookmarkEnd w:id="30"/>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w:t>
      </w:r>
      <w:proofErr w:type="gramStart"/>
      <w:r w:rsidRPr="00DC3F9C">
        <w:rPr>
          <w:rFonts w:ascii="Arial" w:hAnsi="Arial" w:cs="Arial"/>
          <w:sz w:val="16"/>
          <w:szCs w:val="16"/>
        </w:rPr>
        <w:t>архитектурным решениям</w:t>
      </w:r>
      <w:proofErr w:type="gramEnd"/>
      <w:r w:rsidRPr="00DC3F9C">
        <w:rPr>
          <w:rFonts w:ascii="Arial" w:hAnsi="Arial" w:cs="Arial"/>
          <w:sz w:val="16"/>
          <w:szCs w:val="16"/>
        </w:rPr>
        <w:t xml:space="preserve"> объектов капитального строительства. </w:t>
      </w:r>
      <w:proofErr w:type="gramStart"/>
      <w:r w:rsidRPr="00DC3F9C">
        <w:rPr>
          <w:rFonts w:ascii="Arial" w:hAnsi="Arial" w:cs="Arial"/>
          <w:sz w:val="16"/>
          <w:szCs w:val="16"/>
        </w:rPr>
        <w:t>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roofErr w:type="gramEnd"/>
    </w:p>
    <w:p w:rsidR="00DF74E3" w:rsidRPr="00DC3F9C" w:rsidRDefault="00DF74E3" w:rsidP="00DF74E3">
      <w:pPr>
        <w:ind w:firstLine="426"/>
        <w:jc w:val="both"/>
        <w:rPr>
          <w:rFonts w:ascii="Arial" w:hAnsi="Arial" w:cs="Arial"/>
          <w:sz w:val="16"/>
          <w:szCs w:val="16"/>
        </w:rPr>
      </w:pPr>
      <w:bookmarkStart w:id="31" w:name="sub_3803"/>
      <w:r w:rsidRPr="00DC3F9C">
        <w:rPr>
          <w:rFonts w:ascii="Arial" w:hAnsi="Arial" w:cs="Arial"/>
          <w:sz w:val="16"/>
          <w:szCs w:val="16"/>
        </w:rPr>
        <w:t xml:space="preserve">3. В пределах территориальных зон могут устанавливаться </w:t>
      </w:r>
      <w:proofErr w:type="spellStart"/>
      <w:r w:rsidRPr="00DC3F9C">
        <w:rPr>
          <w:rFonts w:ascii="Arial" w:hAnsi="Arial" w:cs="Arial"/>
          <w:sz w:val="16"/>
          <w:szCs w:val="16"/>
        </w:rPr>
        <w:t>подзоны</w:t>
      </w:r>
      <w:proofErr w:type="spellEnd"/>
      <w:r w:rsidRPr="00DC3F9C">
        <w:rPr>
          <w:rFonts w:ascii="Arial" w:hAnsi="Arial" w:cs="Arial"/>
          <w:sz w:val="16"/>
          <w:szCs w:val="16"/>
        </w:rPr>
        <w:t xml:space="preserve"> с одинаковыми </w:t>
      </w:r>
      <w:hyperlink w:anchor="sub_37" w:history="1">
        <w:r w:rsidRPr="00DC3F9C">
          <w:rPr>
            <w:rFonts w:ascii="Arial" w:hAnsi="Arial" w:cs="Arial"/>
            <w:sz w:val="16"/>
            <w:szCs w:val="16"/>
          </w:rPr>
          <w:t>видами</w:t>
        </w:r>
      </w:hyperlink>
      <w:r w:rsidRPr="00DC3F9C">
        <w:rPr>
          <w:rFonts w:ascii="Arial" w:hAnsi="Arial" w:cs="Arial"/>
          <w:sz w:val="16"/>
          <w:szCs w:val="16"/>
        </w:rPr>
        <w:t xml:space="preserve">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bookmarkEnd w:id="31"/>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
          <w:bCs/>
          <w:sz w:val="16"/>
          <w:szCs w:val="16"/>
        </w:rPr>
        <w:t xml:space="preserve">Статья 16. </w:t>
      </w:r>
      <w:r w:rsidRPr="00DC3F9C">
        <w:rPr>
          <w:rFonts w:ascii="Arial" w:hAnsi="Arial" w:cs="Arial"/>
          <w:bCs/>
          <w:sz w:val="16"/>
          <w:szCs w:val="16"/>
        </w:rPr>
        <w:t>Порядок предоставления разрешения на условно разрешенный вид использования земельного участка или объекта капитального строительства</w:t>
      </w:r>
    </w:p>
    <w:p w:rsidR="00DF74E3" w:rsidRPr="00DC3F9C" w:rsidRDefault="00DF74E3" w:rsidP="00DF74E3">
      <w:pPr>
        <w:ind w:firstLine="426"/>
        <w:jc w:val="both"/>
        <w:rPr>
          <w:rFonts w:ascii="Arial" w:hAnsi="Arial" w:cs="Arial"/>
          <w:b/>
          <w:bCs/>
          <w:sz w:val="16"/>
          <w:szCs w:val="16"/>
        </w:rPr>
      </w:pPr>
    </w:p>
    <w:p w:rsidR="00DF74E3" w:rsidRPr="00DC3F9C" w:rsidRDefault="00DF74E3" w:rsidP="00DF74E3">
      <w:pPr>
        <w:ind w:firstLine="426"/>
        <w:jc w:val="both"/>
        <w:rPr>
          <w:rFonts w:ascii="Arial" w:hAnsi="Arial" w:cs="Arial"/>
          <w:sz w:val="16"/>
          <w:szCs w:val="16"/>
        </w:rPr>
      </w:pPr>
      <w:bookmarkStart w:id="32" w:name="sub_3901"/>
      <w:r w:rsidRPr="00DC3F9C">
        <w:rPr>
          <w:rFonts w:ascii="Arial" w:hAnsi="Arial" w:cs="Arial"/>
          <w:sz w:val="16"/>
          <w:szCs w:val="16"/>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w:t>
      </w:r>
      <w:hyperlink r:id="rId26" w:history="1">
        <w:r w:rsidRPr="00DC3F9C">
          <w:rPr>
            <w:rFonts w:ascii="Arial" w:hAnsi="Arial" w:cs="Arial"/>
            <w:sz w:val="16"/>
            <w:szCs w:val="16"/>
          </w:rPr>
          <w:t>Федерального закона</w:t>
        </w:r>
      </w:hyperlink>
      <w:r w:rsidRPr="00DC3F9C">
        <w:rPr>
          <w:rFonts w:ascii="Arial" w:hAnsi="Arial" w:cs="Arial"/>
          <w:sz w:val="16"/>
          <w:szCs w:val="16"/>
        </w:rPr>
        <w:t xml:space="preserve"> от 6 апреля 2011 года N 63-ФЗ "Об электронной подписи" (далее - электронный документ, подписанный электронной подписью).</w:t>
      </w:r>
    </w:p>
    <w:bookmarkEnd w:id="32"/>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w:anchor="sub_5010" w:history="1">
        <w:r w:rsidRPr="00DC3F9C">
          <w:rPr>
            <w:rFonts w:ascii="Arial" w:hAnsi="Arial" w:cs="Arial"/>
            <w:sz w:val="16"/>
            <w:szCs w:val="16"/>
          </w:rPr>
          <w:t>статьей 5.1</w:t>
        </w:r>
      </w:hyperlink>
      <w:r w:rsidRPr="00DC3F9C">
        <w:rPr>
          <w:rFonts w:ascii="Arial" w:hAnsi="Arial" w:cs="Arial"/>
          <w:sz w:val="16"/>
          <w:szCs w:val="16"/>
        </w:rPr>
        <w:t xml:space="preserve"> Градостроительного Кодекса, с учетом положений настоящей статьи.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 В случае</w:t>
      </w:r>
      <w:proofErr w:type="gramStart"/>
      <w:r w:rsidRPr="00DC3F9C">
        <w:rPr>
          <w:rFonts w:ascii="Arial" w:hAnsi="Arial" w:cs="Arial"/>
          <w:sz w:val="16"/>
          <w:szCs w:val="16"/>
        </w:rPr>
        <w:t>,</w:t>
      </w:r>
      <w:proofErr w:type="gramEnd"/>
      <w:r w:rsidRPr="00DC3F9C">
        <w:rPr>
          <w:rFonts w:ascii="Arial" w:hAnsi="Arial" w:cs="Arial"/>
          <w:sz w:val="16"/>
          <w:szCs w:val="16"/>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4. </w:t>
      </w:r>
      <w:proofErr w:type="gramStart"/>
      <w:r w:rsidRPr="00DC3F9C">
        <w:rPr>
          <w:rFonts w:ascii="Arial" w:hAnsi="Arial" w:cs="Arial"/>
          <w:sz w:val="16"/>
          <w:szCs w:val="16"/>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DC3F9C">
        <w:rPr>
          <w:rFonts w:ascii="Arial" w:hAnsi="Arial" w:cs="Arial"/>
          <w:sz w:val="16"/>
          <w:szCs w:val="16"/>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w:t>
      </w:r>
      <w:r w:rsidRPr="00DC3F9C">
        <w:rPr>
          <w:rFonts w:ascii="Arial" w:hAnsi="Arial" w:cs="Arial"/>
          <w:sz w:val="16"/>
          <w:szCs w:val="16"/>
        </w:rPr>
        <w:lastRenderedPageBreak/>
        <w:t>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6. </w:t>
      </w:r>
      <w:proofErr w:type="gramStart"/>
      <w:r w:rsidRPr="00DC3F9C">
        <w:rPr>
          <w:rFonts w:ascii="Arial" w:hAnsi="Arial" w:cs="Arial"/>
          <w:sz w:val="16"/>
          <w:szCs w:val="16"/>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7. На основании указанных в </w:t>
      </w:r>
      <w:hyperlink w:anchor="sub_3908" w:history="1">
        <w:r w:rsidRPr="00DC3F9C">
          <w:rPr>
            <w:rFonts w:ascii="Arial" w:hAnsi="Arial" w:cs="Arial"/>
            <w:sz w:val="16"/>
            <w:szCs w:val="16"/>
          </w:rPr>
          <w:t xml:space="preserve">части </w:t>
        </w:r>
      </w:hyperlink>
      <w:r w:rsidRPr="00DC3F9C">
        <w:rPr>
          <w:rFonts w:ascii="Arial" w:hAnsi="Arial" w:cs="Arial"/>
          <w:sz w:val="16"/>
          <w:szCs w:val="16"/>
        </w:rPr>
        <w:t>6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9. В случае</w:t>
      </w:r>
      <w:proofErr w:type="gramStart"/>
      <w:r w:rsidRPr="00DC3F9C">
        <w:rPr>
          <w:rFonts w:ascii="Arial" w:hAnsi="Arial" w:cs="Arial"/>
          <w:sz w:val="16"/>
          <w:szCs w:val="16"/>
        </w:rPr>
        <w:t>,</w:t>
      </w:r>
      <w:proofErr w:type="gramEnd"/>
      <w:r w:rsidRPr="00DC3F9C">
        <w:rPr>
          <w:rFonts w:ascii="Arial" w:hAnsi="Arial" w:cs="Arial"/>
          <w:sz w:val="16"/>
          <w:szCs w:val="16"/>
        </w:rPr>
        <w:t xml:space="preserve"> если условно разрешенный вид использования земельного участка или </w:t>
      </w:r>
      <w:hyperlink w:anchor="sub_1010" w:history="1">
        <w:r w:rsidRPr="00DC3F9C">
          <w:rPr>
            <w:rFonts w:ascii="Arial" w:hAnsi="Arial" w:cs="Arial"/>
            <w:sz w:val="16"/>
            <w:szCs w:val="16"/>
          </w:rPr>
          <w:t>объекта капитального строительства</w:t>
        </w:r>
      </w:hyperlink>
      <w:r w:rsidRPr="00DC3F9C">
        <w:rPr>
          <w:rFonts w:ascii="Arial" w:hAnsi="Arial" w:cs="Arial"/>
          <w:sz w:val="16"/>
          <w:szCs w:val="16"/>
        </w:rPr>
        <w:t xml:space="preserve">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9.1. </w:t>
      </w:r>
      <w:proofErr w:type="gramStart"/>
      <w:r w:rsidRPr="00DC3F9C">
        <w:rPr>
          <w:rFonts w:ascii="Arial" w:hAnsi="Arial" w:cs="Arial"/>
          <w:sz w:val="16"/>
          <w:szCs w:val="16"/>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w:anchor="sub_55322" w:history="1">
        <w:r w:rsidRPr="00DC3F9C">
          <w:rPr>
            <w:rFonts w:ascii="Arial" w:hAnsi="Arial" w:cs="Arial"/>
            <w:sz w:val="16"/>
            <w:szCs w:val="16"/>
          </w:rPr>
          <w:t>части 2 статьи 55.32</w:t>
        </w:r>
      </w:hyperlink>
      <w:r w:rsidRPr="00DC3F9C">
        <w:rPr>
          <w:rFonts w:ascii="Arial" w:hAnsi="Arial" w:cs="Arial"/>
          <w:sz w:val="16"/>
          <w:szCs w:val="16"/>
        </w:rPr>
        <w:t xml:space="preserve">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w:t>
      </w:r>
      <w:proofErr w:type="gramEnd"/>
      <w:r w:rsidRPr="00DC3F9C">
        <w:rPr>
          <w:rFonts w:ascii="Arial" w:hAnsi="Arial" w:cs="Arial"/>
          <w:sz w:val="16"/>
          <w:szCs w:val="16"/>
        </w:rPr>
        <w:t xml:space="preserve"> </w:t>
      </w:r>
      <w:proofErr w:type="gramStart"/>
      <w:r w:rsidRPr="00DC3F9C">
        <w:rPr>
          <w:rFonts w:ascii="Arial" w:hAnsi="Arial" w:cs="Arial"/>
          <w:sz w:val="16"/>
          <w:szCs w:val="16"/>
        </w:rPr>
        <w:t>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w:t>
      </w:r>
      <w:proofErr w:type="gramEnd"/>
      <w:r w:rsidRPr="00DC3F9C">
        <w:rPr>
          <w:rFonts w:ascii="Arial" w:hAnsi="Arial" w:cs="Arial"/>
          <w:sz w:val="16"/>
          <w:szCs w:val="16"/>
        </w:rPr>
        <w:t xml:space="preserve">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DF74E3" w:rsidRPr="00DC3F9C" w:rsidRDefault="00DF74E3" w:rsidP="00DF74E3">
      <w:pPr>
        <w:ind w:firstLine="426"/>
        <w:jc w:val="both"/>
        <w:rPr>
          <w:rFonts w:ascii="Arial" w:hAnsi="Arial" w:cs="Arial"/>
          <w:sz w:val="16"/>
          <w:szCs w:val="16"/>
        </w:rPr>
      </w:pPr>
      <w:bookmarkStart w:id="33" w:name="sub_39012"/>
      <w:r w:rsidRPr="00DC3F9C">
        <w:rPr>
          <w:rFonts w:ascii="Arial" w:hAnsi="Arial" w:cs="Arial"/>
          <w:sz w:val="16"/>
          <w:szCs w:val="16"/>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bookmarkEnd w:id="33"/>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
          <w:bCs/>
          <w:sz w:val="16"/>
          <w:szCs w:val="16"/>
        </w:rPr>
        <w:t xml:space="preserve">Статья 17. </w:t>
      </w:r>
      <w:r w:rsidRPr="00DC3F9C">
        <w:rPr>
          <w:rFonts w:ascii="Arial" w:hAnsi="Arial" w:cs="Arial"/>
          <w:bCs/>
          <w:sz w:val="16"/>
          <w:szCs w:val="16"/>
        </w:rPr>
        <w:t>Отклонение от предельных параметров разрешенного строительства, реконструкции объектов капитального строительства.</w:t>
      </w:r>
    </w:p>
    <w:p w:rsidR="00DF74E3" w:rsidRPr="00DC3F9C" w:rsidRDefault="00DF74E3" w:rsidP="00DF74E3">
      <w:pPr>
        <w:ind w:firstLine="426"/>
        <w:jc w:val="both"/>
        <w:rPr>
          <w:rFonts w:ascii="Arial" w:hAnsi="Arial" w:cs="Arial"/>
          <w:bCs/>
          <w:sz w:val="16"/>
          <w:szCs w:val="16"/>
        </w:rPr>
      </w:pPr>
    </w:p>
    <w:p w:rsidR="00DF74E3" w:rsidRPr="00DC3F9C" w:rsidRDefault="00DF74E3" w:rsidP="00DF74E3">
      <w:pPr>
        <w:ind w:firstLine="426"/>
        <w:jc w:val="both"/>
        <w:rPr>
          <w:rFonts w:ascii="Arial" w:hAnsi="Arial" w:cs="Arial"/>
          <w:sz w:val="16"/>
          <w:szCs w:val="16"/>
        </w:rPr>
      </w:pPr>
      <w:bookmarkStart w:id="34" w:name="sub_4001"/>
      <w:r w:rsidRPr="00DC3F9C">
        <w:rPr>
          <w:rFonts w:ascii="Arial" w:hAnsi="Arial" w:cs="Arial"/>
          <w:sz w:val="16"/>
          <w:szCs w:val="16"/>
        </w:rPr>
        <w:t xml:space="preserve">1. Правообладатели земельных участков, размеры которых меньше установленных </w:t>
      </w:r>
      <w:hyperlink w:anchor="sub_109" w:history="1">
        <w:r w:rsidRPr="00DC3F9C">
          <w:rPr>
            <w:rFonts w:ascii="Arial" w:hAnsi="Arial" w:cs="Arial"/>
            <w:sz w:val="16"/>
            <w:szCs w:val="16"/>
          </w:rPr>
          <w:t>градостроительным регламентом</w:t>
        </w:r>
      </w:hyperlink>
      <w:r w:rsidRPr="00DC3F9C">
        <w:rPr>
          <w:rFonts w:ascii="Arial" w:hAnsi="Arial" w:cs="Arial"/>
          <w:sz w:val="16"/>
          <w:szCs w:val="16"/>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DC3F9C">
          <w:rPr>
            <w:rFonts w:ascii="Arial" w:hAnsi="Arial" w:cs="Arial"/>
            <w:sz w:val="16"/>
            <w:szCs w:val="16"/>
          </w:rPr>
          <w:t>реконструкции</w:t>
        </w:r>
      </w:hyperlink>
      <w:r w:rsidRPr="00DC3F9C">
        <w:rPr>
          <w:rFonts w:ascii="Arial" w:hAnsi="Arial" w:cs="Arial"/>
          <w:sz w:val="16"/>
          <w:szCs w:val="16"/>
        </w:rPr>
        <w:t xml:space="preserve"> объектов капитального строительства.</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bookmarkEnd w:id="34"/>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DC3F9C">
        <w:rPr>
          <w:rFonts w:ascii="Arial" w:hAnsi="Arial" w:cs="Arial"/>
          <w:sz w:val="16"/>
          <w:szCs w:val="16"/>
        </w:rPr>
        <w:t>архитектурным решениям</w:t>
      </w:r>
      <w:proofErr w:type="gramEnd"/>
      <w:r w:rsidRPr="00DC3F9C">
        <w:rPr>
          <w:rFonts w:ascii="Arial" w:hAnsi="Arial" w:cs="Arial"/>
          <w:sz w:val="16"/>
          <w:szCs w:val="16"/>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DF74E3" w:rsidRPr="00DC3F9C" w:rsidRDefault="00DF74E3" w:rsidP="00DF74E3">
      <w:pPr>
        <w:ind w:firstLine="426"/>
        <w:jc w:val="both"/>
        <w:rPr>
          <w:rFonts w:ascii="Arial" w:hAnsi="Arial" w:cs="Arial"/>
          <w:sz w:val="16"/>
          <w:szCs w:val="16"/>
        </w:rPr>
      </w:pPr>
      <w:bookmarkStart w:id="35" w:name="sub_4003"/>
      <w:r w:rsidRPr="00DC3F9C">
        <w:rPr>
          <w:rFonts w:ascii="Arial" w:hAnsi="Arial" w:cs="Arial"/>
          <w:sz w:val="16"/>
          <w:szCs w:val="16"/>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w:t>
      </w:r>
      <w:hyperlink r:id="rId27" w:history="1">
        <w:r w:rsidRPr="00DC3F9C">
          <w:rPr>
            <w:rFonts w:ascii="Arial" w:hAnsi="Arial" w:cs="Arial"/>
            <w:sz w:val="16"/>
            <w:szCs w:val="16"/>
          </w:rPr>
          <w:t>электронной подписью</w:t>
        </w:r>
      </w:hyperlink>
      <w:r w:rsidRPr="00DC3F9C">
        <w:rPr>
          <w:rFonts w:ascii="Arial" w:hAnsi="Arial" w:cs="Arial"/>
          <w:sz w:val="16"/>
          <w:szCs w:val="16"/>
        </w:rPr>
        <w:t>.</w:t>
      </w:r>
    </w:p>
    <w:bookmarkEnd w:id="35"/>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4. </w:t>
      </w:r>
      <w:proofErr w:type="gramStart"/>
      <w:r w:rsidRPr="00DC3F9C">
        <w:rPr>
          <w:rFonts w:ascii="Arial" w:hAnsi="Arial" w:cs="Arial"/>
          <w:sz w:val="16"/>
          <w:szCs w:val="16"/>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w:t>
      </w:r>
      <w:hyperlink w:anchor="sub_5010" w:history="1">
        <w:r w:rsidRPr="00DC3F9C">
          <w:rPr>
            <w:rFonts w:ascii="Arial" w:hAnsi="Arial" w:cs="Arial"/>
            <w:sz w:val="16"/>
            <w:szCs w:val="16"/>
          </w:rPr>
          <w:t>статьей 5.1</w:t>
        </w:r>
      </w:hyperlink>
      <w:r w:rsidRPr="00DC3F9C">
        <w:rPr>
          <w:rFonts w:ascii="Arial" w:hAnsi="Arial" w:cs="Arial"/>
          <w:sz w:val="16"/>
          <w:szCs w:val="16"/>
        </w:rPr>
        <w:t xml:space="preserve"> Градостроительного Кодекса, с учетом положений </w:t>
      </w:r>
      <w:hyperlink w:anchor="sub_39" w:history="1">
        <w:r w:rsidRPr="00DC3F9C">
          <w:rPr>
            <w:rFonts w:ascii="Arial" w:hAnsi="Arial" w:cs="Arial"/>
            <w:sz w:val="16"/>
            <w:szCs w:val="16"/>
          </w:rPr>
          <w:t>статьи                                          39</w:t>
        </w:r>
      </w:hyperlink>
      <w:r w:rsidRPr="00DC3F9C">
        <w:rPr>
          <w:rFonts w:ascii="Arial" w:hAnsi="Arial" w:cs="Arial"/>
          <w:sz w:val="16"/>
          <w:szCs w:val="16"/>
        </w:rPr>
        <w:t xml:space="preserve"> Градостроительного Кодекса, за исключением случая, указанного в                                         </w:t>
      </w:r>
      <w:hyperlink w:anchor="sub_40011" w:history="1">
        <w:r w:rsidRPr="00DC3F9C">
          <w:rPr>
            <w:rFonts w:ascii="Arial" w:hAnsi="Arial" w:cs="Arial"/>
            <w:sz w:val="16"/>
            <w:szCs w:val="16"/>
          </w:rPr>
          <w:t>части</w:t>
        </w:r>
        <w:proofErr w:type="gramEnd"/>
        <w:r w:rsidRPr="00DC3F9C">
          <w:rPr>
            <w:rFonts w:ascii="Arial" w:hAnsi="Arial" w:cs="Arial"/>
            <w:sz w:val="16"/>
            <w:szCs w:val="16"/>
          </w:rPr>
          <w:t xml:space="preserve"> 1.1</w:t>
        </w:r>
      </w:hyperlink>
      <w:r w:rsidRPr="00DC3F9C">
        <w:rPr>
          <w:rFonts w:ascii="Arial" w:hAnsi="Arial" w:cs="Arial"/>
          <w:sz w:val="16"/>
          <w:szCs w:val="16"/>
        </w:rPr>
        <w:t xml:space="preserve">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5. </w:t>
      </w:r>
      <w:proofErr w:type="gramStart"/>
      <w:r w:rsidRPr="00DC3F9C">
        <w:rPr>
          <w:rFonts w:ascii="Arial" w:hAnsi="Arial" w:cs="Arial"/>
          <w:sz w:val="16"/>
          <w:szCs w:val="16"/>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w:t>
      </w:r>
      <w:proofErr w:type="gramEnd"/>
      <w:r w:rsidRPr="00DC3F9C">
        <w:rPr>
          <w:rFonts w:ascii="Arial" w:hAnsi="Arial" w:cs="Arial"/>
          <w:sz w:val="16"/>
          <w:szCs w:val="16"/>
        </w:rPr>
        <w:t xml:space="preserve"> направляет указанные рекомендации главе местной администрации.</w:t>
      </w:r>
    </w:p>
    <w:p w:rsidR="00DF74E3" w:rsidRPr="00DC3F9C" w:rsidRDefault="00DF74E3" w:rsidP="00DF74E3">
      <w:pPr>
        <w:ind w:firstLine="426"/>
        <w:jc w:val="both"/>
        <w:rPr>
          <w:rFonts w:ascii="Arial" w:hAnsi="Arial" w:cs="Arial"/>
          <w:sz w:val="16"/>
          <w:szCs w:val="16"/>
        </w:rPr>
      </w:pPr>
      <w:bookmarkStart w:id="36" w:name="sub_4006"/>
      <w:r w:rsidRPr="00DC3F9C">
        <w:rPr>
          <w:rFonts w:ascii="Arial" w:hAnsi="Arial" w:cs="Arial"/>
          <w:sz w:val="16"/>
          <w:szCs w:val="16"/>
        </w:rPr>
        <w:t xml:space="preserve">6. Глава местной администрации в течение семи дней со дня поступления указанных в </w:t>
      </w:r>
      <w:hyperlink w:anchor="sub_4005" w:history="1">
        <w:r w:rsidRPr="00DC3F9C">
          <w:rPr>
            <w:rFonts w:ascii="Arial" w:hAnsi="Arial" w:cs="Arial"/>
            <w:sz w:val="16"/>
            <w:szCs w:val="16"/>
          </w:rPr>
          <w:t>части 5</w:t>
        </w:r>
      </w:hyperlink>
      <w:r w:rsidRPr="00DC3F9C">
        <w:rPr>
          <w:rFonts w:ascii="Arial" w:hAnsi="Arial" w:cs="Arial"/>
          <w:sz w:val="16"/>
          <w:szCs w:val="16"/>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bookmarkEnd w:id="36"/>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6.1. </w:t>
      </w:r>
      <w:proofErr w:type="gramStart"/>
      <w:r w:rsidRPr="00DC3F9C">
        <w:rPr>
          <w:rFonts w:ascii="Arial" w:hAnsi="Arial" w:cs="Arial"/>
          <w:sz w:val="16"/>
          <w:szCs w:val="16"/>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w:anchor="sub_55322" w:history="1">
        <w:r w:rsidRPr="00DC3F9C">
          <w:rPr>
            <w:rFonts w:ascii="Arial" w:hAnsi="Arial" w:cs="Arial"/>
            <w:sz w:val="16"/>
            <w:szCs w:val="16"/>
          </w:rPr>
          <w:t>части 2 статьи 55.32</w:t>
        </w:r>
      </w:hyperlink>
      <w:r w:rsidRPr="00DC3F9C">
        <w:rPr>
          <w:rFonts w:ascii="Arial" w:hAnsi="Arial" w:cs="Arial"/>
          <w:sz w:val="16"/>
          <w:szCs w:val="16"/>
        </w:rPr>
        <w:t xml:space="preserve"> Градостроительного Кодекса, не допускается предоставление разрешения на отклонение от предельных </w:t>
      </w:r>
      <w:r w:rsidRPr="00DC3F9C">
        <w:rPr>
          <w:rFonts w:ascii="Arial" w:hAnsi="Arial" w:cs="Arial"/>
          <w:sz w:val="16"/>
          <w:szCs w:val="16"/>
        </w:rPr>
        <w:lastRenderedPageBreak/>
        <w:t>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w:t>
      </w:r>
      <w:proofErr w:type="gramEnd"/>
      <w:r w:rsidRPr="00DC3F9C">
        <w:rPr>
          <w:rFonts w:ascii="Arial" w:hAnsi="Arial" w:cs="Arial"/>
          <w:sz w:val="16"/>
          <w:szCs w:val="16"/>
        </w:rPr>
        <w:t xml:space="preserve"> </w:t>
      </w:r>
      <w:proofErr w:type="gramStart"/>
      <w:r w:rsidRPr="00DC3F9C">
        <w:rPr>
          <w:rFonts w:ascii="Arial" w:hAnsi="Arial" w:cs="Arial"/>
          <w:sz w:val="16"/>
          <w:szCs w:val="16"/>
        </w:rPr>
        <w:t>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w:t>
      </w:r>
      <w:proofErr w:type="gramEnd"/>
      <w:r w:rsidRPr="00DC3F9C">
        <w:rPr>
          <w:rFonts w:ascii="Arial" w:hAnsi="Arial" w:cs="Arial"/>
          <w:sz w:val="16"/>
          <w:szCs w:val="16"/>
        </w:rPr>
        <w:t xml:space="preserve">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DF74E3" w:rsidRPr="00DC3F9C" w:rsidRDefault="00DF74E3" w:rsidP="00DF74E3">
      <w:pPr>
        <w:ind w:firstLine="426"/>
        <w:jc w:val="both"/>
        <w:rPr>
          <w:rFonts w:ascii="Arial" w:hAnsi="Arial" w:cs="Arial"/>
          <w:sz w:val="16"/>
          <w:szCs w:val="16"/>
        </w:rPr>
      </w:pPr>
      <w:bookmarkStart w:id="37" w:name="sub_4007"/>
      <w:r w:rsidRPr="00DC3F9C">
        <w:rPr>
          <w:rFonts w:ascii="Arial" w:hAnsi="Arial" w:cs="Arial"/>
          <w:sz w:val="16"/>
          <w:szCs w:val="16"/>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bookmarkEnd w:id="37"/>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DC3F9C">
        <w:rPr>
          <w:rFonts w:ascii="Arial" w:hAnsi="Arial" w:cs="Arial"/>
          <w:sz w:val="16"/>
          <w:szCs w:val="16"/>
        </w:rPr>
        <w:t>приаэродромной</w:t>
      </w:r>
      <w:proofErr w:type="spellEnd"/>
      <w:r w:rsidRPr="00DC3F9C">
        <w:rPr>
          <w:rFonts w:ascii="Arial" w:hAnsi="Arial" w:cs="Arial"/>
          <w:sz w:val="16"/>
          <w:szCs w:val="16"/>
        </w:rPr>
        <w:t xml:space="preserve"> территории.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9. </w:t>
      </w:r>
      <w:proofErr w:type="gramStart"/>
      <w:r w:rsidRPr="00DC3F9C">
        <w:rPr>
          <w:rFonts w:ascii="Arial" w:hAnsi="Arial" w:cs="Arial"/>
          <w:sz w:val="16"/>
          <w:szCs w:val="16"/>
        </w:rPr>
        <w:t>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roofErr w:type="gramEnd"/>
    </w:p>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Cs/>
          <w:sz w:val="16"/>
          <w:szCs w:val="16"/>
        </w:rPr>
        <w:t xml:space="preserve">Глава 3. Подготовка документации по планировке территории </w:t>
      </w:r>
    </w:p>
    <w:p w:rsidR="00DF74E3" w:rsidRPr="00DC3F9C" w:rsidRDefault="00DF74E3" w:rsidP="00DF74E3">
      <w:pPr>
        <w:ind w:firstLine="426"/>
        <w:jc w:val="both"/>
        <w:rPr>
          <w:rFonts w:ascii="Arial" w:hAnsi="Arial" w:cs="Arial"/>
          <w:b/>
          <w:bCs/>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
          <w:bCs/>
          <w:sz w:val="16"/>
          <w:szCs w:val="16"/>
        </w:rPr>
        <w:t xml:space="preserve">Статья 18. </w:t>
      </w:r>
      <w:r w:rsidRPr="00DC3F9C">
        <w:rPr>
          <w:rFonts w:ascii="Arial" w:hAnsi="Arial" w:cs="Arial"/>
          <w:bCs/>
          <w:sz w:val="16"/>
          <w:szCs w:val="16"/>
        </w:rPr>
        <w:t>Общие положения о планировке территории</w:t>
      </w:r>
    </w:p>
    <w:p w:rsidR="00DF74E3" w:rsidRPr="00DC3F9C" w:rsidRDefault="00DF74E3" w:rsidP="00DF74E3">
      <w:pPr>
        <w:ind w:firstLine="426"/>
        <w:jc w:val="both"/>
        <w:rPr>
          <w:rFonts w:ascii="Arial" w:hAnsi="Arial" w:cs="Arial"/>
          <w:b/>
          <w:bCs/>
          <w:sz w:val="16"/>
          <w:szCs w:val="16"/>
        </w:rPr>
      </w:pPr>
    </w:p>
    <w:p w:rsidR="00DF74E3" w:rsidRPr="00DC3F9C" w:rsidRDefault="00DF74E3" w:rsidP="00DF74E3">
      <w:pPr>
        <w:ind w:firstLine="426"/>
        <w:jc w:val="both"/>
        <w:rPr>
          <w:rFonts w:ascii="Arial" w:hAnsi="Arial" w:cs="Arial"/>
          <w:sz w:val="16"/>
          <w:szCs w:val="16"/>
        </w:rPr>
      </w:pPr>
      <w:bookmarkStart w:id="38" w:name="sub_4101"/>
      <w:r w:rsidRPr="00DC3F9C">
        <w:rPr>
          <w:rFonts w:ascii="Arial" w:hAnsi="Arial" w:cs="Arial"/>
          <w:sz w:val="16"/>
          <w:szCs w:val="16"/>
        </w:rPr>
        <w:t xml:space="preserve">1. Подготовка документации по планировке территории осуществляется в целях обеспечения </w:t>
      </w:r>
      <w:hyperlink w:anchor="sub_103" w:history="1">
        <w:r w:rsidRPr="00DC3F9C">
          <w:rPr>
            <w:rFonts w:ascii="Arial" w:hAnsi="Arial" w:cs="Arial"/>
            <w:sz w:val="16"/>
            <w:szCs w:val="16"/>
          </w:rPr>
          <w:t>устойчивого развития территорий</w:t>
        </w:r>
      </w:hyperlink>
      <w:r w:rsidRPr="00DC3F9C">
        <w:rPr>
          <w:rFonts w:ascii="Arial" w:hAnsi="Arial" w:cs="Arial"/>
          <w:sz w:val="16"/>
          <w:szCs w:val="16"/>
        </w:rPr>
        <w:t xml:space="preserve">, в том числе выделения элементов планировочной структуры, установления границ земельных участков, установления </w:t>
      </w:r>
      <w:proofErr w:type="gramStart"/>
      <w:r w:rsidRPr="00DC3F9C">
        <w:rPr>
          <w:rFonts w:ascii="Arial" w:hAnsi="Arial" w:cs="Arial"/>
          <w:sz w:val="16"/>
          <w:szCs w:val="16"/>
        </w:rPr>
        <w:t>границ зон планируемого размещения объектов капитального строительства</w:t>
      </w:r>
      <w:proofErr w:type="gramEnd"/>
      <w:r w:rsidRPr="00DC3F9C">
        <w:rPr>
          <w:rFonts w:ascii="Arial" w:hAnsi="Arial" w:cs="Arial"/>
          <w:sz w:val="16"/>
          <w:szCs w:val="16"/>
        </w:rPr>
        <w:t>.</w:t>
      </w:r>
    </w:p>
    <w:p w:rsidR="00DF74E3" w:rsidRPr="00DC3F9C" w:rsidRDefault="00DF74E3" w:rsidP="00DF74E3">
      <w:pPr>
        <w:ind w:firstLine="426"/>
        <w:jc w:val="both"/>
        <w:rPr>
          <w:rFonts w:ascii="Arial" w:hAnsi="Arial" w:cs="Arial"/>
          <w:sz w:val="16"/>
          <w:szCs w:val="16"/>
        </w:rPr>
      </w:pPr>
      <w:bookmarkStart w:id="39" w:name="sub_4102"/>
      <w:bookmarkEnd w:id="38"/>
      <w:r w:rsidRPr="00DC3F9C">
        <w:rPr>
          <w:rFonts w:ascii="Arial" w:hAnsi="Arial" w:cs="Arial"/>
          <w:sz w:val="16"/>
          <w:szCs w:val="16"/>
        </w:rPr>
        <w:t xml:space="preserve">2. </w:t>
      </w:r>
      <w:bookmarkStart w:id="40" w:name="sub_4103"/>
      <w:bookmarkEnd w:id="39"/>
      <w:r w:rsidRPr="00DC3F9C">
        <w:rPr>
          <w:rFonts w:ascii="Arial" w:hAnsi="Arial" w:cs="Arial"/>
          <w:sz w:val="16"/>
          <w:szCs w:val="16"/>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DF74E3" w:rsidRPr="00DC3F9C" w:rsidRDefault="00DF74E3" w:rsidP="00DF74E3">
      <w:pPr>
        <w:ind w:firstLine="426"/>
        <w:jc w:val="both"/>
        <w:rPr>
          <w:rFonts w:ascii="Arial" w:hAnsi="Arial" w:cs="Arial"/>
          <w:sz w:val="16"/>
          <w:szCs w:val="16"/>
        </w:rPr>
      </w:pPr>
      <w:bookmarkStart w:id="41" w:name="sub_4131"/>
      <w:bookmarkEnd w:id="40"/>
      <w:r w:rsidRPr="00DC3F9C">
        <w:rPr>
          <w:rFonts w:ascii="Arial" w:hAnsi="Arial" w:cs="Arial"/>
          <w:sz w:val="16"/>
          <w:szCs w:val="16"/>
        </w:rPr>
        <w:t>1) необходимо изъятие земельных участков для государственных или муниципальных ну</w:t>
      </w:r>
      <w:proofErr w:type="gramStart"/>
      <w:r w:rsidRPr="00DC3F9C">
        <w:rPr>
          <w:rFonts w:ascii="Arial" w:hAnsi="Arial" w:cs="Arial"/>
          <w:sz w:val="16"/>
          <w:szCs w:val="16"/>
        </w:rPr>
        <w:t>жд в св</w:t>
      </w:r>
      <w:proofErr w:type="gramEnd"/>
      <w:r w:rsidRPr="00DC3F9C">
        <w:rPr>
          <w:rFonts w:ascii="Arial" w:hAnsi="Arial" w:cs="Arial"/>
          <w:sz w:val="16"/>
          <w:szCs w:val="16"/>
        </w:rPr>
        <w:t>язи с размещением объекта капитального строительства федерального, регионального или местного значения;</w:t>
      </w:r>
    </w:p>
    <w:p w:rsidR="00DF74E3" w:rsidRPr="00DC3F9C" w:rsidRDefault="00DF74E3" w:rsidP="00DF74E3">
      <w:pPr>
        <w:ind w:firstLine="426"/>
        <w:jc w:val="both"/>
        <w:rPr>
          <w:rFonts w:ascii="Arial" w:hAnsi="Arial" w:cs="Arial"/>
          <w:sz w:val="16"/>
          <w:szCs w:val="16"/>
        </w:rPr>
      </w:pPr>
      <w:bookmarkStart w:id="42" w:name="sub_4132"/>
      <w:bookmarkEnd w:id="41"/>
      <w:r w:rsidRPr="00DC3F9C">
        <w:rPr>
          <w:rFonts w:ascii="Arial" w:hAnsi="Arial" w:cs="Arial"/>
          <w:sz w:val="16"/>
          <w:szCs w:val="16"/>
        </w:rPr>
        <w:t xml:space="preserve">2) </w:t>
      </w:r>
      <w:proofErr w:type="gramStart"/>
      <w:r w:rsidRPr="00DC3F9C">
        <w:rPr>
          <w:rFonts w:ascii="Arial" w:hAnsi="Arial" w:cs="Arial"/>
          <w:sz w:val="16"/>
          <w:szCs w:val="16"/>
        </w:rPr>
        <w:t>необходимы</w:t>
      </w:r>
      <w:proofErr w:type="gramEnd"/>
      <w:r w:rsidRPr="00DC3F9C">
        <w:rPr>
          <w:rFonts w:ascii="Arial" w:hAnsi="Arial" w:cs="Arial"/>
          <w:sz w:val="16"/>
          <w:szCs w:val="16"/>
        </w:rPr>
        <w:t xml:space="preserve"> установление, изменение или отмена красных линий;</w:t>
      </w:r>
    </w:p>
    <w:p w:rsidR="00DF74E3" w:rsidRPr="00DC3F9C" w:rsidRDefault="00DF74E3" w:rsidP="00DF74E3">
      <w:pPr>
        <w:ind w:firstLine="426"/>
        <w:jc w:val="both"/>
        <w:rPr>
          <w:rFonts w:ascii="Arial" w:hAnsi="Arial" w:cs="Arial"/>
          <w:sz w:val="16"/>
          <w:szCs w:val="16"/>
        </w:rPr>
      </w:pPr>
      <w:bookmarkStart w:id="43" w:name="sub_4133"/>
      <w:bookmarkEnd w:id="42"/>
      <w:r w:rsidRPr="00DC3F9C">
        <w:rPr>
          <w:rFonts w:ascii="Arial" w:hAnsi="Arial" w:cs="Arial"/>
          <w:sz w:val="16"/>
          <w:szCs w:val="16"/>
        </w:rPr>
        <w:t xml:space="preserve">3) необходимо образование земельных участков в случае, если в соответствии с </w:t>
      </w:r>
      <w:hyperlink r:id="rId28" w:history="1">
        <w:r w:rsidRPr="00DC3F9C">
          <w:rPr>
            <w:rFonts w:ascii="Arial" w:hAnsi="Arial" w:cs="Arial"/>
            <w:sz w:val="16"/>
            <w:szCs w:val="16"/>
          </w:rPr>
          <w:t>земельным законодательством</w:t>
        </w:r>
      </w:hyperlink>
      <w:r w:rsidRPr="00DC3F9C">
        <w:rPr>
          <w:rFonts w:ascii="Arial" w:hAnsi="Arial" w:cs="Arial"/>
          <w:sz w:val="16"/>
          <w:szCs w:val="16"/>
        </w:rPr>
        <w:t xml:space="preserve"> образование земельных участков осуществляется только в соответствии с проектом межевания территории;</w:t>
      </w:r>
    </w:p>
    <w:p w:rsidR="00DF74E3" w:rsidRPr="00DC3F9C" w:rsidRDefault="00DF74E3" w:rsidP="00DF74E3">
      <w:pPr>
        <w:ind w:firstLine="426"/>
        <w:jc w:val="both"/>
        <w:rPr>
          <w:rFonts w:ascii="Arial" w:hAnsi="Arial" w:cs="Arial"/>
          <w:sz w:val="16"/>
          <w:szCs w:val="16"/>
        </w:rPr>
      </w:pPr>
      <w:bookmarkStart w:id="44" w:name="sub_4134"/>
      <w:bookmarkEnd w:id="43"/>
      <w:proofErr w:type="gramStart"/>
      <w:r w:rsidRPr="00DC3F9C">
        <w:rPr>
          <w:rFonts w:ascii="Arial" w:hAnsi="Arial" w:cs="Arial"/>
          <w:sz w:val="16"/>
          <w:szCs w:val="16"/>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DF74E3" w:rsidRPr="00DC3F9C" w:rsidRDefault="00DF74E3" w:rsidP="00DF74E3">
      <w:pPr>
        <w:ind w:firstLine="426"/>
        <w:jc w:val="both"/>
        <w:rPr>
          <w:rFonts w:ascii="Arial" w:hAnsi="Arial" w:cs="Arial"/>
          <w:sz w:val="16"/>
          <w:szCs w:val="16"/>
        </w:rPr>
      </w:pPr>
      <w:bookmarkStart w:id="45" w:name="sub_4135"/>
      <w:bookmarkEnd w:id="44"/>
      <w:r w:rsidRPr="00DC3F9C">
        <w:rPr>
          <w:rFonts w:ascii="Arial" w:hAnsi="Arial" w:cs="Arial"/>
          <w:sz w:val="16"/>
          <w:szCs w:val="16"/>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w:t>
      </w:r>
      <w:hyperlink r:id="rId29" w:history="1">
        <w:r w:rsidRPr="00DC3F9C">
          <w:rPr>
            <w:rFonts w:ascii="Arial" w:hAnsi="Arial" w:cs="Arial"/>
            <w:sz w:val="16"/>
            <w:szCs w:val="16"/>
          </w:rPr>
          <w:t>иные случаи</w:t>
        </w:r>
      </w:hyperlink>
      <w:r w:rsidRPr="00DC3F9C">
        <w:rPr>
          <w:rFonts w:ascii="Arial" w:hAnsi="Arial" w:cs="Arial"/>
          <w:sz w:val="16"/>
          <w:szCs w:val="16"/>
        </w:rPr>
        <w:t>, при которых для строительства, реконструкции линейного объекта не требуется подготовка документации по планировке территории;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7) планируется осуществление комплексного развития территории.</w:t>
      </w:r>
    </w:p>
    <w:p w:rsidR="00DF74E3" w:rsidRPr="00DC3F9C" w:rsidRDefault="00DF74E3" w:rsidP="00DF74E3">
      <w:pPr>
        <w:ind w:firstLine="426"/>
        <w:jc w:val="both"/>
        <w:rPr>
          <w:rFonts w:ascii="Arial" w:hAnsi="Arial" w:cs="Arial"/>
          <w:sz w:val="16"/>
          <w:szCs w:val="16"/>
        </w:rPr>
      </w:pPr>
      <w:bookmarkStart w:id="46" w:name="sub_4104"/>
      <w:bookmarkEnd w:id="45"/>
      <w:r w:rsidRPr="00DC3F9C">
        <w:rPr>
          <w:rFonts w:ascii="Arial" w:hAnsi="Arial" w:cs="Arial"/>
          <w:sz w:val="16"/>
          <w:szCs w:val="16"/>
        </w:rPr>
        <w:t>4. Видами документации по планировке территории являются:</w:t>
      </w:r>
    </w:p>
    <w:p w:rsidR="00DF74E3" w:rsidRPr="00DC3F9C" w:rsidRDefault="00DF74E3" w:rsidP="00DF74E3">
      <w:pPr>
        <w:ind w:firstLine="426"/>
        <w:jc w:val="both"/>
        <w:rPr>
          <w:rFonts w:ascii="Arial" w:hAnsi="Arial" w:cs="Arial"/>
          <w:sz w:val="16"/>
          <w:szCs w:val="16"/>
        </w:rPr>
      </w:pPr>
      <w:bookmarkStart w:id="47" w:name="sub_4141"/>
      <w:bookmarkEnd w:id="46"/>
      <w:r w:rsidRPr="00DC3F9C">
        <w:rPr>
          <w:rFonts w:ascii="Arial" w:hAnsi="Arial" w:cs="Arial"/>
          <w:sz w:val="16"/>
          <w:szCs w:val="16"/>
        </w:rPr>
        <w:t>1) проект планировки территории;</w:t>
      </w:r>
    </w:p>
    <w:p w:rsidR="00DF74E3" w:rsidRPr="00DC3F9C" w:rsidRDefault="00DF74E3" w:rsidP="00DF74E3">
      <w:pPr>
        <w:ind w:firstLine="426"/>
        <w:jc w:val="both"/>
        <w:rPr>
          <w:rFonts w:ascii="Arial" w:hAnsi="Arial" w:cs="Arial"/>
          <w:sz w:val="16"/>
          <w:szCs w:val="16"/>
        </w:rPr>
      </w:pPr>
      <w:bookmarkStart w:id="48" w:name="sub_4142"/>
      <w:bookmarkEnd w:id="47"/>
      <w:r w:rsidRPr="00DC3F9C">
        <w:rPr>
          <w:rFonts w:ascii="Arial" w:hAnsi="Arial" w:cs="Arial"/>
          <w:sz w:val="16"/>
          <w:szCs w:val="16"/>
        </w:rPr>
        <w:t>2) проект межевания территории.</w:t>
      </w:r>
    </w:p>
    <w:bookmarkStart w:id="49" w:name="sub_4105"/>
    <w:bookmarkEnd w:id="48"/>
    <w:p w:rsidR="00DF74E3" w:rsidRPr="00DC3F9C" w:rsidRDefault="00FE762B" w:rsidP="00DF74E3">
      <w:pPr>
        <w:ind w:firstLine="426"/>
        <w:jc w:val="both"/>
        <w:rPr>
          <w:rFonts w:ascii="Arial" w:hAnsi="Arial" w:cs="Arial"/>
          <w:sz w:val="16"/>
          <w:szCs w:val="16"/>
        </w:rPr>
      </w:pPr>
      <w:r w:rsidRPr="00DC3F9C">
        <w:rPr>
          <w:rFonts w:ascii="Arial" w:hAnsi="Arial" w:cs="Arial"/>
          <w:sz w:val="16"/>
          <w:szCs w:val="16"/>
        </w:rPr>
        <w:fldChar w:fldCharType="begin"/>
      </w:r>
      <w:r w:rsidR="00DF74E3" w:rsidRPr="00DC3F9C">
        <w:rPr>
          <w:rFonts w:ascii="Arial" w:hAnsi="Arial" w:cs="Arial"/>
          <w:sz w:val="16"/>
          <w:szCs w:val="16"/>
        </w:rPr>
        <w:instrText>HYPERLINK "garantF1://71813724.0"</w:instrText>
      </w:r>
      <w:r w:rsidRPr="00DC3F9C">
        <w:rPr>
          <w:rFonts w:ascii="Arial" w:hAnsi="Arial" w:cs="Arial"/>
          <w:sz w:val="16"/>
          <w:szCs w:val="16"/>
        </w:rPr>
        <w:fldChar w:fldCharType="separate"/>
      </w:r>
      <w:r w:rsidR="00DF74E3" w:rsidRPr="00DC3F9C">
        <w:rPr>
          <w:rFonts w:ascii="Arial" w:hAnsi="Arial" w:cs="Arial"/>
          <w:sz w:val="16"/>
          <w:szCs w:val="16"/>
        </w:rPr>
        <w:t>5.</w:t>
      </w:r>
      <w:r w:rsidRPr="00DC3F9C">
        <w:rPr>
          <w:rFonts w:ascii="Arial" w:hAnsi="Arial" w:cs="Arial"/>
          <w:sz w:val="16"/>
          <w:szCs w:val="16"/>
        </w:rPr>
        <w:fldChar w:fldCharType="end"/>
      </w:r>
      <w:r w:rsidR="00DF74E3" w:rsidRPr="00DC3F9C">
        <w:rPr>
          <w:rFonts w:ascii="Arial" w:hAnsi="Arial" w:cs="Arial"/>
          <w:sz w:val="16"/>
          <w:szCs w:val="16"/>
        </w:rPr>
        <w:t xml:space="preserve">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w:anchor="sub_4302" w:history="1">
        <w:r w:rsidR="00DF74E3" w:rsidRPr="00DC3F9C">
          <w:rPr>
            <w:rFonts w:ascii="Arial" w:hAnsi="Arial" w:cs="Arial"/>
            <w:sz w:val="16"/>
            <w:szCs w:val="16"/>
          </w:rPr>
          <w:t>частью 2 статьи 43</w:t>
        </w:r>
      </w:hyperlink>
      <w:r w:rsidR="00DF74E3" w:rsidRPr="00DC3F9C">
        <w:rPr>
          <w:rFonts w:ascii="Arial" w:hAnsi="Arial" w:cs="Arial"/>
          <w:sz w:val="16"/>
          <w:szCs w:val="16"/>
        </w:rPr>
        <w:t xml:space="preserve"> Градостроительного Кодекса.</w:t>
      </w:r>
    </w:p>
    <w:p w:rsidR="00DF74E3" w:rsidRPr="00DC3F9C" w:rsidRDefault="00DF74E3" w:rsidP="00DF74E3">
      <w:pPr>
        <w:ind w:firstLine="426"/>
        <w:jc w:val="both"/>
        <w:rPr>
          <w:rFonts w:ascii="Arial" w:hAnsi="Arial" w:cs="Arial"/>
          <w:sz w:val="16"/>
          <w:szCs w:val="16"/>
        </w:rPr>
      </w:pPr>
      <w:bookmarkStart w:id="50" w:name="sub_4106"/>
      <w:bookmarkEnd w:id="49"/>
      <w:r w:rsidRPr="00DC3F9C">
        <w:rPr>
          <w:rFonts w:ascii="Arial" w:hAnsi="Arial" w:cs="Arial"/>
          <w:sz w:val="16"/>
          <w:szCs w:val="16"/>
        </w:rPr>
        <w:t xml:space="preserve">6. Проект планировки территории является основой для подготовки проекта межевания территории, за исключением случаев, предусмотренных </w:t>
      </w:r>
      <w:hyperlink w:anchor="sub_4105" w:history="1">
        <w:r w:rsidRPr="00DC3F9C">
          <w:rPr>
            <w:rFonts w:ascii="Arial" w:hAnsi="Arial" w:cs="Arial"/>
            <w:sz w:val="16"/>
            <w:szCs w:val="16"/>
          </w:rPr>
          <w:t>частью 5</w:t>
        </w:r>
      </w:hyperlink>
      <w:r w:rsidRPr="00DC3F9C">
        <w:rPr>
          <w:rFonts w:ascii="Arial" w:hAnsi="Arial" w:cs="Arial"/>
          <w:sz w:val="16"/>
          <w:szCs w:val="16"/>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DF74E3" w:rsidRPr="00DC3F9C" w:rsidRDefault="00DF74E3" w:rsidP="00DF74E3">
      <w:pPr>
        <w:ind w:firstLine="426"/>
        <w:jc w:val="both"/>
        <w:rPr>
          <w:rFonts w:ascii="Arial" w:hAnsi="Arial" w:cs="Arial"/>
          <w:sz w:val="16"/>
          <w:szCs w:val="16"/>
        </w:rPr>
      </w:pPr>
      <w:bookmarkStart w:id="51" w:name="sub_4111"/>
      <w:bookmarkEnd w:id="50"/>
      <w:r w:rsidRPr="00DC3F9C">
        <w:rPr>
          <w:rFonts w:ascii="Arial" w:hAnsi="Arial" w:cs="Arial"/>
          <w:sz w:val="16"/>
          <w:szCs w:val="16"/>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rsidR="00DF74E3" w:rsidRPr="00DC3F9C" w:rsidRDefault="00DF74E3" w:rsidP="00DF74E3">
      <w:pPr>
        <w:ind w:firstLine="426"/>
        <w:jc w:val="both"/>
        <w:rPr>
          <w:rFonts w:ascii="Arial" w:hAnsi="Arial" w:cs="Arial"/>
          <w:sz w:val="16"/>
          <w:szCs w:val="16"/>
        </w:rPr>
      </w:pPr>
      <w:bookmarkStart w:id="52" w:name="sub_4112"/>
      <w:bookmarkEnd w:id="51"/>
      <w:r w:rsidRPr="00DC3F9C">
        <w:rPr>
          <w:rFonts w:ascii="Arial" w:hAnsi="Arial" w:cs="Arial"/>
          <w:sz w:val="16"/>
          <w:szCs w:val="16"/>
        </w:rPr>
        <w:t>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bookmarkEnd w:id="52"/>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9. Подготовка графической части документации по планировке территории осуществляется:</w:t>
      </w:r>
    </w:p>
    <w:p w:rsidR="00DF74E3" w:rsidRPr="00DC3F9C" w:rsidRDefault="00DF74E3" w:rsidP="00DF74E3">
      <w:pPr>
        <w:ind w:firstLine="426"/>
        <w:jc w:val="both"/>
        <w:rPr>
          <w:rFonts w:ascii="Arial" w:hAnsi="Arial" w:cs="Arial"/>
          <w:sz w:val="16"/>
          <w:szCs w:val="16"/>
        </w:rPr>
      </w:pPr>
      <w:bookmarkStart w:id="53" w:name="sub_41131"/>
      <w:r w:rsidRPr="00DC3F9C">
        <w:rPr>
          <w:rFonts w:ascii="Arial" w:hAnsi="Arial" w:cs="Arial"/>
          <w:sz w:val="16"/>
          <w:szCs w:val="16"/>
        </w:rPr>
        <w:t>1) в соответствии с системой координат, используемой для ведения Единого государственного реестра недвижимости;</w:t>
      </w:r>
    </w:p>
    <w:bookmarkEnd w:id="53"/>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2) с использованием цифровых топографических карт, цифровых топографических планов, </w:t>
      </w:r>
      <w:hyperlink r:id="rId30" w:history="1">
        <w:r w:rsidRPr="00DC3F9C">
          <w:rPr>
            <w:rFonts w:ascii="Arial" w:hAnsi="Arial" w:cs="Arial"/>
            <w:sz w:val="16"/>
            <w:szCs w:val="16"/>
          </w:rPr>
          <w:t>требования</w:t>
        </w:r>
      </w:hyperlink>
      <w:r w:rsidRPr="00DC3F9C">
        <w:rPr>
          <w:rFonts w:ascii="Arial" w:hAnsi="Arial" w:cs="Arial"/>
          <w:sz w:val="16"/>
          <w:szCs w:val="16"/>
        </w:rPr>
        <w:t xml:space="preserve"> к которым устанавливаются уполномоченным федеральным органом исполнительной власти.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10. </w:t>
      </w:r>
      <w:hyperlink r:id="rId31" w:history="1">
        <w:r w:rsidRPr="00DC3F9C">
          <w:rPr>
            <w:rFonts w:ascii="Arial" w:hAnsi="Arial" w:cs="Arial"/>
            <w:sz w:val="16"/>
            <w:szCs w:val="16"/>
          </w:rPr>
          <w:t>Состав и содержание</w:t>
        </w:r>
      </w:hyperlink>
      <w:r w:rsidRPr="00DC3F9C">
        <w:rPr>
          <w:rFonts w:ascii="Arial" w:hAnsi="Arial" w:cs="Arial"/>
          <w:sz w:val="16"/>
          <w:szCs w:val="16"/>
        </w:rPr>
        <w:t xml:space="preserve">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b/>
          <w:bCs/>
          <w:sz w:val="16"/>
          <w:szCs w:val="16"/>
        </w:rPr>
      </w:pPr>
      <w:r w:rsidRPr="00DC3F9C">
        <w:rPr>
          <w:rFonts w:ascii="Arial" w:hAnsi="Arial" w:cs="Arial"/>
          <w:b/>
          <w:bCs/>
          <w:sz w:val="16"/>
          <w:szCs w:val="16"/>
        </w:rPr>
        <w:t xml:space="preserve">Статья 19. </w:t>
      </w:r>
      <w:r w:rsidRPr="00DC3F9C">
        <w:rPr>
          <w:rFonts w:ascii="Arial" w:hAnsi="Arial" w:cs="Arial"/>
          <w:bCs/>
          <w:sz w:val="16"/>
          <w:szCs w:val="16"/>
        </w:rPr>
        <w:t>Инженерные изыскания для подготовки документации по планировке территории</w:t>
      </w:r>
    </w:p>
    <w:p w:rsidR="00DF74E3" w:rsidRPr="00DC3F9C" w:rsidRDefault="00DF74E3" w:rsidP="00DF74E3">
      <w:pPr>
        <w:ind w:firstLine="426"/>
        <w:jc w:val="both"/>
        <w:rPr>
          <w:rFonts w:ascii="Arial" w:hAnsi="Arial" w:cs="Arial"/>
          <w:sz w:val="16"/>
          <w:szCs w:val="16"/>
        </w:rPr>
      </w:pPr>
      <w:bookmarkStart w:id="54" w:name="sub_4121"/>
      <w:r w:rsidRPr="00DC3F9C">
        <w:rPr>
          <w:rFonts w:ascii="Arial" w:hAnsi="Arial" w:cs="Arial"/>
          <w:sz w:val="16"/>
          <w:szCs w:val="16"/>
        </w:rPr>
        <w:t xml:space="preserve">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w:anchor="sub_4122" w:history="1">
        <w:r w:rsidRPr="00DC3F9C">
          <w:rPr>
            <w:rFonts w:ascii="Arial" w:hAnsi="Arial" w:cs="Arial"/>
            <w:sz w:val="16"/>
            <w:szCs w:val="16"/>
          </w:rPr>
          <w:t>частью 2</w:t>
        </w:r>
      </w:hyperlink>
      <w:r w:rsidRPr="00DC3F9C">
        <w:rPr>
          <w:rFonts w:ascii="Arial" w:hAnsi="Arial" w:cs="Arial"/>
          <w:sz w:val="16"/>
          <w:szCs w:val="16"/>
        </w:rPr>
        <w:t xml:space="preserve"> настоящей статьи.</w:t>
      </w:r>
    </w:p>
    <w:p w:rsidR="00DF74E3" w:rsidRPr="00DC3F9C" w:rsidRDefault="00DF74E3" w:rsidP="00DF74E3">
      <w:pPr>
        <w:ind w:firstLine="426"/>
        <w:jc w:val="both"/>
        <w:rPr>
          <w:rFonts w:ascii="Arial" w:hAnsi="Arial" w:cs="Arial"/>
          <w:sz w:val="16"/>
          <w:szCs w:val="16"/>
        </w:rPr>
      </w:pPr>
      <w:bookmarkStart w:id="55" w:name="sub_4122"/>
      <w:bookmarkEnd w:id="54"/>
      <w:r w:rsidRPr="00DC3F9C">
        <w:rPr>
          <w:rFonts w:ascii="Arial" w:hAnsi="Arial" w:cs="Arial"/>
          <w:sz w:val="16"/>
          <w:szCs w:val="16"/>
        </w:rPr>
        <w:t xml:space="preserve">2. </w:t>
      </w:r>
      <w:hyperlink r:id="rId32" w:history="1">
        <w:r w:rsidRPr="00DC3F9C">
          <w:rPr>
            <w:rFonts w:ascii="Arial" w:hAnsi="Arial" w:cs="Arial"/>
            <w:sz w:val="16"/>
            <w:szCs w:val="16"/>
          </w:rPr>
          <w:t>Виды</w:t>
        </w:r>
      </w:hyperlink>
      <w:r w:rsidRPr="00DC3F9C">
        <w:rPr>
          <w:rFonts w:ascii="Arial" w:hAnsi="Arial" w:cs="Arial"/>
          <w:sz w:val="16"/>
          <w:szCs w:val="16"/>
        </w:rPr>
        <w:t xml:space="preserve">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bookmarkEnd w:id="55"/>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lastRenderedPageBreak/>
        <w:t xml:space="preserve">3. </w:t>
      </w:r>
      <w:hyperlink r:id="rId33" w:history="1">
        <w:r w:rsidRPr="00DC3F9C">
          <w:rPr>
            <w:rFonts w:ascii="Arial" w:hAnsi="Arial" w:cs="Arial"/>
            <w:sz w:val="16"/>
            <w:szCs w:val="16"/>
          </w:rPr>
          <w:t>Состав</w:t>
        </w:r>
      </w:hyperlink>
      <w:r w:rsidRPr="00DC3F9C">
        <w:rPr>
          <w:rFonts w:ascii="Arial" w:hAnsi="Arial" w:cs="Arial"/>
          <w:sz w:val="16"/>
          <w:szCs w:val="16"/>
        </w:rPr>
        <w:t xml:space="preserve">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w:t>
      </w:r>
      <w:hyperlink r:id="rId34" w:history="1">
        <w:r w:rsidRPr="00DC3F9C">
          <w:rPr>
            <w:rFonts w:ascii="Arial" w:hAnsi="Arial" w:cs="Arial"/>
            <w:sz w:val="16"/>
            <w:szCs w:val="16"/>
          </w:rPr>
          <w:t>порядок</w:t>
        </w:r>
      </w:hyperlink>
      <w:r w:rsidRPr="00DC3F9C">
        <w:rPr>
          <w:rFonts w:ascii="Arial" w:hAnsi="Arial" w:cs="Arial"/>
          <w:sz w:val="16"/>
          <w:szCs w:val="16"/>
        </w:rPr>
        <w:t xml:space="preserve"> их представления устанавливаются Правительством Российской Федерации.</w:t>
      </w:r>
    </w:p>
    <w:p w:rsidR="00DF74E3" w:rsidRPr="00DC3F9C" w:rsidRDefault="00DF74E3" w:rsidP="00DF74E3">
      <w:pPr>
        <w:ind w:firstLine="426"/>
        <w:jc w:val="both"/>
        <w:rPr>
          <w:rFonts w:ascii="Arial" w:hAnsi="Arial" w:cs="Arial"/>
          <w:sz w:val="16"/>
          <w:szCs w:val="16"/>
        </w:rPr>
      </w:pPr>
      <w:bookmarkStart w:id="56" w:name="sub_4124"/>
      <w:r w:rsidRPr="00DC3F9C">
        <w:rPr>
          <w:rFonts w:ascii="Arial" w:hAnsi="Arial" w:cs="Arial"/>
          <w:sz w:val="16"/>
          <w:szCs w:val="16"/>
        </w:rPr>
        <w:t>4. Инженерные изыскания для подготовки документации по планировке территории выполняются в целях получения:</w:t>
      </w:r>
    </w:p>
    <w:p w:rsidR="00DF74E3" w:rsidRPr="00DC3F9C" w:rsidRDefault="00DF74E3" w:rsidP="00DF74E3">
      <w:pPr>
        <w:ind w:firstLine="426"/>
        <w:jc w:val="both"/>
        <w:rPr>
          <w:rFonts w:ascii="Arial" w:hAnsi="Arial" w:cs="Arial"/>
          <w:sz w:val="16"/>
          <w:szCs w:val="16"/>
        </w:rPr>
      </w:pPr>
      <w:bookmarkStart w:id="57" w:name="sub_41241"/>
      <w:bookmarkEnd w:id="56"/>
      <w:r w:rsidRPr="00DC3F9C">
        <w:rPr>
          <w:rFonts w:ascii="Arial" w:hAnsi="Arial" w:cs="Arial"/>
          <w:sz w:val="16"/>
          <w:szCs w:val="16"/>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DF74E3" w:rsidRPr="00DC3F9C" w:rsidRDefault="00DF74E3" w:rsidP="00DF74E3">
      <w:pPr>
        <w:ind w:firstLine="426"/>
        <w:jc w:val="both"/>
        <w:rPr>
          <w:rFonts w:ascii="Arial" w:hAnsi="Arial" w:cs="Arial"/>
          <w:sz w:val="16"/>
          <w:szCs w:val="16"/>
        </w:rPr>
      </w:pPr>
      <w:bookmarkStart w:id="58" w:name="sub_41242"/>
      <w:bookmarkEnd w:id="57"/>
      <w:r w:rsidRPr="00DC3F9C">
        <w:rPr>
          <w:rFonts w:ascii="Arial" w:hAnsi="Arial" w:cs="Arial"/>
          <w:sz w:val="16"/>
          <w:szCs w:val="16"/>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DF74E3" w:rsidRPr="00DC3F9C" w:rsidRDefault="00DF74E3" w:rsidP="00DF74E3">
      <w:pPr>
        <w:ind w:firstLine="426"/>
        <w:jc w:val="both"/>
        <w:rPr>
          <w:rFonts w:ascii="Arial" w:hAnsi="Arial" w:cs="Arial"/>
          <w:sz w:val="16"/>
          <w:szCs w:val="16"/>
        </w:rPr>
      </w:pPr>
      <w:bookmarkStart w:id="59" w:name="sub_41243"/>
      <w:bookmarkEnd w:id="58"/>
      <w:r w:rsidRPr="00DC3F9C">
        <w:rPr>
          <w:rFonts w:ascii="Arial" w:hAnsi="Arial" w:cs="Arial"/>
          <w:sz w:val="16"/>
          <w:szCs w:val="16"/>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DF74E3" w:rsidRPr="00DC3F9C" w:rsidRDefault="00DF74E3" w:rsidP="00DF74E3">
      <w:pPr>
        <w:ind w:firstLine="426"/>
        <w:jc w:val="both"/>
        <w:rPr>
          <w:rFonts w:ascii="Arial" w:hAnsi="Arial" w:cs="Arial"/>
          <w:sz w:val="16"/>
          <w:szCs w:val="16"/>
        </w:rPr>
      </w:pPr>
      <w:bookmarkStart w:id="60" w:name="sub_4125"/>
      <w:bookmarkEnd w:id="59"/>
      <w:r w:rsidRPr="00DC3F9C">
        <w:rPr>
          <w:rFonts w:ascii="Arial" w:hAnsi="Arial" w:cs="Arial"/>
          <w:sz w:val="16"/>
          <w:szCs w:val="16"/>
        </w:rPr>
        <w:t xml:space="preserve">5. </w:t>
      </w:r>
      <w:proofErr w:type="gramStart"/>
      <w:r w:rsidRPr="00DC3F9C">
        <w:rPr>
          <w:rFonts w:ascii="Arial" w:hAnsi="Arial" w:cs="Arial"/>
          <w:sz w:val="16"/>
          <w:szCs w:val="16"/>
        </w:rPr>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w:t>
      </w:r>
      <w:proofErr w:type="gramEnd"/>
      <w:r w:rsidRPr="00DC3F9C">
        <w:rPr>
          <w:rFonts w:ascii="Arial" w:hAnsi="Arial" w:cs="Arial"/>
          <w:sz w:val="16"/>
          <w:szCs w:val="16"/>
        </w:rPr>
        <w:t xml:space="preserve">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bookmarkEnd w:id="60"/>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
          <w:bCs/>
          <w:sz w:val="16"/>
          <w:szCs w:val="16"/>
        </w:rPr>
        <w:t xml:space="preserve">Статья 20. </w:t>
      </w:r>
      <w:r w:rsidRPr="00DC3F9C">
        <w:rPr>
          <w:rFonts w:ascii="Arial" w:hAnsi="Arial" w:cs="Arial"/>
          <w:bCs/>
          <w:sz w:val="16"/>
          <w:szCs w:val="16"/>
        </w:rPr>
        <w:t>Проект планировки территории</w:t>
      </w:r>
    </w:p>
    <w:p w:rsidR="00DF74E3" w:rsidRPr="00DC3F9C" w:rsidRDefault="00DF74E3" w:rsidP="00DF74E3">
      <w:pPr>
        <w:ind w:firstLine="426"/>
        <w:jc w:val="both"/>
        <w:rPr>
          <w:rFonts w:ascii="Arial" w:hAnsi="Arial" w:cs="Arial"/>
          <w:b/>
          <w:bCs/>
          <w:sz w:val="16"/>
          <w:szCs w:val="16"/>
        </w:rPr>
      </w:pPr>
    </w:p>
    <w:p w:rsidR="00DF74E3" w:rsidRPr="00DC3F9C" w:rsidRDefault="00DF74E3" w:rsidP="00DF74E3">
      <w:pPr>
        <w:ind w:firstLine="426"/>
        <w:jc w:val="both"/>
        <w:rPr>
          <w:rFonts w:ascii="Arial" w:hAnsi="Arial" w:cs="Arial"/>
          <w:sz w:val="16"/>
          <w:szCs w:val="16"/>
        </w:rPr>
      </w:pPr>
      <w:bookmarkStart w:id="61" w:name="sub_4201"/>
      <w:r w:rsidRPr="00DC3F9C">
        <w:rPr>
          <w:rFonts w:ascii="Arial" w:hAnsi="Arial" w:cs="Arial"/>
          <w:sz w:val="16"/>
          <w:szCs w:val="16"/>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DF74E3" w:rsidRPr="00DC3F9C" w:rsidRDefault="00DF74E3" w:rsidP="00DF74E3">
      <w:pPr>
        <w:ind w:firstLine="426"/>
        <w:jc w:val="both"/>
        <w:rPr>
          <w:rFonts w:ascii="Arial" w:hAnsi="Arial" w:cs="Arial"/>
          <w:sz w:val="16"/>
          <w:szCs w:val="16"/>
        </w:rPr>
      </w:pPr>
      <w:bookmarkStart w:id="62" w:name="sub_4202"/>
      <w:bookmarkEnd w:id="61"/>
      <w:r w:rsidRPr="00DC3F9C">
        <w:rPr>
          <w:rFonts w:ascii="Arial" w:hAnsi="Arial" w:cs="Arial"/>
          <w:sz w:val="16"/>
          <w:szCs w:val="16"/>
        </w:rPr>
        <w:t>2. Проект планировки территории состоит из основной части, которая подлежит утверждению, и материалов по ее обоснованию.</w:t>
      </w:r>
    </w:p>
    <w:p w:rsidR="00DF74E3" w:rsidRPr="00DC3F9C" w:rsidRDefault="00DF74E3" w:rsidP="00DF74E3">
      <w:pPr>
        <w:ind w:firstLine="426"/>
        <w:jc w:val="both"/>
        <w:rPr>
          <w:rFonts w:ascii="Arial" w:hAnsi="Arial" w:cs="Arial"/>
          <w:sz w:val="16"/>
          <w:szCs w:val="16"/>
        </w:rPr>
      </w:pPr>
      <w:bookmarkStart w:id="63" w:name="sub_4203"/>
      <w:bookmarkEnd w:id="62"/>
      <w:r w:rsidRPr="00DC3F9C">
        <w:rPr>
          <w:rFonts w:ascii="Arial" w:hAnsi="Arial" w:cs="Arial"/>
          <w:sz w:val="16"/>
          <w:szCs w:val="16"/>
        </w:rPr>
        <w:t>3. Основная часть проекта планировки территории включает в себя:</w:t>
      </w:r>
    </w:p>
    <w:p w:rsidR="00DF74E3" w:rsidRPr="00DC3F9C" w:rsidRDefault="00DF74E3" w:rsidP="00DF74E3">
      <w:pPr>
        <w:ind w:firstLine="426"/>
        <w:jc w:val="both"/>
        <w:rPr>
          <w:rFonts w:ascii="Arial" w:hAnsi="Arial" w:cs="Arial"/>
          <w:sz w:val="16"/>
          <w:szCs w:val="16"/>
        </w:rPr>
      </w:pPr>
      <w:bookmarkStart w:id="64" w:name="sub_42031"/>
      <w:bookmarkEnd w:id="63"/>
      <w:r w:rsidRPr="00DC3F9C">
        <w:rPr>
          <w:rFonts w:ascii="Arial" w:hAnsi="Arial" w:cs="Arial"/>
          <w:sz w:val="16"/>
          <w:szCs w:val="16"/>
        </w:rPr>
        <w:t>1) чертеж или чертежи планировки территории, на которых отображаются:</w:t>
      </w:r>
    </w:p>
    <w:bookmarkEnd w:id="64"/>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а) </w:t>
      </w:r>
      <w:hyperlink w:anchor="sub_1011" w:history="1">
        <w:r w:rsidRPr="00DC3F9C">
          <w:rPr>
            <w:rFonts w:ascii="Arial" w:hAnsi="Arial" w:cs="Arial"/>
            <w:sz w:val="16"/>
            <w:szCs w:val="16"/>
          </w:rPr>
          <w:t>красные линии</w:t>
        </w:r>
      </w:hyperlink>
      <w:r w:rsidRPr="00DC3F9C">
        <w:rPr>
          <w:rFonts w:ascii="Arial" w:hAnsi="Arial" w:cs="Arial"/>
          <w:sz w:val="16"/>
          <w:szCs w:val="16"/>
        </w:rPr>
        <w:t>;</w:t>
      </w:r>
    </w:p>
    <w:p w:rsidR="00DF74E3" w:rsidRPr="00DC3F9C" w:rsidRDefault="00DF74E3" w:rsidP="00DF74E3">
      <w:pPr>
        <w:ind w:firstLine="426"/>
        <w:jc w:val="both"/>
        <w:rPr>
          <w:rFonts w:ascii="Arial" w:hAnsi="Arial" w:cs="Arial"/>
          <w:sz w:val="16"/>
          <w:szCs w:val="16"/>
        </w:rPr>
      </w:pPr>
      <w:bookmarkStart w:id="65" w:name="sub_420312"/>
      <w:r w:rsidRPr="00DC3F9C">
        <w:rPr>
          <w:rFonts w:ascii="Arial" w:hAnsi="Arial" w:cs="Arial"/>
          <w:sz w:val="16"/>
          <w:szCs w:val="16"/>
        </w:rPr>
        <w:t>б) границы существующих и планируемых элементов планировочной структуры;</w:t>
      </w:r>
    </w:p>
    <w:p w:rsidR="00DF74E3" w:rsidRPr="00DC3F9C" w:rsidRDefault="00DF74E3" w:rsidP="00DF74E3">
      <w:pPr>
        <w:ind w:firstLine="426"/>
        <w:jc w:val="both"/>
        <w:rPr>
          <w:rFonts w:ascii="Arial" w:hAnsi="Arial" w:cs="Arial"/>
          <w:sz w:val="16"/>
          <w:szCs w:val="16"/>
        </w:rPr>
      </w:pPr>
      <w:bookmarkStart w:id="66" w:name="sub_420313"/>
      <w:bookmarkEnd w:id="65"/>
      <w:r w:rsidRPr="00DC3F9C">
        <w:rPr>
          <w:rFonts w:ascii="Arial" w:hAnsi="Arial" w:cs="Arial"/>
          <w:sz w:val="16"/>
          <w:szCs w:val="16"/>
        </w:rPr>
        <w:t>в) границы зон планируемого размещения объектов капитального строительства;</w:t>
      </w:r>
    </w:p>
    <w:p w:rsidR="00DF74E3" w:rsidRPr="00DC3F9C" w:rsidRDefault="00DF74E3" w:rsidP="00DF74E3">
      <w:pPr>
        <w:ind w:firstLine="426"/>
        <w:jc w:val="both"/>
        <w:rPr>
          <w:rFonts w:ascii="Arial" w:hAnsi="Arial" w:cs="Arial"/>
          <w:sz w:val="16"/>
          <w:szCs w:val="16"/>
        </w:rPr>
      </w:pPr>
      <w:bookmarkStart w:id="67" w:name="sub_42032"/>
      <w:bookmarkEnd w:id="66"/>
      <w:proofErr w:type="gramStart"/>
      <w:r w:rsidRPr="00DC3F9C">
        <w:rPr>
          <w:rFonts w:ascii="Arial" w:hAnsi="Arial" w:cs="Arial"/>
          <w:sz w:val="16"/>
          <w:szCs w:val="16"/>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w:t>
      </w:r>
      <w:proofErr w:type="gramEnd"/>
      <w:r w:rsidRPr="00DC3F9C">
        <w:rPr>
          <w:rFonts w:ascii="Arial" w:hAnsi="Arial" w:cs="Arial"/>
          <w:sz w:val="16"/>
          <w:szCs w:val="16"/>
        </w:rPr>
        <w:t xml:space="preserve"> </w:t>
      </w:r>
      <w:proofErr w:type="gramStart"/>
      <w:r w:rsidRPr="00DC3F9C">
        <w:rPr>
          <w:rFonts w:ascii="Arial" w:hAnsi="Arial" w:cs="Arial"/>
          <w:sz w:val="16"/>
          <w:szCs w:val="16"/>
        </w:rPr>
        <w:t>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End"/>
      <w:r w:rsidRPr="00DC3F9C">
        <w:rPr>
          <w:rFonts w:ascii="Arial" w:hAnsi="Arial" w:cs="Arial"/>
          <w:sz w:val="16"/>
          <w:szCs w:val="16"/>
        </w:rPr>
        <w:t xml:space="preserve"> </w:t>
      </w:r>
      <w:proofErr w:type="gramStart"/>
      <w:r w:rsidRPr="00DC3F9C">
        <w:rPr>
          <w:rFonts w:ascii="Arial" w:hAnsi="Arial" w:cs="Arial"/>
          <w:sz w:val="16"/>
          <w:szCs w:val="16"/>
        </w:rPr>
        <w:t xml:space="preserve">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w:anchor="sub_45127" w:history="1">
        <w:r w:rsidRPr="00DC3F9C">
          <w:rPr>
            <w:rFonts w:ascii="Arial" w:hAnsi="Arial" w:cs="Arial"/>
            <w:sz w:val="16"/>
            <w:szCs w:val="16"/>
          </w:rPr>
          <w:t>частью 12.7 статьи 45</w:t>
        </w:r>
      </w:hyperlink>
      <w:r w:rsidRPr="00DC3F9C">
        <w:rPr>
          <w:rFonts w:ascii="Arial" w:hAnsi="Arial" w:cs="Arial"/>
          <w:sz w:val="16"/>
          <w:szCs w:val="16"/>
        </w:rPr>
        <w:t xml:space="preserve">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w:t>
      </w:r>
      <w:proofErr w:type="gramEnd"/>
      <w:r w:rsidRPr="00DC3F9C">
        <w:rPr>
          <w:rFonts w:ascii="Arial" w:hAnsi="Arial" w:cs="Arial"/>
          <w:sz w:val="16"/>
          <w:szCs w:val="16"/>
        </w:rPr>
        <w:t xml:space="preserve">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DF74E3" w:rsidRPr="00DC3F9C" w:rsidRDefault="00DF74E3" w:rsidP="00DF74E3">
      <w:pPr>
        <w:ind w:firstLine="426"/>
        <w:jc w:val="both"/>
        <w:rPr>
          <w:rFonts w:ascii="Arial" w:hAnsi="Arial" w:cs="Arial"/>
          <w:sz w:val="16"/>
          <w:szCs w:val="16"/>
        </w:rPr>
      </w:pPr>
      <w:bookmarkStart w:id="68" w:name="sub_42033"/>
      <w:bookmarkEnd w:id="67"/>
      <w:proofErr w:type="gramStart"/>
      <w:r w:rsidRPr="00DC3F9C">
        <w:rPr>
          <w:rFonts w:ascii="Arial" w:hAnsi="Arial" w:cs="Arial"/>
          <w:sz w:val="16"/>
          <w:szCs w:val="16"/>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w:t>
      </w:r>
      <w:proofErr w:type="gramEnd"/>
      <w:r w:rsidRPr="00DC3F9C">
        <w:rPr>
          <w:rFonts w:ascii="Arial" w:hAnsi="Arial" w:cs="Arial"/>
          <w:sz w:val="16"/>
          <w:szCs w:val="16"/>
        </w:rPr>
        <w:t xml:space="preserve"> инфраструктуры.</w:t>
      </w:r>
    </w:p>
    <w:p w:rsidR="00DF74E3" w:rsidRPr="00DC3F9C" w:rsidRDefault="00DF74E3" w:rsidP="00DF74E3">
      <w:pPr>
        <w:ind w:firstLine="426"/>
        <w:jc w:val="both"/>
        <w:rPr>
          <w:rFonts w:ascii="Arial" w:hAnsi="Arial" w:cs="Arial"/>
          <w:sz w:val="16"/>
          <w:szCs w:val="16"/>
        </w:rPr>
      </w:pPr>
      <w:bookmarkStart w:id="69" w:name="sub_4204"/>
      <w:bookmarkEnd w:id="68"/>
      <w:r w:rsidRPr="00DC3F9C">
        <w:rPr>
          <w:rFonts w:ascii="Arial" w:hAnsi="Arial" w:cs="Arial"/>
          <w:sz w:val="16"/>
          <w:szCs w:val="16"/>
        </w:rPr>
        <w:t>4. Материалы по обоснованию проекта планировки территории содержат:</w:t>
      </w:r>
    </w:p>
    <w:p w:rsidR="00DF74E3" w:rsidRPr="00DC3F9C" w:rsidRDefault="00DF74E3" w:rsidP="00DF74E3">
      <w:pPr>
        <w:ind w:firstLine="426"/>
        <w:jc w:val="both"/>
        <w:rPr>
          <w:rFonts w:ascii="Arial" w:hAnsi="Arial" w:cs="Arial"/>
          <w:sz w:val="16"/>
          <w:szCs w:val="16"/>
        </w:rPr>
      </w:pPr>
      <w:bookmarkStart w:id="70" w:name="sub_42041"/>
      <w:bookmarkEnd w:id="69"/>
      <w:r w:rsidRPr="00DC3F9C">
        <w:rPr>
          <w:rFonts w:ascii="Arial" w:hAnsi="Arial" w:cs="Arial"/>
          <w:sz w:val="16"/>
          <w:szCs w:val="16"/>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DF74E3" w:rsidRPr="00DC3F9C" w:rsidRDefault="00DF74E3" w:rsidP="00DF74E3">
      <w:pPr>
        <w:ind w:firstLine="426"/>
        <w:jc w:val="both"/>
        <w:rPr>
          <w:rFonts w:ascii="Arial" w:hAnsi="Arial" w:cs="Arial"/>
          <w:sz w:val="16"/>
          <w:szCs w:val="16"/>
        </w:rPr>
      </w:pPr>
      <w:bookmarkStart w:id="71" w:name="sub_42042"/>
      <w:bookmarkEnd w:id="70"/>
      <w:r w:rsidRPr="00DC3F9C">
        <w:rPr>
          <w:rFonts w:ascii="Arial" w:hAnsi="Arial" w:cs="Arial"/>
          <w:sz w:val="16"/>
          <w:szCs w:val="16"/>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w:t>
      </w:r>
    </w:p>
    <w:p w:rsidR="00DF74E3" w:rsidRPr="00DC3F9C" w:rsidRDefault="00DF74E3" w:rsidP="00DF74E3">
      <w:pPr>
        <w:ind w:firstLine="426"/>
        <w:jc w:val="both"/>
        <w:rPr>
          <w:rFonts w:ascii="Arial" w:hAnsi="Arial" w:cs="Arial"/>
          <w:sz w:val="16"/>
          <w:szCs w:val="16"/>
        </w:rPr>
      </w:pPr>
      <w:bookmarkStart w:id="72" w:name="sub_42043"/>
      <w:bookmarkEnd w:id="71"/>
      <w:r w:rsidRPr="00DC3F9C">
        <w:rPr>
          <w:rFonts w:ascii="Arial" w:hAnsi="Arial" w:cs="Arial"/>
          <w:sz w:val="16"/>
          <w:szCs w:val="16"/>
        </w:rPr>
        <w:t xml:space="preserve">3) обоснование </w:t>
      </w:r>
      <w:proofErr w:type="gramStart"/>
      <w:r w:rsidRPr="00DC3F9C">
        <w:rPr>
          <w:rFonts w:ascii="Arial" w:hAnsi="Arial" w:cs="Arial"/>
          <w:sz w:val="16"/>
          <w:szCs w:val="16"/>
        </w:rPr>
        <w:t>определения границ зон планируемого размещения объектов капитального строительства</w:t>
      </w:r>
      <w:proofErr w:type="gramEnd"/>
      <w:r w:rsidRPr="00DC3F9C">
        <w:rPr>
          <w:rFonts w:ascii="Arial" w:hAnsi="Arial" w:cs="Arial"/>
          <w:sz w:val="16"/>
          <w:szCs w:val="16"/>
        </w:rPr>
        <w:t>;</w:t>
      </w:r>
    </w:p>
    <w:p w:rsidR="00DF74E3" w:rsidRPr="00DC3F9C" w:rsidRDefault="00DF74E3" w:rsidP="00DF74E3">
      <w:pPr>
        <w:ind w:firstLine="426"/>
        <w:jc w:val="both"/>
        <w:rPr>
          <w:rFonts w:ascii="Arial" w:hAnsi="Arial" w:cs="Arial"/>
          <w:sz w:val="16"/>
          <w:szCs w:val="16"/>
        </w:rPr>
      </w:pPr>
      <w:bookmarkStart w:id="73" w:name="sub_42044"/>
      <w:bookmarkEnd w:id="72"/>
      <w:r w:rsidRPr="00DC3F9C">
        <w:rPr>
          <w:rFonts w:ascii="Arial" w:hAnsi="Arial" w:cs="Arial"/>
          <w:sz w:val="16"/>
          <w:szCs w:val="16"/>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DF74E3" w:rsidRPr="00DC3F9C" w:rsidRDefault="00DF74E3" w:rsidP="00DF74E3">
      <w:pPr>
        <w:ind w:firstLine="426"/>
        <w:jc w:val="both"/>
        <w:rPr>
          <w:rFonts w:ascii="Arial" w:hAnsi="Arial" w:cs="Arial"/>
          <w:sz w:val="16"/>
          <w:szCs w:val="16"/>
        </w:rPr>
      </w:pPr>
      <w:bookmarkStart w:id="74" w:name="sub_42045"/>
      <w:bookmarkEnd w:id="73"/>
      <w:r w:rsidRPr="00DC3F9C">
        <w:rPr>
          <w:rFonts w:ascii="Arial" w:hAnsi="Arial" w:cs="Arial"/>
          <w:sz w:val="16"/>
          <w:szCs w:val="16"/>
        </w:rPr>
        <w:t>5) схему границ территорий объектов культурного наследия;</w:t>
      </w:r>
    </w:p>
    <w:p w:rsidR="00DF74E3" w:rsidRPr="00DC3F9C" w:rsidRDefault="00DF74E3" w:rsidP="00DF74E3">
      <w:pPr>
        <w:ind w:firstLine="426"/>
        <w:jc w:val="both"/>
        <w:rPr>
          <w:rFonts w:ascii="Arial" w:hAnsi="Arial" w:cs="Arial"/>
          <w:sz w:val="16"/>
          <w:szCs w:val="16"/>
        </w:rPr>
      </w:pPr>
      <w:bookmarkStart w:id="75" w:name="sub_42046"/>
      <w:bookmarkEnd w:id="74"/>
      <w:r w:rsidRPr="00DC3F9C">
        <w:rPr>
          <w:rFonts w:ascii="Arial" w:hAnsi="Arial" w:cs="Arial"/>
          <w:sz w:val="16"/>
          <w:szCs w:val="16"/>
        </w:rPr>
        <w:t xml:space="preserve">6) схему границ </w:t>
      </w:r>
      <w:hyperlink w:anchor="sub_104" w:history="1">
        <w:r w:rsidRPr="00DC3F9C">
          <w:rPr>
            <w:rFonts w:ascii="Arial" w:hAnsi="Arial" w:cs="Arial"/>
            <w:sz w:val="16"/>
            <w:szCs w:val="16"/>
          </w:rPr>
          <w:t>зон с особыми условиями использования территории</w:t>
        </w:r>
      </w:hyperlink>
      <w:r w:rsidRPr="00DC3F9C">
        <w:rPr>
          <w:rFonts w:ascii="Arial" w:hAnsi="Arial" w:cs="Arial"/>
          <w:sz w:val="16"/>
          <w:szCs w:val="16"/>
        </w:rPr>
        <w:t>;</w:t>
      </w:r>
    </w:p>
    <w:p w:rsidR="00DF74E3" w:rsidRPr="00DC3F9C" w:rsidRDefault="00DF74E3" w:rsidP="00DF74E3">
      <w:pPr>
        <w:ind w:firstLine="426"/>
        <w:jc w:val="both"/>
        <w:rPr>
          <w:rFonts w:ascii="Arial" w:hAnsi="Arial" w:cs="Arial"/>
          <w:sz w:val="16"/>
          <w:szCs w:val="16"/>
        </w:rPr>
      </w:pPr>
      <w:bookmarkStart w:id="76" w:name="sub_42047"/>
      <w:bookmarkEnd w:id="75"/>
      <w:proofErr w:type="gramStart"/>
      <w:r w:rsidRPr="00DC3F9C">
        <w:rPr>
          <w:rFonts w:ascii="Arial" w:hAnsi="Arial" w:cs="Arial"/>
          <w:sz w:val="16"/>
          <w:szCs w:val="16"/>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w:t>
      </w:r>
      <w:proofErr w:type="gramEnd"/>
      <w:r w:rsidRPr="00DC3F9C">
        <w:rPr>
          <w:rFonts w:ascii="Arial" w:hAnsi="Arial" w:cs="Arial"/>
          <w:sz w:val="16"/>
          <w:szCs w:val="16"/>
        </w:rPr>
        <w:t xml:space="preserve"> объектов для населения;</w:t>
      </w:r>
    </w:p>
    <w:p w:rsidR="00DF74E3" w:rsidRPr="00DC3F9C" w:rsidRDefault="00DF74E3" w:rsidP="00DF74E3">
      <w:pPr>
        <w:ind w:firstLine="426"/>
        <w:jc w:val="both"/>
        <w:rPr>
          <w:rFonts w:ascii="Arial" w:hAnsi="Arial" w:cs="Arial"/>
          <w:sz w:val="16"/>
          <w:szCs w:val="16"/>
        </w:rPr>
      </w:pPr>
      <w:bookmarkStart w:id="77" w:name="sub_42048"/>
      <w:bookmarkEnd w:id="76"/>
      <w:r w:rsidRPr="00DC3F9C">
        <w:rPr>
          <w:rFonts w:ascii="Arial" w:hAnsi="Arial" w:cs="Arial"/>
          <w:sz w:val="16"/>
          <w:szCs w:val="16"/>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DF74E3" w:rsidRPr="00DC3F9C" w:rsidRDefault="00DF74E3" w:rsidP="00DF74E3">
      <w:pPr>
        <w:ind w:firstLine="426"/>
        <w:jc w:val="both"/>
        <w:rPr>
          <w:rFonts w:ascii="Arial" w:hAnsi="Arial" w:cs="Arial"/>
          <w:sz w:val="16"/>
          <w:szCs w:val="16"/>
        </w:rPr>
      </w:pPr>
      <w:bookmarkStart w:id="78" w:name="sub_42049"/>
      <w:bookmarkEnd w:id="77"/>
      <w:r w:rsidRPr="00DC3F9C">
        <w:rPr>
          <w:rFonts w:ascii="Arial" w:hAnsi="Arial" w:cs="Arial"/>
          <w:sz w:val="16"/>
          <w:szCs w:val="16"/>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DF74E3" w:rsidRPr="00DC3F9C" w:rsidRDefault="00DF74E3" w:rsidP="00DF74E3">
      <w:pPr>
        <w:ind w:firstLine="426"/>
        <w:jc w:val="both"/>
        <w:rPr>
          <w:rFonts w:ascii="Arial" w:hAnsi="Arial" w:cs="Arial"/>
          <w:sz w:val="16"/>
          <w:szCs w:val="16"/>
        </w:rPr>
      </w:pPr>
      <w:bookmarkStart w:id="79" w:name="sub_420410"/>
      <w:bookmarkEnd w:id="78"/>
      <w:r w:rsidRPr="00DC3F9C">
        <w:rPr>
          <w:rFonts w:ascii="Arial" w:hAnsi="Arial" w:cs="Arial"/>
          <w:sz w:val="16"/>
          <w:szCs w:val="16"/>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DF74E3" w:rsidRPr="00DC3F9C" w:rsidRDefault="00DF74E3" w:rsidP="00DF74E3">
      <w:pPr>
        <w:ind w:firstLine="426"/>
        <w:jc w:val="both"/>
        <w:rPr>
          <w:rFonts w:ascii="Arial" w:hAnsi="Arial" w:cs="Arial"/>
          <w:sz w:val="16"/>
          <w:szCs w:val="16"/>
        </w:rPr>
      </w:pPr>
      <w:bookmarkStart w:id="80" w:name="sub_420411"/>
      <w:bookmarkEnd w:id="79"/>
      <w:r w:rsidRPr="00DC3F9C">
        <w:rPr>
          <w:rFonts w:ascii="Arial" w:hAnsi="Arial" w:cs="Arial"/>
          <w:sz w:val="16"/>
          <w:szCs w:val="16"/>
        </w:rPr>
        <w:t>11) перечень мероприятий по охране окружающей среды;</w:t>
      </w:r>
    </w:p>
    <w:p w:rsidR="00DF74E3" w:rsidRPr="00DC3F9C" w:rsidRDefault="00DF74E3" w:rsidP="00DF74E3">
      <w:pPr>
        <w:ind w:firstLine="426"/>
        <w:jc w:val="both"/>
        <w:rPr>
          <w:rFonts w:ascii="Arial" w:hAnsi="Arial" w:cs="Arial"/>
          <w:sz w:val="16"/>
          <w:szCs w:val="16"/>
        </w:rPr>
      </w:pPr>
      <w:bookmarkStart w:id="81" w:name="sub_420412"/>
      <w:bookmarkEnd w:id="80"/>
      <w:r w:rsidRPr="00DC3F9C">
        <w:rPr>
          <w:rFonts w:ascii="Arial" w:hAnsi="Arial" w:cs="Arial"/>
          <w:sz w:val="16"/>
          <w:szCs w:val="16"/>
        </w:rPr>
        <w:lastRenderedPageBreak/>
        <w:t>12) обоснование очередности планируемого развития территории;</w:t>
      </w:r>
    </w:p>
    <w:p w:rsidR="00DF74E3" w:rsidRPr="00DC3F9C" w:rsidRDefault="00DF74E3" w:rsidP="00DF74E3">
      <w:pPr>
        <w:ind w:firstLine="426"/>
        <w:jc w:val="both"/>
        <w:rPr>
          <w:rFonts w:ascii="Arial" w:hAnsi="Arial" w:cs="Arial"/>
          <w:sz w:val="16"/>
          <w:szCs w:val="16"/>
        </w:rPr>
      </w:pPr>
      <w:bookmarkStart w:id="82" w:name="sub_420413"/>
      <w:bookmarkEnd w:id="81"/>
      <w:r w:rsidRPr="00DC3F9C">
        <w:rPr>
          <w:rFonts w:ascii="Arial" w:hAnsi="Arial" w:cs="Arial"/>
          <w:sz w:val="16"/>
          <w:szCs w:val="16"/>
        </w:rPr>
        <w:t xml:space="preserve">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w:t>
      </w:r>
      <w:hyperlink r:id="rId35" w:history="1">
        <w:r w:rsidRPr="00DC3F9C">
          <w:rPr>
            <w:rFonts w:ascii="Arial" w:hAnsi="Arial" w:cs="Arial"/>
            <w:sz w:val="16"/>
            <w:szCs w:val="16"/>
          </w:rPr>
          <w:t>требованиями</w:t>
        </w:r>
      </w:hyperlink>
      <w:r w:rsidRPr="00DC3F9C">
        <w:rPr>
          <w:rFonts w:ascii="Arial" w:hAnsi="Arial" w:cs="Arial"/>
          <w:sz w:val="16"/>
          <w:szCs w:val="16"/>
        </w:rPr>
        <w:t>, установленными уполномоченным Правительством Российской Федерации федеральным органом исполнительной власти;</w:t>
      </w:r>
    </w:p>
    <w:p w:rsidR="00DF74E3" w:rsidRPr="00DC3F9C" w:rsidRDefault="00DF74E3" w:rsidP="00DF74E3">
      <w:pPr>
        <w:ind w:firstLine="426"/>
        <w:jc w:val="both"/>
        <w:rPr>
          <w:rFonts w:ascii="Arial" w:hAnsi="Arial" w:cs="Arial"/>
          <w:sz w:val="16"/>
          <w:szCs w:val="16"/>
        </w:rPr>
      </w:pPr>
      <w:bookmarkStart w:id="83" w:name="sub_420414"/>
      <w:bookmarkEnd w:id="82"/>
      <w:r w:rsidRPr="00DC3F9C">
        <w:rPr>
          <w:rFonts w:ascii="Arial" w:hAnsi="Arial" w:cs="Arial"/>
          <w:sz w:val="16"/>
          <w:szCs w:val="16"/>
        </w:rPr>
        <w:t>14) иные материалы для обоснования положений по планировке территории.</w:t>
      </w:r>
    </w:p>
    <w:p w:rsidR="00DF74E3" w:rsidRPr="00DC3F9C" w:rsidRDefault="00DF74E3" w:rsidP="00DF74E3">
      <w:pPr>
        <w:ind w:firstLine="426"/>
        <w:jc w:val="both"/>
        <w:rPr>
          <w:rFonts w:ascii="Arial" w:hAnsi="Arial" w:cs="Arial"/>
          <w:sz w:val="16"/>
          <w:szCs w:val="16"/>
        </w:rPr>
      </w:pPr>
      <w:bookmarkStart w:id="84" w:name="sub_4205"/>
      <w:bookmarkEnd w:id="83"/>
      <w:r w:rsidRPr="00DC3F9C">
        <w:rPr>
          <w:rFonts w:ascii="Arial" w:hAnsi="Arial" w:cs="Arial"/>
          <w:sz w:val="16"/>
          <w:szCs w:val="16"/>
        </w:rPr>
        <w:t xml:space="preserve">5. </w:t>
      </w:r>
      <w:bookmarkEnd w:id="84"/>
      <w:r w:rsidRPr="00DC3F9C">
        <w:rPr>
          <w:rFonts w:ascii="Arial" w:hAnsi="Arial" w:cs="Arial"/>
          <w:sz w:val="16"/>
          <w:szCs w:val="16"/>
        </w:rPr>
        <w:t xml:space="preserve">В состав проекта планировки территории может включаться проект организации дорожного движения, разрабатываемый в соответствии с требованиями </w:t>
      </w:r>
      <w:hyperlink r:id="rId36" w:history="1">
        <w:r w:rsidRPr="00DC3F9C">
          <w:rPr>
            <w:rFonts w:ascii="Arial" w:hAnsi="Arial" w:cs="Arial"/>
            <w:sz w:val="16"/>
            <w:szCs w:val="16"/>
          </w:rPr>
          <w:t>Федерального закона</w:t>
        </w:r>
      </w:hyperlink>
      <w:r w:rsidRPr="00DC3F9C">
        <w:rPr>
          <w:rFonts w:ascii="Arial" w:hAnsi="Arial" w:cs="Arial"/>
          <w:sz w:val="16"/>
          <w:szCs w:val="16"/>
        </w:rPr>
        <w:t xml:space="preserve"> "Об организации дорожного движения в Российской Федерации и о внесении изменений в отдельные законодательные акты Российской Федерации".</w:t>
      </w:r>
    </w:p>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
          <w:bCs/>
          <w:sz w:val="16"/>
          <w:szCs w:val="16"/>
        </w:rPr>
        <w:t xml:space="preserve">Статья 21. </w:t>
      </w:r>
      <w:r w:rsidRPr="00DC3F9C">
        <w:rPr>
          <w:rFonts w:ascii="Arial" w:hAnsi="Arial" w:cs="Arial"/>
          <w:bCs/>
          <w:sz w:val="16"/>
          <w:szCs w:val="16"/>
        </w:rPr>
        <w:t>Проект межевания территорий</w:t>
      </w:r>
    </w:p>
    <w:p w:rsidR="00DF74E3" w:rsidRPr="00DC3F9C" w:rsidRDefault="00DF74E3" w:rsidP="00DF74E3">
      <w:pPr>
        <w:ind w:firstLine="426"/>
        <w:jc w:val="both"/>
        <w:rPr>
          <w:rFonts w:ascii="Arial" w:hAnsi="Arial" w:cs="Arial"/>
          <w:b/>
          <w:bCs/>
          <w:sz w:val="16"/>
          <w:szCs w:val="16"/>
        </w:rPr>
      </w:pPr>
    </w:p>
    <w:p w:rsidR="00DF74E3" w:rsidRPr="00DC3F9C" w:rsidRDefault="00DF74E3" w:rsidP="00DF74E3">
      <w:pPr>
        <w:ind w:firstLine="426"/>
        <w:jc w:val="both"/>
        <w:rPr>
          <w:rFonts w:ascii="Arial" w:hAnsi="Arial" w:cs="Arial"/>
          <w:sz w:val="16"/>
          <w:szCs w:val="16"/>
        </w:rPr>
      </w:pPr>
      <w:bookmarkStart w:id="85" w:name="sub_4301"/>
      <w:r w:rsidRPr="00DC3F9C">
        <w:rPr>
          <w:rFonts w:ascii="Arial" w:hAnsi="Arial" w:cs="Arial"/>
          <w:sz w:val="16"/>
          <w:szCs w:val="16"/>
        </w:rPr>
        <w:t xml:space="preserve">1. </w:t>
      </w:r>
      <w:proofErr w:type="gramStart"/>
      <w:r w:rsidRPr="00DC3F9C">
        <w:rPr>
          <w:rFonts w:ascii="Arial" w:hAnsi="Arial" w:cs="Arial"/>
          <w:sz w:val="16"/>
          <w:szCs w:val="16"/>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roofErr w:type="gramEnd"/>
    </w:p>
    <w:p w:rsidR="00DF74E3" w:rsidRPr="00DC3F9C" w:rsidRDefault="00DF74E3" w:rsidP="00DF74E3">
      <w:pPr>
        <w:ind w:firstLine="426"/>
        <w:jc w:val="both"/>
        <w:rPr>
          <w:rFonts w:ascii="Arial" w:hAnsi="Arial" w:cs="Arial"/>
          <w:sz w:val="16"/>
          <w:szCs w:val="16"/>
        </w:rPr>
      </w:pPr>
      <w:bookmarkStart w:id="86" w:name="sub_4302"/>
      <w:bookmarkEnd w:id="85"/>
      <w:r w:rsidRPr="00DC3F9C">
        <w:rPr>
          <w:rFonts w:ascii="Arial" w:hAnsi="Arial" w:cs="Arial"/>
          <w:sz w:val="16"/>
          <w:szCs w:val="16"/>
        </w:rPr>
        <w:t xml:space="preserve">2. Подготовка проекта межевания территории осуществляется </w:t>
      </w:r>
      <w:proofErr w:type="gramStart"/>
      <w:r w:rsidRPr="00DC3F9C">
        <w:rPr>
          <w:rFonts w:ascii="Arial" w:hAnsi="Arial" w:cs="Arial"/>
          <w:sz w:val="16"/>
          <w:szCs w:val="16"/>
        </w:rPr>
        <w:t>для</w:t>
      </w:r>
      <w:proofErr w:type="gramEnd"/>
      <w:r w:rsidRPr="00DC3F9C">
        <w:rPr>
          <w:rFonts w:ascii="Arial" w:hAnsi="Arial" w:cs="Arial"/>
          <w:sz w:val="16"/>
          <w:szCs w:val="16"/>
        </w:rPr>
        <w:t>:</w:t>
      </w:r>
    </w:p>
    <w:p w:rsidR="00DF74E3" w:rsidRPr="00DC3F9C" w:rsidRDefault="00DF74E3" w:rsidP="00DF74E3">
      <w:pPr>
        <w:ind w:firstLine="426"/>
        <w:jc w:val="both"/>
        <w:rPr>
          <w:rFonts w:ascii="Arial" w:hAnsi="Arial" w:cs="Arial"/>
          <w:sz w:val="16"/>
          <w:szCs w:val="16"/>
        </w:rPr>
      </w:pPr>
      <w:bookmarkStart w:id="87" w:name="sub_4321"/>
      <w:bookmarkEnd w:id="86"/>
      <w:r w:rsidRPr="00DC3F9C">
        <w:rPr>
          <w:rFonts w:ascii="Arial" w:hAnsi="Arial" w:cs="Arial"/>
          <w:sz w:val="16"/>
          <w:szCs w:val="16"/>
        </w:rPr>
        <w:t>1) определения местоположения границ образуемых и изменяемых земельных участков;</w:t>
      </w:r>
    </w:p>
    <w:p w:rsidR="00DF74E3" w:rsidRPr="00DC3F9C" w:rsidRDefault="00DF74E3" w:rsidP="00DF74E3">
      <w:pPr>
        <w:ind w:firstLine="426"/>
        <w:jc w:val="both"/>
        <w:rPr>
          <w:rFonts w:ascii="Arial" w:hAnsi="Arial" w:cs="Arial"/>
          <w:sz w:val="16"/>
          <w:szCs w:val="16"/>
        </w:rPr>
      </w:pPr>
      <w:bookmarkStart w:id="88" w:name="sub_4322"/>
      <w:bookmarkEnd w:id="87"/>
      <w:proofErr w:type="gramStart"/>
      <w:r w:rsidRPr="00DC3F9C">
        <w:rPr>
          <w:rFonts w:ascii="Arial" w:hAnsi="Arial" w:cs="Arial"/>
          <w:sz w:val="16"/>
          <w:szCs w:val="16"/>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w:t>
      </w:r>
      <w:proofErr w:type="gramEnd"/>
      <w:r w:rsidRPr="00DC3F9C">
        <w:rPr>
          <w:rFonts w:ascii="Arial" w:hAnsi="Arial" w:cs="Arial"/>
          <w:sz w:val="16"/>
          <w:szCs w:val="16"/>
        </w:rPr>
        <w:t xml:space="preserve"> изменение границ территории общего пользования.</w:t>
      </w:r>
    </w:p>
    <w:p w:rsidR="00DF74E3" w:rsidRPr="00DC3F9C" w:rsidRDefault="00DF74E3" w:rsidP="00DF74E3">
      <w:pPr>
        <w:ind w:firstLine="426"/>
        <w:jc w:val="both"/>
        <w:rPr>
          <w:rFonts w:ascii="Arial" w:hAnsi="Arial" w:cs="Arial"/>
          <w:sz w:val="16"/>
          <w:szCs w:val="16"/>
        </w:rPr>
      </w:pPr>
      <w:bookmarkStart w:id="89" w:name="sub_4303"/>
      <w:bookmarkEnd w:id="88"/>
      <w:r w:rsidRPr="00DC3F9C">
        <w:rPr>
          <w:rFonts w:ascii="Arial" w:hAnsi="Arial" w:cs="Arial"/>
          <w:sz w:val="16"/>
          <w:szCs w:val="16"/>
        </w:rPr>
        <w:t>3. Проект межевания территории состоит из основной части, которая подлежит утверждению, и материалов по обоснованию этого проекта.</w:t>
      </w:r>
    </w:p>
    <w:p w:rsidR="00DF74E3" w:rsidRPr="00DC3F9C" w:rsidRDefault="00DF74E3" w:rsidP="00DF74E3">
      <w:pPr>
        <w:ind w:firstLine="426"/>
        <w:jc w:val="both"/>
        <w:rPr>
          <w:rFonts w:ascii="Arial" w:hAnsi="Arial" w:cs="Arial"/>
          <w:sz w:val="16"/>
          <w:szCs w:val="16"/>
        </w:rPr>
      </w:pPr>
      <w:bookmarkStart w:id="90" w:name="sub_4304"/>
      <w:bookmarkEnd w:id="89"/>
      <w:r w:rsidRPr="00DC3F9C">
        <w:rPr>
          <w:rFonts w:ascii="Arial" w:hAnsi="Arial" w:cs="Arial"/>
          <w:sz w:val="16"/>
          <w:szCs w:val="16"/>
        </w:rPr>
        <w:t>4. Основная часть проекта межевания территории включает в себя текстовую часть и чертежи межевания территории.</w:t>
      </w:r>
    </w:p>
    <w:p w:rsidR="00DF74E3" w:rsidRPr="00DC3F9C" w:rsidRDefault="00DF74E3" w:rsidP="00DF74E3">
      <w:pPr>
        <w:ind w:firstLine="426"/>
        <w:jc w:val="both"/>
        <w:rPr>
          <w:rFonts w:ascii="Arial" w:hAnsi="Arial" w:cs="Arial"/>
          <w:sz w:val="16"/>
          <w:szCs w:val="16"/>
        </w:rPr>
      </w:pPr>
      <w:bookmarkStart w:id="91" w:name="sub_4305"/>
      <w:bookmarkEnd w:id="90"/>
      <w:r w:rsidRPr="00DC3F9C">
        <w:rPr>
          <w:rFonts w:ascii="Arial" w:hAnsi="Arial" w:cs="Arial"/>
          <w:sz w:val="16"/>
          <w:szCs w:val="16"/>
        </w:rPr>
        <w:t>5. Текстовая часть проекта межевания территории включает в себя:</w:t>
      </w:r>
    </w:p>
    <w:p w:rsidR="00DF74E3" w:rsidRPr="00DC3F9C" w:rsidRDefault="00DF74E3" w:rsidP="00DF74E3">
      <w:pPr>
        <w:ind w:firstLine="426"/>
        <w:jc w:val="both"/>
        <w:rPr>
          <w:rFonts w:ascii="Arial" w:hAnsi="Arial" w:cs="Arial"/>
          <w:sz w:val="16"/>
          <w:szCs w:val="16"/>
        </w:rPr>
      </w:pPr>
      <w:bookmarkStart w:id="92" w:name="sub_43051"/>
      <w:bookmarkEnd w:id="91"/>
      <w:r w:rsidRPr="00DC3F9C">
        <w:rPr>
          <w:rFonts w:ascii="Arial" w:hAnsi="Arial" w:cs="Arial"/>
          <w:sz w:val="16"/>
          <w:szCs w:val="16"/>
        </w:rPr>
        <w:t>1) перечень и сведения о площади образуемых земельных участков, в том числе возможные способы их образования;</w:t>
      </w:r>
    </w:p>
    <w:p w:rsidR="00DF74E3" w:rsidRPr="00DC3F9C" w:rsidRDefault="00DF74E3" w:rsidP="00DF74E3">
      <w:pPr>
        <w:ind w:firstLine="426"/>
        <w:jc w:val="both"/>
        <w:rPr>
          <w:rFonts w:ascii="Arial" w:hAnsi="Arial" w:cs="Arial"/>
          <w:sz w:val="16"/>
          <w:szCs w:val="16"/>
        </w:rPr>
      </w:pPr>
      <w:bookmarkStart w:id="93" w:name="sub_43052"/>
      <w:bookmarkEnd w:id="92"/>
      <w:r w:rsidRPr="00DC3F9C">
        <w:rPr>
          <w:rFonts w:ascii="Arial" w:hAnsi="Arial" w:cs="Arial"/>
          <w:sz w:val="16"/>
          <w:szCs w:val="16"/>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DF74E3" w:rsidRPr="00DC3F9C" w:rsidRDefault="00DF74E3" w:rsidP="00DF74E3">
      <w:pPr>
        <w:ind w:firstLine="426"/>
        <w:jc w:val="both"/>
        <w:rPr>
          <w:rFonts w:ascii="Arial" w:hAnsi="Arial" w:cs="Arial"/>
          <w:sz w:val="16"/>
          <w:szCs w:val="16"/>
        </w:rPr>
      </w:pPr>
      <w:bookmarkStart w:id="94" w:name="sub_43053"/>
      <w:bookmarkEnd w:id="93"/>
      <w:r w:rsidRPr="00DC3F9C">
        <w:rPr>
          <w:rFonts w:ascii="Arial" w:hAnsi="Arial" w:cs="Arial"/>
          <w:sz w:val="16"/>
          <w:szCs w:val="16"/>
        </w:rPr>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rsidR="00DF74E3" w:rsidRPr="00DC3F9C" w:rsidRDefault="00DF74E3" w:rsidP="00DF74E3">
      <w:pPr>
        <w:ind w:firstLine="426"/>
        <w:jc w:val="both"/>
        <w:rPr>
          <w:rFonts w:ascii="Arial" w:hAnsi="Arial" w:cs="Arial"/>
          <w:sz w:val="16"/>
          <w:szCs w:val="16"/>
        </w:rPr>
      </w:pPr>
      <w:bookmarkStart w:id="95" w:name="sub_4306"/>
      <w:bookmarkEnd w:id="94"/>
      <w:r w:rsidRPr="00DC3F9C">
        <w:rPr>
          <w:rFonts w:ascii="Arial" w:hAnsi="Arial" w:cs="Arial"/>
          <w:sz w:val="16"/>
          <w:szCs w:val="16"/>
        </w:rPr>
        <w:t>6. На чертежах межевания территории отображаются:</w:t>
      </w:r>
    </w:p>
    <w:p w:rsidR="00DF74E3" w:rsidRPr="00DC3F9C" w:rsidRDefault="00DF74E3" w:rsidP="00DF74E3">
      <w:pPr>
        <w:ind w:firstLine="426"/>
        <w:jc w:val="both"/>
        <w:rPr>
          <w:rFonts w:ascii="Arial" w:hAnsi="Arial" w:cs="Arial"/>
          <w:sz w:val="16"/>
          <w:szCs w:val="16"/>
        </w:rPr>
      </w:pPr>
      <w:bookmarkStart w:id="96" w:name="sub_4361"/>
      <w:bookmarkEnd w:id="95"/>
      <w:r w:rsidRPr="00DC3F9C">
        <w:rPr>
          <w:rFonts w:ascii="Arial" w:hAnsi="Arial" w:cs="Arial"/>
          <w:sz w:val="16"/>
          <w:szCs w:val="16"/>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DF74E3" w:rsidRPr="00DC3F9C" w:rsidRDefault="00DF74E3" w:rsidP="00DF74E3">
      <w:pPr>
        <w:ind w:firstLine="426"/>
        <w:jc w:val="both"/>
        <w:rPr>
          <w:rFonts w:ascii="Arial" w:hAnsi="Arial" w:cs="Arial"/>
          <w:sz w:val="16"/>
          <w:szCs w:val="16"/>
        </w:rPr>
      </w:pPr>
      <w:bookmarkStart w:id="97" w:name="sub_4362"/>
      <w:bookmarkEnd w:id="96"/>
      <w:r w:rsidRPr="00DC3F9C">
        <w:rPr>
          <w:rFonts w:ascii="Arial" w:hAnsi="Arial" w:cs="Arial"/>
          <w:sz w:val="16"/>
          <w:szCs w:val="16"/>
        </w:rPr>
        <w:t xml:space="preserve">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w:anchor="sub_4322" w:history="1">
        <w:r w:rsidRPr="00DC3F9C">
          <w:rPr>
            <w:rFonts w:ascii="Arial" w:hAnsi="Arial" w:cs="Arial"/>
            <w:sz w:val="16"/>
            <w:szCs w:val="16"/>
          </w:rPr>
          <w:t>пунктом 2 части 2</w:t>
        </w:r>
      </w:hyperlink>
      <w:r w:rsidRPr="00DC3F9C">
        <w:rPr>
          <w:rFonts w:ascii="Arial" w:hAnsi="Arial" w:cs="Arial"/>
          <w:sz w:val="16"/>
          <w:szCs w:val="16"/>
        </w:rPr>
        <w:t xml:space="preserve"> настоящей статьи;</w:t>
      </w:r>
    </w:p>
    <w:p w:rsidR="00DF74E3" w:rsidRPr="00DC3F9C" w:rsidRDefault="00DF74E3" w:rsidP="00DF74E3">
      <w:pPr>
        <w:ind w:firstLine="426"/>
        <w:jc w:val="both"/>
        <w:rPr>
          <w:rFonts w:ascii="Arial" w:hAnsi="Arial" w:cs="Arial"/>
          <w:sz w:val="16"/>
          <w:szCs w:val="16"/>
        </w:rPr>
      </w:pPr>
      <w:bookmarkStart w:id="98" w:name="sub_4363"/>
      <w:bookmarkEnd w:id="97"/>
      <w:r w:rsidRPr="00DC3F9C">
        <w:rPr>
          <w:rFonts w:ascii="Arial" w:hAnsi="Arial" w:cs="Arial"/>
          <w:sz w:val="16"/>
          <w:szCs w:val="16"/>
        </w:rPr>
        <w:t>3) линии отступа от красных линий в целях определения мест допустимого размещения зданий, строений, сооружений;</w:t>
      </w:r>
    </w:p>
    <w:p w:rsidR="00DF74E3" w:rsidRPr="00DC3F9C" w:rsidRDefault="00DF74E3" w:rsidP="00DF74E3">
      <w:pPr>
        <w:ind w:firstLine="426"/>
        <w:jc w:val="both"/>
        <w:rPr>
          <w:rFonts w:ascii="Arial" w:hAnsi="Arial" w:cs="Arial"/>
          <w:sz w:val="16"/>
          <w:szCs w:val="16"/>
        </w:rPr>
      </w:pPr>
      <w:bookmarkStart w:id="99" w:name="sub_4364"/>
      <w:bookmarkEnd w:id="98"/>
      <w:r w:rsidRPr="00DC3F9C">
        <w:rPr>
          <w:rFonts w:ascii="Arial" w:hAnsi="Arial" w:cs="Arial"/>
          <w:sz w:val="16"/>
          <w:szCs w:val="16"/>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bookmarkEnd w:id="99"/>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5) границы публичных сервитутов;</w:t>
      </w:r>
    </w:p>
    <w:p w:rsidR="00DF74E3" w:rsidRPr="00DC3F9C" w:rsidRDefault="00DF74E3" w:rsidP="00DF74E3">
      <w:pPr>
        <w:ind w:firstLine="426"/>
        <w:jc w:val="both"/>
        <w:rPr>
          <w:rFonts w:ascii="Arial" w:hAnsi="Arial" w:cs="Arial"/>
          <w:sz w:val="16"/>
          <w:szCs w:val="16"/>
        </w:rPr>
      </w:pPr>
      <w:bookmarkStart w:id="100" w:name="sub_4307"/>
      <w:r w:rsidRPr="00DC3F9C">
        <w:rPr>
          <w:rFonts w:ascii="Arial" w:hAnsi="Arial" w:cs="Arial"/>
          <w:sz w:val="16"/>
          <w:szCs w:val="16"/>
        </w:rPr>
        <w:t>6)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7. Материалы по обоснованию проекта межевания территории включают в себя чертежи, на которых отображаются:</w:t>
      </w:r>
    </w:p>
    <w:p w:rsidR="00DF74E3" w:rsidRPr="00DC3F9C" w:rsidRDefault="00DF74E3" w:rsidP="00DF74E3">
      <w:pPr>
        <w:ind w:firstLine="426"/>
        <w:jc w:val="both"/>
        <w:rPr>
          <w:rFonts w:ascii="Arial" w:hAnsi="Arial" w:cs="Arial"/>
          <w:sz w:val="16"/>
          <w:szCs w:val="16"/>
        </w:rPr>
      </w:pPr>
      <w:bookmarkStart w:id="101" w:name="sub_4371"/>
      <w:bookmarkEnd w:id="100"/>
      <w:r w:rsidRPr="00DC3F9C">
        <w:rPr>
          <w:rFonts w:ascii="Arial" w:hAnsi="Arial" w:cs="Arial"/>
          <w:sz w:val="16"/>
          <w:szCs w:val="16"/>
        </w:rPr>
        <w:t>1) границы существующих земельных участков;</w:t>
      </w:r>
    </w:p>
    <w:p w:rsidR="00DF74E3" w:rsidRPr="00DC3F9C" w:rsidRDefault="00DF74E3" w:rsidP="00DF74E3">
      <w:pPr>
        <w:ind w:firstLine="426"/>
        <w:jc w:val="both"/>
        <w:rPr>
          <w:rFonts w:ascii="Arial" w:hAnsi="Arial" w:cs="Arial"/>
          <w:sz w:val="16"/>
          <w:szCs w:val="16"/>
        </w:rPr>
      </w:pPr>
      <w:bookmarkStart w:id="102" w:name="sub_4372"/>
      <w:bookmarkEnd w:id="101"/>
      <w:r w:rsidRPr="00DC3F9C">
        <w:rPr>
          <w:rFonts w:ascii="Arial" w:hAnsi="Arial" w:cs="Arial"/>
          <w:sz w:val="16"/>
          <w:szCs w:val="16"/>
        </w:rPr>
        <w:t>2) границы зон с особыми условиями использования территорий;</w:t>
      </w:r>
    </w:p>
    <w:p w:rsidR="00DF74E3" w:rsidRPr="00DC3F9C" w:rsidRDefault="00DF74E3" w:rsidP="00DF74E3">
      <w:pPr>
        <w:ind w:firstLine="426"/>
        <w:jc w:val="both"/>
        <w:rPr>
          <w:rFonts w:ascii="Arial" w:hAnsi="Arial" w:cs="Arial"/>
          <w:sz w:val="16"/>
          <w:szCs w:val="16"/>
        </w:rPr>
      </w:pPr>
      <w:bookmarkStart w:id="103" w:name="sub_4373"/>
      <w:bookmarkEnd w:id="102"/>
      <w:r w:rsidRPr="00DC3F9C">
        <w:rPr>
          <w:rFonts w:ascii="Arial" w:hAnsi="Arial" w:cs="Arial"/>
          <w:sz w:val="16"/>
          <w:szCs w:val="16"/>
        </w:rPr>
        <w:t>3) местоположение существующих объектов капитального строительства;</w:t>
      </w:r>
    </w:p>
    <w:p w:rsidR="00DF74E3" w:rsidRPr="00DC3F9C" w:rsidRDefault="00DF74E3" w:rsidP="00DF74E3">
      <w:pPr>
        <w:ind w:firstLine="426"/>
        <w:jc w:val="both"/>
        <w:rPr>
          <w:rFonts w:ascii="Arial" w:hAnsi="Arial" w:cs="Arial"/>
          <w:sz w:val="16"/>
          <w:szCs w:val="16"/>
        </w:rPr>
      </w:pPr>
      <w:bookmarkStart w:id="104" w:name="sub_4374"/>
      <w:bookmarkEnd w:id="103"/>
      <w:r w:rsidRPr="00DC3F9C">
        <w:rPr>
          <w:rFonts w:ascii="Arial" w:hAnsi="Arial" w:cs="Arial"/>
          <w:sz w:val="16"/>
          <w:szCs w:val="16"/>
        </w:rPr>
        <w:t>4) границы особо охраняемых природных территорий;</w:t>
      </w:r>
    </w:p>
    <w:p w:rsidR="00DF74E3" w:rsidRPr="00DC3F9C" w:rsidRDefault="00DF74E3" w:rsidP="00DF74E3">
      <w:pPr>
        <w:ind w:firstLine="426"/>
        <w:jc w:val="both"/>
        <w:rPr>
          <w:rFonts w:ascii="Arial" w:hAnsi="Arial" w:cs="Arial"/>
          <w:sz w:val="16"/>
          <w:szCs w:val="16"/>
        </w:rPr>
      </w:pPr>
      <w:bookmarkStart w:id="105" w:name="sub_4375"/>
      <w:bookmarkEnd w:id="104"/>
      <w:r w:rsidRPr="00DC3F9C">
        <w:rPr>
          <w:rFonts w:ascii="Arial" w:hAnsi="Arial" w:cs="Arial"/>
          <w:sz w:val="16"/>
          <w:szCs w:val="16"/>
        </w:rPr>
        <w:t>5) границы территорий объектов культурного наследия.</w:t>
      </w:r>
    </w:p>
    <w:p w:rsidR="00DF74E3" w:rsidRPr="00DC3F9C" w:rsidRDefault="00DF74E3" w:rsidP="00DF74E3">
      <w:pPr>
        <w:ind w:firstLine="426"/>
        <w:jc w:val="both"/>
        <w:rPr>
          <w:rFonts w:ascii="Arial" w:hAnsi="Arial" w:cs="Arial"/>
          <w:sz w:val="16"/>
          <w:szCs w:val="16"/>
        </w:rPr>
      </w:pPr>
      <w:bookmarkStart w:id="106" w:name="sub_4308"/>
      <w:bookmarkEnd w:id="105"/>
      <w:r w:rsidRPr="00DC3F9C">
        <w:rPr>
          <w:rFonts w:ascii="Arial" w:hAnsi="Arial" w:cs="Arial"/>
          <w:sz w:val="16"/>
          <w:szCs w:val="16"/>
        </w:rPr>
        <w:t>6) границы лесничеств, лесопарков, участковых лесничеств, лесных кварталов, лесотаксационных выделов или частей лесотаксационных выделов.</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DF74E3" w:rsidRPr="00DC3F9C" w:rsidRDefault="00DF74E3" w:rsidP="00DF74E3">
      <w:pPr>
        <w:ind w:firstLine="426"/>
        <w:jc w:val="both"/>
        <w:rPr>
          <w:rFonts w:ascii="Arial" w:hAnsi="Arial" w:cs="Arial"/>
          <w:sz w:val="16"/>
          <w:szCs w:val="16"/>
        </w:rPr>
      </w:pPr>
      <w:bookmarkStart w:id="107" w:name="sub_4309"/>
      <w:bookmarkEnd w:id="106"/>
      <w:r w:rsidRPr="00DC3F9C">
        <w:rPr>
          <w:rFonts w:ascii="Arial" w:hAnsi="Arial" w:cs="Arial"/>
          <w:sz w:val="16"/>
          <w:szCs w:val="16"/>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DF74E3" w:rsidRPr="00DC3F9C" w:rsidRDefault="00DF74E3" w:rsidP="00DF74E3">
      <w:pPr>
        <w:ind w:firstLine="426"/>
        <w:jc w:val="both"/>
        <w:rPr>
          <w:rFonts w:ascii="Arial" w:hAnsi="Arial" w:cs="Arial"/>
          <w:sz w:val="16"/>
          <w:szCs w:val="16"/>
        </w:rPr>
      </w:pPr>
      <w:bookmarkStart w:id="108" w:name="sub_43010"/>
      <w:bookmarkEnd w:id="107"/>
      <w:r w:rsidRPr="00DC3F9C">
        <w:rPr>
          <w:rFonts w:ascii="Arial" w:hAnsi="Arial" w:cs="Arial"/>
          <w:sz w:val="16"/>
          <w:szCs w:val="16"/>
        </w:rPr>
        <w:t>10. В случае</w:t>
      </w:r>
      <w:proofErr w:type="gramStart"/>
      <w:r w:rsidRPr="00DC3F9C">
        <w:rPr>
          <w:rFonts w:ascii="Arial" w:hAnsi="Arial" w:cs="Arial"/>
          <w:sz w:val="16"/>
          <w:szCs w:val="16"/>
        </w:rPr>
        <w:t>,</w:t>
      </w:r>
      <w:proofErr w:type="gramEnd"/>
      <w:r w:rsidRPr="00DC3F9C">
        <w:rPr>
          <w:rFonts w:ascii="Arial" w:hAnsi="Arial" w:cs="Arial"/>
          <w:sz w:val="16"/>
          <w:szCs w:val="16"/>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DF74E3" w:rsidRPr="00DC3F9C" w:rsidRDefault="00DF74E3" w:rsidP="00DF74E3">
      <w:pPr>
        <w:ind w:firstLine="426"/>
        <w:jc w:val="both"/>
        <w:rPr>
          <w:rFonts w:ascii="Arial" w:hAnsi="Arial" w:cs="Arial"/>
          <w:sz w:val="16"/>
          <w:szCs w:val="16"/>
        </w:rPr>
      </w:pPr>
      <w:bookmarkStart w:id="109" w:name="sub_43011"/>
      <w:bookmarkEnd w:id="108"/>
      <w:r w:rsidRPr="00DC3F9C">
        <w:rPr>
          <w:rFonts w:ascii="Arial" w:hAnsi="Arial" w:cs="Arial"/>
          <w:sz w:val="16"/>
          <w:szCs w:val="16"/>
        </w:rPr>
        <w:lastRenderedPageBreak/>
        <w:t xml:space="preserve">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w:t>
      </w:r>
      <w:hyperlink r:id="rId37" w:history="1">
        <w:r w:rsidRPr="00DC3F9C">
          <w:rPr>
            <w:rFonts w:ascii="Arial" w:hAnsi="Arial" w:cs="Arial"/>
            <w:sz w:val="16"/>
            <w:szCs w:val="16"/>
          </w:rPr>
          <w:t>законодательством</w:t>
        </w:r>
      </w:hyperlink>
      <w:r w:rsidRPr="00DC3F9C">
        <w:rPr>
          <w:rFonts w:ascii="Arial" w:hAnsi="Arial" w:cs="Arial"/>
          <w:sz w:val="16"/>
          <w:szCs w:val="16"/>
        </w:rPr>
        <w:t xml:space="preserve"> об охране объектов культурного наследия (памятников истории и культуры) народов Российской Федерации.</w:t>
      </w:r>
    </w:p>
    <w:bookmarkEnd w:id="109"/>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12. </w:t>
      </w:r>
      <w:proofErr w:type="gramStart"/>
      <w:r w:rsidRPr="00DC3F9C">
        <w:rPr>
          <w:rFonts w:ascii="Arial" w:hAnsi="Arial" w:cs="Arial"/>
          <w:sz w:val="16"/>
          <w:szCs w:val="16"/>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DC3F9C">
        <w:rPr>
          <w:rFonts w:ascii="Arial" w:hAnsi="Arial" w:cs="Arial"/>
          <w:sz w:val="16"/>
          <w:szCs w:val="16"/>
        </w:rPr>
        <w:t xml:space="preserve">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
          <w:bCs/>
          <w:sz w:val="16"/>
          <w:szCs w:val="16"/>
        </w:rPr>
        <w:t xml:space="preserve">Статья 22. </w:t>
      </w:r>
      <w:r w:rsidRPr="00DC3F9C">
        <w:rPr>
          <w:rFonts w:ascii="Arial" w:hAnsi="Arial" w:cs="Arial"/>
          <w:bCs/>
          <w:sz w:val="16"/>
          <w:szCs w:val="16"/>
        </w:rPr>
        <w:t>Подготовка и утверждение документации по планировке территории.</w:t>
      </w:r>
    </w:p>
    <w:p w:rsidR="00DF74E3" w:rsidRPr="00DC3F9C" w:rsidRDefault="00DF74E3" w:rsidP="00DF74E3">
      <w:pPr>
        <w:ind w:firstLine="426"/>
        <w:jc w:val="both"/>
        <w:rPr>
          <w:rFonts w:ascii="Arial" w:hAnsi="Arial" w:cs="Arial"/>
          <w:b/>
          <w:bCs/>
          <w:sz w:val="16"/>
          <w:szCs w:val="16"/>
        </w:rPr>
      </w:pP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4 настоящей статьи.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1.1. Решения о подготовке документации по планировке территории принимаются самостоятельно:</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лицами, с которыми заключены договоры о комплексном развитии территории;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4 настоящей статьи);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4 настоящей статьи);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2. </w:t>
      </w:r>
      <w:proofErr w:type="gramStart"/>
      <w:r w:rsidRPr="00DC3F9C">
        <w:rPr>
          <w:rFonts w:ascii="Arial" w:hAnsi="Arial" w:cs="Arial"/>
          <w:sz w:val="16"/>
          <w:szCs w:val="16"/>
        </w:rPr>
        <w:t>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w:t>
      </w:r>
      <w:proofErr w:type="gramEnd"/>
      <w:r w:rsidRPr="00DC3F9C">
        <w:rPr>
          <w:rFonts w:ascii="Arial" w:hAnsi="Arial" w:cs="Arial"/>
          <w:sz w:val="16"/>
          <w:szCs w:val="16"/>
        </w:rPr>
        <w:t xml:space="preserve"> в границах муниципального района, за исключением случаев, указанных в частях 2 - 3.2, 4.1, 4.2 статьи 45 Градостроительного кодекса Российской Федерации.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3. </w:t>
      </w:r>
      <w:proofErr w:type="gramStart"/>
      <w:r w:rsidRPr="00DC3F9C">
        <w:rPr>
          <w:rFonts w:ascii="Arial" w:hAnsi="Arial" w:cs="Arial"/>
          <w:sz w:val="16"/>
          <w:szCs w:val="16"/>
        </w:rPr>
        <w:t>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w:t>
      </w:r>
      <w:proofErr w:type="gramEnd"/>
      <w:r w:rsidRPr="00DC3F9C">
        <w:rPr>
          <w:rFonts w:ascii="Arial" w:hAnsi="Arial" w:cs="Arial"/>
          <w:sz w:val="16"/>
          <w:szCs w:val="16"/>
        </w:rPr>
        <w:t xml:space="preserve"> Градостроительного кодекса Российской Федерации.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4. Подготовка (принятие решения о подготовке, согласование документации по планировке территории, проведение публичных слушаний по проекту) и утверждение документации по планировке территории осуществляется в соответствии с положениями </w:t>
      </w:r>
      <w:bookmarkStart w:id="110" w:name="_Hlk65421119"/>
      <w:r w:rsidRPr="00DC3F9C">
        <w:rPr>
          <w:rFonts w:ascii="Arial" w:hAnsi="Arial" w:cs="Arial"/>
          <w:sz w:val="16"/>
          <w:szCs w:val="16"/>
        </w:rPr>
        <w:t>статьи 45 Градостроительного кодекса Российской Федерации</w:t>
      </w:r>
      <w:bookmarkEnd w:id="110"/>
      <w:r w:rsidRPr="00DC3F9C">
        <w:rPr>
          <w:rFonts w:ascii="Arial" w:hAnsi="Arial" w:cs="Arial"/>
          <w:sz w:val="16"/>
          <w:szCs w:val="16"/>
        </w:rPr>
        <w:t>.</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5.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4.1 и 5 - 5.2 статьи 45 Градостроительного кодекса Российской Федерации, </w:t>
      </w:r>
      <w:proofErr w:type="gramStart"/>
      <w:r w:rsidRPr="00DC3F9C">
        <w:rPr>
          <w:rFonts w:ascii="Arial" w:hAnsi="Arial" w:cs="Arial"/>
          <w:sz w:val="16"/>
          <w:szCs w:val="16"/>
        </w:rPr>
        <w:t>подготовленной</w:t>
      </w:r>
      <w:proofErr w:type="gramEnd"/>
      <w:r w:rsidRPr="00DC3F9C">
        <w:rPr>
          <w:rFonts w:ascii="Arial" w:hAnsi="Arial" w:cs="Arial"/>
          <w:sz w:val="16"/>
          <w:szCs w:val="16"/>
        </w:rPr>
        <w:t xml:space="preserve"> в том числе лицами, указанными в пунктах 3 и 4 части 1.1 статьи 45 Градостроительного кодекса Российской Федерации,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нормативными правовыми актами органов местного самоуправления.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6.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7. </w:t>
      </w:r>
      <w:proofErr w:type="gramStart"/>
      <w:r w:rsidRPr="00DC3F9C">
        <w:rPr>
          <w:rFonts w:ascii="Arial" w:hAnsi="Arial" w:cs="Arial"/>
          <w:sz w:val="16"/>
          <w:szCs w:val="16"/>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w:t>
      </w:r>
      <w:proofErr w:type="gramEnd"/>
      <w:r w:rsidRPr="00DC3F9C">
        <w:rPr>
          <w:rFonts w:ascii="Arial" w:hAnsi="Arial" w:cs="Arial"/>
          <w:sz w:val="16"/>
          <w:szCs w:val="16"/>
        </w:rPr>
        <w:t xml:space="preserve"> </w:t>
      </w:r>
      <w:proofErr w:type="gramStart"/>
      <w:r w:rsidRPr="00DC3F9C">
        <w:rPr>
          <w:rFonts w:ascii="Arial" w:hAnsi="Arial" w:cs="Arial"/>
          <w:sz w:val="16"/>
          <w:szCs w:val="16"/>
        </w:rPr>
        <w:t>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w:t>
      </w:r>
      <w:proofErr w:type="gramEnd"/>
      <w:r w:rsidRPr="00DC3F9C">
        <w:rPr>
          <w:rFonts w:ascii="Arial" w:hAnsi="Arial" w:cs="Arial"/>
          <w:sz w:val="16"/>
          <w:szCs w:val="16"/>
        </w:rPr>
        <w:t xml:space="preserve">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Статья 23.</w:t>
      </w:r>
      <w:r w:rsidRPr="00DC3F9C">
        <w:rPr>
          <w:rFonts w:ascii="Arial" w:hAnsi="Arial" w:cs="Arial"/>
          <w:sz w:val="16"/>
          <w:szCs w:val="16"/>
        </w:rPr>
        <w:t xml:space="preserve"> Особенности подготовки документации по планировке территории применительно к территории поселения</w:t>
      </w:r>
    </w:p>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Решение о подготовке документации по планировке территории применительно к территории поселения, за исключением случаев, указанных в частях 2 - 4.2 и 5.2 статьи 45 Градостроительного кодекса Российской Федерации, принимается органом местного самоуправления поселения, по инициативе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органом местного самоуправления муниципального образования Новокубанский район решения о подготовке документации по планировке территории не требуется.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2. </w:t>
      </w:r>
      <w:proofErr w:type="gramStart"/>
      <w:r w:rsidRPr="00DC3F9C">
        <w:rPr>
          <w:rFonts w:ascii="Arial" w:hAnsi="Arial" w:cs="Arial"/>
          <w:sz w:val="16"/>
          <w:szCs w:val="16"/>
        </w:rPr>
        <w:t>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или на официальном сайте городского округа (при наличии официального сайта городского округа) в сети «Интернет».</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lastRenderedPageBreak/>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3.1.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орган местного самоуправления поселения.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4. </w:t>
      </w:r>
      <w:proofErr w:type="gramStart"/>
      <w:r w:rsidRPr="00DC3F9C">
        <w:rPr>
          <w:rFonts w:ascii="Arial" w:hAnsi="Arial" w:cs="Arial"/>
          <w:sz w:val="16"/>
          <w:szCs w:val="16"/>
        </w:rPr>
        <w:t>Орган местного самоуправления поселения или орган местного самоуправления городского округа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настоящим Кодексом органом местного самоуправления поселения или органом местного самоуправления городского округа, осуществляет проверку такой документации на соответствие требованиям, указанным в части 10 статьи 45 Градостроительного кодекса Российской Федерации.</w:t>
      </w:r>
      <w:proofErr w:type="gramEnd"/>
      <w:r w:rsidRPr="00DC3F9C">
        <w:rPr>
          <w:rFonts w:ascii="Arial" w:hAnsi="Arial" w:cs="Arial"/>
          <w:sz w:val="16"/>
          <w:szCs w:val="16"/>
        </w:rPr>
        <w:t xml:space="preserve">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5. Проекты планировки территории и проекты межевания территории, решение об утверждении которых принимается в соответствии с настоящим Кодексом органами местного самоуправления поселения, до их утверждения подлежат обязательному рассмотрению на публичных слушаниях.</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5.1. Публичные слушания по проекту планировки территории и проекту межевания территории не проводятся в случае, предусмотренном частью 12 статьи 43 и частью 22 статьи 45 Градостроительного Кодекса, а также в случае, если проект планировки территории и проект межевания территории подготовлены в отношении: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территории для размещения линейных объектов в границах земель лесного фонда.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5.2. </w:t>
      </w:r>
      <w:proofErr w:type="gramStart"/>
      <w:r w:rsidRPr="00DC3F9C">
        <w:rPr>
          <w:rFonts w:ascii="Arial" w:hAnsi="Arial" w:cs="Arial"/>
          <w:sz w:val="16"/>
          <w:szCs w:val="16"/>
        </w:rPr>
        <w:t>В случае внесения изменений в указанные в части 5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6.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настоящей статьи.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7. Срок проведения публичных слушаний со дня оповещения жителей муниципального образования об их проведении до дня опубликования заключения о результатах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8. </w:t>
      </w:r>
      <w:proofErr w:type="gramStart"/>
      <w:r w:rsidRPr="00DC3F9C">
        <w:rPr>
          <w:rFonts w:ascii="Arial" w:hAnsi="Arial" w:cs="Arial"/>
          <w:sz w:val="16"/>
          <w:szCs w:val="16"/>
        </w:rPr>
        <w:t>Орган местного самоуправления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w:t>
      </w:r>
      <w:proofErr w:type="gramEnd"/>
      <w:r w:rsidRPr="00DC3F9C">
        <w:rPr>
          <w:rFonts w:ascii="Arial" w:hAnsi="Arial" w:cs="Arial"/>
          <w:sz w:val="16"/>
          <w:szCs w:val="16"/>
        </w:rPr>
        <w:t xml:space="preserve">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9.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10. </w:t>
      </w:r>
      <w:proofErr w:type="gramStart"/>
      <w:r w:rsidRPr="00DC3F9C">
        <w:rPr>
          <w:rFonts w:ascii="Arial" w:hAnsi="Arial" w:cs="Arial"/>
          <w:sz w:val="16"/>
          <w:szCs w:val="16"/>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roofErr w:type="gramEnd"/>
    </w:p>
    <w:p w:rsidR="00DF74E3" w:rsidRPr="00DC3F9C" w:rsidRDefault="00DF74E3" w:rsidP="00DF74E3">
      <w:pPr>
        <w:ind w:firstLine="426"/>
        <w:jc w:val="both"/>
        <w:rPr>
          <w:rFonts w:ascii="Arial" w:hAnsi="Arial" w:cs="Arial"/>
          <w:b/>
          <w:bCs/>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Cs/>
          <w:sz w:val="16"/>
          <w:szCs w:val="16"/>
        </w:rPr>
        <w:t>Глава 4. Проведение общественных обсуждений и публичных слушаний по вопросам землепользования и застройки</w:t>
      </w:r>
    </w:p>
    <w:p w:rsidR="00DF74E3" w:rsidRPr="00DC3F9C" w:rsidRDefault="00DF74E3" w:rsidP="00DF74E3">
      <w:pPr>
        <w:ind w:firstLine="426"/>
        <w:jc w:val="both"/>
        <w:rPr>
          <w:rFonts w:ascii="Arial" w:hAnsi="Arial" w:cs="Arial"/>
          <w:b/>
          <w:bCs/>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
          <w:bCs/>
          <w:sz w:val="16"/>
          <w:szCs w:val="16"/>
        </w:rPr>
        <w:t xml:space="preserve">Статья 27. </w:t>
      </w:r>
      <w:r w:rsidRPr="00DC3F9C">
        <w:rPr>
          <w:rFonts w:ascii="Arial" w:hAnsi="Arial" w:cs="Arial"/>
          <w:bCs/>
          <w:sz w:val="16"/>
          <w:szCs w:val="16"/>
        </w:rPr>
        <w:t>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F74E3" w:rsidRPr="00DC3F9C" w:rsidRDefault="00DF74E3" w:rsidP="00DF74E3">
      <w:pPr>
        <w:ind w:firstLine="426"/>
        <w:jc w:val="both"/>
        <w:rPr>
          <w:rFonts w:ascii="Arial" w:hAnsi="Arial" w:cs="Arial"/>
          <w:bCs/>
          <w:sz w:val="16"/>
          <w:szCs w:val="16"/>
        </w:rPr>
      </w:pP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 </w:t>
      </w:r>
      <w:proofErr w:type="gramStart"/>
      <w:r w:rsidRPr="00DC3F9C">
        <w:rPr>
          <w:rFonts w:ascii="Arial" w:hAnsi="Arial" w:cs="Arial"/>
          <w:sz w:val="16"/>
          <w:szCs w:val="1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DC3F9C">
        <w:rPr>
          <w:rFonts w:ascii="Arial" w:hAnsi="Arial" w:cs="Arial"/>
          <w:sz w:val="16"/>
          <w:szCs w:val="16"/>
        </w:rPr>
        <w:t xml:space="preserve"> </w:t>
      </w:r>
      <w:proofErr w:type="gramStart"/>
      <w:r w:rsidRPr="00DC3F9C">
        <w:rPr>
          <w:rFonts w:ascii="Arial" w:hAnsi="Arial" w:cs="Arial"/>
          <w:sz w:val="16"/>
          <w:szCs w:val="16"/>
        </w:rPr>
        <w:t>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 РФ проводятся общественные обсуждения или публичные слушания, за исключением случаев, предусмотренных Градостроительным</w:t>
      </w:r>
      <w:proofErr w:type="gramEnd"/>
      <w:r w:rsidRPr="00DC3F9C">
        <w:rPr>
          <w:rFonts w:ascii="Arial" w:hAnsi="Arial" w:cs="Arial"/>
          <w:sz w:val="16"/>
          <w:szCs w:val="16"/>
        </w:rPr>
        <w:t xml:space="preserve"> Кодексом РФ, другими федеральными законами и настоящими Правилами.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2. </w:t>
      </w:r>
      <w:proofErr w:type="gramStart"/>
      <w:r w:rsidRPr="00DC3F9C">
        <w:rPr>
          <w:rFonts w:ascii="Arial" w:hAnsi="Arial" w:cs="Arial"/>
          <w:sz w:val="16"/>
          <w:szCs w:val="16"/>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Pr="00DC3F9C">
        <w:rPr>
          <w:rFonts w:ascii="Arial" w:hAnsi="Arial" w:cs="Arial"/>
          <w:sz w:val="16"/>
          <w:szCs w:val="16"/>
        </w:rPr>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3. </w:t>
      </w:r>
      <w:proofErr w:type="gramStart"/>
      <w:r w:rsidRPr="00DC3F9C">
        <w:rPr>
          <w:rFonts w:ascii="Arial" w:hAnsi="Arial" w:cs="Arial"/>
          <w:sz w:val="16"/>
          <w:szCs w:val="16"/>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DC3F9C">
        <w:rPr>
          <w:rFonts w:ascii="Arial" w:hAnsi="Arial" w:cs="Arial"/>
          <w:sz w:val="16"/>
          <w:szCs w:val="16"/>
        </w:rPr>
        <w:t xml:space="preserve"> </w:t>
      </w:r>
      <w:proofErr w:type="gramStart"/>
      <w:r w:rsidRPr="00DC3F9C">
        <w:rPr>
          <w:rFonts w:ascii="Arial" w:hAnsi="Arial" w:cs="Arial"/>
          <w:sz w:val="16"/>
          <w:szCs w:val="16"/>
        </w:rPr>
        <w:t xml:space="preserve">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w:t>
      </w:r>
      <w:r w:rsidRPr="00DC3F9C">
        <w:rPr>
          <w:rFonts w:ascii="Arial" w:hAnsi="Arial" w:cs="Arial"/>
          <w:sz w:val="16"/>
          <w:szCs w:val="16"/>
        </w:rPr>
        <w:lastRenderedPageBreak/>
        <w:t>которого подготовлены данные</w:t>
      </w:r>
      <w:proofErr w:type="gramEnd"/>
      <w:r w:rsidRPr="00DC3F9C">
        <w:rPr>
          <w:rFonts w:ascii="Arial" w:hAnsi="Arial" w:cs="Arial"/>
          <w:sz w:val="16"/>
          <w:szCs w:val="16"/>
        </w:rPr>
        <w:t xml:space="preserve"> проекты, а в случае, предусмотренном частью 3 статьи 39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4. Процедура проведения общественных обсуждений состоит из следующих этапов:</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оповещение о начале общественных обсуждений;</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DC3F9C">
        <w:rPr>
          <w:rFonts w:ascii="Arial" w:hAnsi="Arial" w:cs="Arial"/>
          <w:sz w:val="16"/>
          <w:szCs w:val="16"/>
        </w:rPr>
        <w:t xml:space="preserve"> в настоящей статье - информационные системы) и открытие экспозиции или экспозиций такого проекта;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 проведение экспозиции или экспозиций проекта, подлежащего рассмотрению на общественных обсуждениях;</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4) подготовка и оформление протокола общественных обсуждений;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5) подготовка и опубликование заключения о результатах общественных обсуждений.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5. Процедура проведения публичных слушаний состоит из следующих этапов:</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оповещение о начале публичных слушаний;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 проведение экспозиции или экспозиций проекта, подлежащего рассмотрению на публичных слушаниях;</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4) проведение собрания или собраний участников публичных слушаний;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5) подготовка и оформление протокола публичных слушаний;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6) подготовка и опубликование заключения о результатах публичных слушаний.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6. Оповещение о начале общественных обсуждений или публичных слушаний должно содержать:</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7. </w:t>
      </w:r>
      <w:proofErr w:type="gramStart"/>
      <w:r w:rsidRPr="00DC3F9C">
        <w:rPr>
          <w:rFonts w:ascii="Arial" w:hAnsi="Arial" w:cs="Arial"/>
          <w:sz w:val="16"/>
          <w:szCs w:val="16"/>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DC3F9C">
        <w:rPr>
          <w:rFonts w:ascii="Arial" w:hAnsi="Arial" w:cs="Arial"/>
          <w:sz w:val="16"/>
          <w:szCs w:val="16"/>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8. Оповещение о начале общественных обсуждений или публичных слушаний: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 не </w:t>
      </w:r>
      <w:proofErr w:type="gramStart"/>
      <w:r w:rsidRPr="00DC3F9C">
        <w:rPr>
          <w:rFonts w:ascii="Arial" w:hAnsi="Arial" w:cs="Arial"/>
          <w:sz w:val="16"/>
          <w:szCs w:val="16"/>
        </w:rPr>
        <w:t>позднее</w:t>
      </w:r>
      <w:proofErr w:type="gramEnd"/>
      <w:r w:rsidRPr="00DC3F9C">
        <w:rPr>
          <w:rFonts w:ascii="Arial" w:hAnsi="Arial" w:cs="Arial"/>
          <w:sz w:val="16"/>
          <w:szCs w:val="16"/>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2) распространяется на информационных стендах, оборудованных около </w:t>
      </w:r>
      <w:proofErr w:type="gramStart"/>
      <w:r w:rsidRPr="00DC3F9C">
        <w:rPr>
          <w:rFonts w:ascii="Arial" w:hAnsi="Arial" w:cs="Arial"/>
          <w:sz w:val="16"/>
          <w:szCs w:val="16"/>
        </w:rPr>
        <w:t>здания</w:t>
      </w:r>
      <w:proofErr w:type="gramEnd"/>
      <w:r w:rsidRPr="00DC3F9C">
        <w:rPr>
          <w:rFonts w:ascii="Arial" w:hAnsi="Arial" w:cs="Arial"/>
          <w:sz w:val="16"/>
          <w:szCs w:val="16"/>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10. </w:t>
      </w:r>
      <w:proofErr w:type="gramStart"/>
      <w:r w:rsidRPr="00DC3F9C">
        <w:rPr>
          <w:rFonts w:ascii="Arial" w:hAnsi="Arial" w:cs="Arial"/>
          <w:sz w:val="16"/>
          <w:szCs w:val="16"/>
        </w:rPr>
        <w:t>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w:t>
      </w:r>
      <w:proofErr w:type="gramEnd"/>
      <w:r w:rsidRPr="00DC3F9C">
        <w:rPr>
          <w:rFonts w:ascii="Arial" w:hAnsi="Arial" w:cs="Arial"/>
          <w:sz w:val="16"/>
          <w:szCs w:val="16"/>
        </w:rPr>
        <w:t xml:space="preserve"> такого проекта: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посредством официального сайта или информационных систем (в случае проведения общественных обсуждений);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 в письменной форме в адрес организатора общественных обсуждений или публичных слушаний;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DC3F9C">
        <w:rPr>
          <w:rFonts w:ascii="Arial" w:hAnsi="Arial" w:cs="Arial"/>
          <w:sz w:val="16"/>
          <w:szCs w:val="16"/>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DC3F9C">
        <w:rPr>
          <w:rFonts w:ascii="Arial" w:hAnsi="Arial" w:cs="Arial"/>
          <w:sz w:val="16"/>
          <w:szCs w:val="16"/>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lastRenderedPageBreak/>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w:t>
      </w:r>
      <w:proofErr w:type="gramStart"/>
      <w:r w:rsidRPr="00DC3F9C">
        <w:rPr>
          <w:rFonts w:ascii="Arial" w:hAnsi="Arial" w:cs="Arial"/>
          <w:sz w:val="16"/>
          <w:szCs w:val="16"/>
        </w:rPr>
        <w:t>ии и ау</w:t>
      </w:r>
      <w:proofErr w:type="gramEnd"/>
      <w:r w:rsidRPr="00DC3F9C">
        <w:rPr>
          <w:rFonts w:ascii="Arial" w:hAnsi="Arial" w:cs="Arial"/>
          <w:sz w:val="16"/>
          <w:szCs w:val="16"/>
        </w:rPr>
        <w:t>тентификации.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16. </w:t>
      </w:r>
      <w:proofErr w:type="gramStart"/>
      <w:r w:rsidRPr="00DC3F9C">
        <w:rPr>
          <w:rFonts w:ascii="Arial" w:hAnsi="Arial" w:cs="Arial"/>
          <w:sz w:val="16"/>
          <w:szCs w:val="16"/>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DC3F9C">
        <w:rPr>
          <w:rFonts w:ascii="Arial" w:hAnsi="Arial" w:cs="Arial"/>
          <w:sz w:val="16"/>
          <w:szCs w:val="16"/>
        </w:rPr>
        <w:t xml:space="preserve"> самоуправления, подведомственных им организаций).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17. Официальный сайт и (или) информационные системы должны обеспечивать возможность:</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представления информации о результатах общественных обсуждений, количестве участников общественных обсуждений.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дата оформления протокола общественных обсуждений или публичных слушаний;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информация об организаторе общественных обсуждений или публичных слушаний;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19. </w:t>
      </w:r>
      <w:proofErr w:type="gramStart"/>
      <w:r w:rsidRPr="00DC3F9C">
        <w:rPr>
          <w:rFonts w:ascii="Arial" w:hAnsi="Arial" w:cs="Arial"/>
          <w:sz w:val="16"/>
          <w:szCs w:val="16"/>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22. В заключении о результатах общественных обсуждений или публичных слушаний должны быть указаны:</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дата оформления заключения о результатах общественных обсуждений или публичных слушаний;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DC3F9C">
        <w:rPr>
          <w:rFonts w:ascii="Arial" w:hAnsi="Arial" w:cs="Arial"/>
          <w:sz w:val="16"/>
          <w:szCs w:val="16"/>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Градостроительного Кодекса РФ определяются: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порядок организации и проведения общественных обсуждений или публичных слушаний по проектам;</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организатор общественных обсуждений или публичных слушаний;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 срок проведения общественных обсуждений или публичных слушаний;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4) официальный сайт и (или) информационные системы;</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5) требования к информационным стендам, на которых размещаются оповещения о начале общественных обсуждений или публичных слушаний;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25. </w:t>
      </w:r>
      <w:proofErr w:type="gramStart"/>
      <w:r w:rsidRPr="00DC3F9C">
        <w:rPr>
          <w:rFonts w:ascii="Arial" w:hAnsi="Arial" w:cs="Arial"/>
          <w:sz w:val="16"/>
          <w:szCs w:val="16"/>
        </w:rPr>
        <w:t xml:space="preserve">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w:t>
      </w:r>
      <w:r w:rsidRPr="00DC3F9C">
        <w:rPr>
          <w:rFonts w:ascii="Arial" w:hAnsi="Arial" w:cs="Arial"/>
          <w:sz w:val="16"/>
          <w:szCs w:val="16"/>
        </w:rPr>
        <w:lastRenderedPageBreak/>
        <w:t>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26. В случае</w:t>
      </w:r>
      <w:proofErr w:type="gramStart"/>
      <w:r w:rsidRPr="00DC3F9C">
        <w:rPr>
          <w:rFonts w:ascii="Arial" w:hAnsi="Arial" w:cs="Arial"/>
          <w:sz w:val="16"/>
          <w:szCs w:val="16"/>
        </w:rPr>
        <w:t>,</w:t>
      </w:r>
      <w:proofErr w:type="gramEnd"/>
      <w:r w:rsidRPr="00DC3F9C">
        <w:rPr>
          <w:rFonts w:ascii="Arial" w:hAnsi="Arial" w:cs="Arial"/>
          <w:sz w:val="16"/>
          <w:szCs w:val="16"/>
        </w:rPr>
        <w:t xml:space="preserve">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по решению главы местной администрации поселения,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генеральный план городского округа, и по проекту документации по планировке территории, подлежащей комплексному развитию.</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27. </w:t>
      </w:r>
      <w:proofErr w:type="gramStart"/>
      <w:r w:rsidRPr="00DC3F9C">
        <w:rPr>
          <w:rFonts w:ascii="Arial" w:hAnsi="Arial" w:cs="Arial"/>
          <w:sz w:val="16"/>
          <w:szCs w:val="16"/>
        </w:rPr>
        <w:t>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roofErr w:type="gramEnd"/>
    </w:p>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b/>
          <w:bCs/>
          <w:sz w:val="16"/>
          <w:szCs w:val="16"/>
        </w:rPr>
      </w:pPr>
      <w:r w:rsidRPr="00DC3F9C">
        <w:rPr>
          <w:rFonts w:ascii="Arial" w:hAnsi="Arial" w:cs="Arial"/>
          <w:b/>
          <w:bCs/>
          <w:sz w:val="16"/>
          <w:szCs w:val="16"/>
        </w:rPr>
        <w:t xml:space="preserve">Глава 5. </w:t>
      </w:r>
      <w:r w:rsidRPr="00DC3F9C">
        <w:rPr>
          <w:rFonts w:ascii="Arial" w:hAnsi="Arial" w:cs="Arial"/>
          <w:bCs/>
          <w:sz w:val="16"/>
          <w:szCs w:val="16"/>
        </w:rPr>
        <w:t>Внесение изменений в правила землепользования и застройки</w:t>
      </w:r>
    </w:p>
    <w:p w:rsidR="00DF74E3" w:rsidRPr="00DC3F9C" w:rsidRDefault="00DF74E3" w:rsidP="00DF74E3">
      <w:pPr>
        <w:ind w:firstLine="426"/>
        <w:jc w:val="both"/>
        <w:rPr>
          <w:rFonts w:ascii="Arial" w:hAnsi="Arial" w:cs="Arial"/>
          <w:b/>
          <w:bCs/>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
          <w:bCs/>
          <w:sz w:val="16"/>
          <w:szCs w:val="16"/>
        </w:rPr>
        <w:t xml:space="preserve">Статья 25. </w:t>
      </w:r>
      <w:r w:rsidRPr="00DC3F9C">
        <w:rPr>
          <w:rFonts w:ascii="Arial" w:hAnsi="Arial" w:cs="Arial"/>
          <w:bCs/>
          <w:sz w:val="16"/>
          <w:szCs w:val="16"/>
        </w:rPr>
        <w:t>Порядок внесения изменений в правила землепользования и застройки</w:t>
      </w:r>
    </w:p>
    <w:p w:rsidR="00DF74E3" w:rsidRPr="00DC3F9C" w:rsidRDefault="00DF74E3" w:rsidP="00DF74E3">
      <w:pPr>
        <w:ind w:firstLine="426"/>
        <w:jc w:val="both"/>
        <w:rPr>
          <w:rFonts w:ascii="Arial" w:hAnsi="Arial" w:cs="Arial"/>
          <w:bCs/>
          <w:sz w:val="16"/>
          <w:szCs w:val="16"/>
        </w:rPr>
      </w:pP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 Внесение изменений в правила землепользования и застройки осуществляется в порядке, предусмотренном </w:t>
      </w:r>
      <w:hyperlink w:anchor="sub_31" w:history="1">
        <w:r w:rsidRPr="00DC3F9C">
          <w:rPr>
            <w:rFonts w:ascii="Arial" w:hAnsi="Arial" w:cs="Arial"/>
            <w:sz w:val="16"/>
            <w:szCs w:val="16"/>
          </w:rPr>
          <w:t>статьями 31</w:t>
        </w:r>
      </w:hyperlink>
      <w:r w:rsidRPr="00DC3F9C">
        <w:rPr>
          <w:rFonts w:ascii="Arial" w:hAnsi="Arial" w:cs="Arial"/>
          <w:sz w:val="16"/>
          <w:szCs w:val="16"/>
        </w:rPr>
        <w:t xml:space="preserve"> и </w:t>
      </w:r>
      <w:hyperlink w:anchor="sub_32" w:history="1">
        <w:r w:rsidRPr="00DC3F9C">
          <w:rPr>
            <w:rFonts w:ascii="Arial" w:hAnsi="Arial" w:cs="Arial"/>
            <w:sz w:val="16"/>
            <w:szCs w:val="16"/>
          </w:rPr>
          <w:t>32</w:t>
        </w:r>
      </w:hyperlink>
      <w:r w:rsidRPr="00DC3F9C">
        <w:rPr>
          <w:rFonts w:ascii="Arial" w:hAnsi="Arial" w:cs="Arial"/>
          <w:sz w:val="16"/>
          <w:szCs w:val="16"/>
        </w:rPr>
        <w:t xml:space="preserve"> Градостроительного Кодекса, с учетом особенностей, установленных настоящей статьей.</w:t>
      </w:r>
    </w:p>
    <w:p w:rsidR="00DF74E3" w:rsidRPr="00DC3F9C" w:rsidRDefault="00DF74E3" w:rsidP="00DF74E3">
      <w:pPr>
        <w:ind w:firstLine="426"/>
        <w:jc w:val="both"/>
        <w:rPr>
          <w:rFonts w:ascii="Arial" w:hAnsi="Arial" w:cs="Arial"/>
          <w:sz w:val="16"/>
          <w:szCs w:val="16"/>
        </w:rPr>
      </w:pPr>
      <w:bookmarkStart w:id="111" w:name="sub_3302"/>
      <w:r w:rsidRPr="00DC3F9C">
        <w:rPr>
          <w:rFonts w:ascii="Arial" w:hAnsi="Arial" w:cs="Arial"/>
          <w:sz w:val="16"/>
          <w:szCs w:val="16"/>
        </w:rPr>
        <w:t>2. Основаниями для рассмотрения главой местной администрации вопроса о внесении изменений в правила землепользования и застройки являются:</w:t>
      </w:r>
    </w:p>
    <w:p w:rsidR="00DF74E3" w:rsidRPr="00DC3F9C" w:rsidRDefault="00DF74E3" w:rsidP="00DF74E3">
      <w:pPr>
        <w:ind w:firstLine="426"/>
        <w:jc w:val="both"/>
        <w:rPr>
          <w:rFonts w:ascii="Arial" w:hAnsi="Arial" w:cs="Arial"/>
          <w:sz w:val="16"/>
          <w:szCs w:val="16"/>
        </w:rPr>
      </w:pPr>
      <w:bookmarkStart w:id="112" w:name="sub_33021"/>
      <w:bookmarkEnd w:id="111"/>
      <w:r w:rsidRPr="00DC3F9C">
        <w:rPr>
          <w:rFonts w:ascii="Arial" w:hAnsi="Arial" w:cs="Arial"/>
          <w:sz w:val="16"/>
          <w:szCs w:val="16"/>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bookmarkEnd w:id="112"/>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DC3F9C">
        <w:rPr>
          <w:rFonts w:ascii="Arial" w:hAnsi="Arial" w:cs="Arial"/>
          <w:sz w:val="16"/>
          <w:szCs w:val="16"/>
        </w:rPr>
        <w:t>приаэродромной</w:t>
      </w:r>
      <w:proofErr w:type="spellEnd"/>
      <w:r w:rsidRPr="00DC3F9C">
        <w:rPr>
          <w:rFonts w:ascii="Arial" w:hAnsi="Arial" w:cs="Arial"/>
          <w:sz w:val="16"/>
          <w:szCs w:val="16"/>
        </w:rPr>
        <w:t xml:space="preserve"> территории, которые допущены в правилах землепользования и застройки поселения, городского округа, межселенной территории;</w:t>
      </w:r>
    </w:p>
    <w:p w:rsidR="00DF74E3" w:rsidRPr="00DC3F9C" w:rsidRDefault="00DF74E3" w:rsidP="00DF74E3">
      <w:pPr>
        <w:ind w:firstLine="426"/>
        <w:jc w:val="both"/>
        <w:rPr>
          <w:rFonts w:ascii="Arial" w:hAnsi="Arial" w:cs="Arial"/>
          <w:sz w:val="16"/>
          <w:szCs w:val="16"/>
        </w:rPr>
      </w:pPr>
      <w:bookmarkStart w:id="113" w:name="sub_33022"/>
      <w:r w:rsidRPr="00DC3F9C">
        <w:rPr>
          <w:rFonts w:ascii="Arial" w:hAnsi="Arial" w:cs="Arial"/>
          <w:sz w:val="16"/>
          <w:szCs w:val="16"/>
        </w:rPr>
        <w:t xml:space="preserve">2) поступление предложений об изменении границ </w:t>
      </w:r>
      <w:hyperlink w:anchor="sub_107" w:history="1">
        <w:r w:rsidRPr="00DC3F9C">
          <w:rPr>
            <w:rFonts w:ascii="Arial" w:hAnsi="Arial" w:cs="Arial"/>
            <w:sz w:val="16"/>
            <w:szCs w:val="16"/>
          </w:rPr>
          <w:t>территориальных зон</w:t>
        </w:r>
      </w:hyperlink>
      <w:r w:rsidRPr="00DC3F9C">
        <w:rPr>
          <w:rFonts w:ascii="Arial" w:hAnsi="Arial" w:cs="Arial"/>
          <w:sz w:val="16"/>
          <w:szCs w:val="16"/>
        </w:rPr>
        <w:t>, изменении градостроительных регламентов;</w:t>
      </w:r>
    </w:p>
    <w:bookmarkEnd w:id="113"/>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6) принятие решения о комплексном развитии территории;</w:t>
      </w:r>
    </w:p>
    <w:p w:rsidR="00DF74E3" w:rsidRPr="00DC3F9C" w:rsidRDefault="00DF74E3" w:rsidP="00DF74E3">
      <w:pPr>
        <w:ind w:firstLine="426"/>
        <w:jc w:val="both"/>
        <w:rPr>
          <w:rFonts w:ascii="Arial" w:hAnsi="Arial" w:cs="Arial"/>
          <w:sz w:val="16"/>
          <w:szCs w:val="16"/>
        </w:rPr>
      </w:pPr>
      <w:r w:rsidRPr="00DC3F9C">
        <w:rPr>
          <w:rFonts w:ascii="Arial" w:hAnsi="Arial" w:cs="Arial"/>
          <w:iCs/>
          <w:sz w:val="16"/>
          <w:szCs w:val="16"/>
        </w:rPr>
        <w:t>7) обнаружение мест захоронений погибших при защите Отечества, расположенных в границах муниципальных образований.</w:t>
      </w:r>
    </w:p>
    <w:p w:rsidR="00DF74E3" w:rsidRPr="00DC3F9C" w:rsidRDefault="00DF74E3" w:rsidP="00DF74E3">
      <w:pPr>
        <w:ind w:firstLine="426"/>
        <w:jc w:val="both"/>
        <w:rPr>
          <w:rFonts w:ascii="Arial" w:hAnsi="Arial" w:cs="Arial"/>
          <w:sz w:val="16"/>
          <w:szCs w:val="16"/>
        </w:rPr>
      </w:pPr>
      <w:bookmarkStart w:id="114" w:name="sub_3303"/>
      <w:r w:rsidRPr="00DC3F9C">
        <w:rPr>
          <w:rFonts w:ascii="Arial" w:hAnsi="Arial" w:cs="Arial"/>
          <w:sz w:val="16"/>
          <w:szCs w:val="16"/>
        </w:rPr>
        <w:t>3. Предложения о внесении изменений в правила землепользования и застройки в комиссию направляются:</w:t>
      </w:r>
    </w:p>
    <w:p w:rsidR="00DF74E3" w:rsidRPr="00DC3F9C" w:rsidRDefault="00DF74E3" w:rsidP="00DF74E3">
      <w:pPr>
        <w:ind w:firstLine="426"/>
        <w:jc w:val="both"/>
        <w:rPr>
          <w:rFonts w:ascii="Arial" w:hAnsi="Arial" w:cs="Arial"/>
          <w:sz w:val="16"/>
          <w:szCs w:val="16"/>
        </w:rPr>
      </w:pPr>
      <w:bookmarkStart w:id="115" w:name="sub_33031"/>
      <w:bookmarkEnd w:id="114"/>
      <w:r w:rsidRPr="00DC3F9C">
        <w:rPr>
          <w:rFonts w:ascii="Arial" w:hAnsi="Arial" w:cs="Arial"/>
          <w:sz w:val="16"/>
          <w:szCs w:val="16"/>
        </w:rPr>
        <w:t xml:space="preserve">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w:t>
      </w:r>
      <w:hyperlink w:anchor="sub_1010" w:history="1">
        <w:r w:rsidRPr="00DC3F9C">
          <w:rPr>
            <w:rFonts w:ascii="Arial" w:hAnsi="Arial" w:cs="Arial"/>
            <w:sz w:val="16"/>
            <w:szCs w:val="16"/>
          </w:rPr>
          <w:t>объектов капитального строительства</w:t>
        </w:r>
      </w:hyperlink>
      <w:r w:rsidRPr="00DC3F9C">
        <w:rPr>
          <w:rFonts w:ascii="Arial" w:hAnsi="Arial" w:cs="Arial"/>
          <w:sz w:val="16"/>
          <w:szCs w:val="16"/>
        </w:rPr>
        <w:t xml:space="preserve"> федерального значения;</w:t>
      </w:r>
    </w:p>
    <w:p w:rsidR="00DF74E3" w:rsidRPr="00DC3F9C" w:rsidRDefault="00DF74E3" w:rsidP="00DF74E3">
      <w:pPr>
        <w:ind w:firstLine="426"/>
        <w:jc w:val="both"/>
        <w:rPr>
          <w:rFonts w:ascii="Arial" w:hAnsi="Arial" w:cs="Arial"/>
          <w:sz w:val="16"/>
          <w:szCs w:val="16"/>
        </w:rPr>
      </w:pPr>
      <w:bookmarkStart w:id="116" w:name="sub_33032"/>
      <w:bookmarkEnd w:id="115"/>
      <w:r w:rsidRPr="00DC3F9C">
        <w:rPr>
          <w:rFonts w:ascii="Arial" w:hAnsi="Arial" w:cs="Arial"/>
          <w:sz w:val="16"/>
          <w:szCs w:val="16"/>
        </w:rPr>
        <w:t xml:space="preserve">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w:t>
      </w:r>
      <w:hyperlink w:anchor="sub_1013" w:history="1">
        <w:r w:rsidRPr="00DC3F9C">
          <w:rPr>
            <w:rFonts w:ascii="Arial" w:hAnsi="Arial" w:cs="Arial"/>
            <w:sz w:val="16"/>
            <w:szCs w:val="16"/>
          </w:rPr>
          <w:t>строительства</w:t>
        </w:r>
      </w:hyperlink>
      <w:r w:rsidRPr="00DC3F9C">
        <w:rPr>
          <w:rFonts w:ascii="Arial" w:hAnsi="Arial" w:cs="Arial"/>
          <w:sz w:val="16"/>
          <w:szCs w:val="16"/>
        </w:rPr>
        <w:t xml:space="preserve"> регионального значения;</w:t>
      </w:r>
    </w:p>
    <w:p w:rsidR="00DF74E3" w:rsidRPr="00DC3F9C" w:rsidRDefault="00DF74E3" w:rsidP="00DF74E3">
      <w:pPr>
        <w:ind w:firstLine="426"/>
        <w:jc w:val="both"/>
        <w:rPr>
          <w:rFonts w:ascii="Arial" w:hAnsi="Arial" w:cs="Arial"/>
          <w:sz w:val="16"/>
          <w:szCs w:val="16"/>
        </w:rPr>
      </w:pPr>
      <w:bookmarkStart w:id="117" w:name="sub_33033"/>
      <w:bookmarkEnd w:id="116"/>
      <w:r w:rsidRPr="00DC3F9C">
        <w:rPr>
          <w:rFonts w:ascii="Arial" w:hAnsi="Arial" w:cs="Arial"/>
          <w:sz w:val="16"/>
          <w:szCs w:val="16"/>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DF74E3" w:rsidRPr="00DC3F9C" w:rsidRDefault="00DF74E3" w:rsidP="00DF74E3">
      <w:pPr>
        <w:ind w:firstLine="426"/>
        <w:jc w:val="both"/>
        <w:rPr>
          <w:rFonts w:ascii="Arial" w:hAnsi="Arial" w:cs="Arial"/>
          <w:sz w:val="16"/>
          <w:szCs w:val="16"/>
        </w:rPr>
      </w:pPr>
      <w:bookmarkStart w:id="118" w:name="sub_33034"/>
      <w:bookmarkEnd w:id="117"/>
      <w:r w:rsidRPr="00DC3F9C">
        <w:rPr>
          <w:rFonts w:ascii="Arial" w:hAnsi="Arial" w:cs="Arial"/>
          <w:sz w:val="16"/>
          <w:szCs w:val="16"/>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DF74E3" w:rsidRPr="00DC3F9C" w:rsidRDefault="00DF74E3" w:rsidP="00DF74E3">
      <w:pPr>
        <w:ind w:firstLine="426"/>
        <w:jc w:val="both"/>
        <w:rPr>
          <w:rFonts w:ascii="Arial" w:hAnsi="Arial" w:cs="Arial"/>
          <w:sz w:val="16"/>
          <w:szCs w:val="16"/>
        </w:rPr>
      </w:pPr>
      <w:r w:rsidRPr="00DC3F9C">
        <w:rPr>
          <w:rFonts w:ascii="Arial" w:hAnsi="Arial" w:cs="Arial"/>
          <w:iCs/>
          <w:sz w:val="16"/>
          <w:szCs w:val="16"/>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DF74E3" w:rsidRPr="00DC3F9C" w:rsidRDefault="00DF74E3" w:rsidP="00DF74E3">
      <w:pPr>
        <w:ind w:firstLine="426"/>
        <w:jc w:val="both"/>
        <w:rPr>
          <w:rFonts w:ascii="Arial" w:hAnsi="Arial" w:cs="Arial"/>
          <w:sz w:val="16"/>
          <w:szCs w:val="16"/>
        </w:rPr>
      </w:pPr>
      <w:bookmarkStart w:id="119" w:name="sub_33035"/>
      <w:bookmarkEnd w:id="118"/>
      <w:r w:rsidRPr="00DC3F9C">
        <w:rPr>
          <w:rFonts w:ascii="Arial" w:hAnsi="Arial" w:cs="Arial"/>
          <w:sz w:val="16"/>
          <w:szCs w:val="16"/>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w:t>
      </w:r>
      <w:proofErr w:type="gramEnd"/>
      <w:r w:rsidRPr="00DC3F9C">
        <w:rPr>
          <w:rFonts w:ascii="Arial" w:hAnsi="Arial" w:cs="Arial"/>
          <w:sz w:val="16"/>
          <w:szCs w:val="16"/>
        </w:rPr>
        <w:t xml:space="preserve"> территории.</w:t>
      </w:r>
    </w:p>
    <w:bookmarkEnd w:id="119"/>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3.1. В случае</w:t>
      </w:r>
      <w:proofErr w:type="gramStart"/>
      <w:r w:rsidRPr="00DC3F9C">
        <w:rPr>
          <w:rFonts w:ascii="Arial" w:hAnsi="Arial" w:cs="Arial"/>
          <w:sz w:val="16"/>
          <w:szCs w:val="16"/>
        </w:rPr>
        <w:t>,</w:t>
      </w:r>
      <w:proofErr w:type="gramEnd"/>
      <w:r w:rsidRPr="00DC3F9C">
        <w:rPr>
          <w:rFonts w:ascii="Arial" w:hAnsi="Arial" w:cs="Arial"/>
          <w:sz w:val="16"/>
          <w:szCs w:val="16"/>
        </w:rPr>
        <w:t xml:space="preserve"> если правилами землепользования и застройки не обеспечена в соответствии с </w:t>
      </w:r>
      <w:hyperlink w:anchor="sub_31031" w:history="1">
        <w:r w:rsidRPr="00DC3F9C">
          <w:rPr>
            <w:rFonts w:ascii="Arial" w:hAnsi="Arial" w:cs="Arial"/>
            <w:sz w:val="16"/>
            <w:szCs w:val="16"/>
          </w:rPr>
          <w:t>частью 3.1 статьи 31</w:t>
        </w:r>
      </w:hyperlink>
      <w:r w:rsidRPr="00DC3F9C">
        <w:rPr>
          <w:rFonts w:ascii="Arial" w:hAnsi="Arial" w:cs="Arial"/>
          <w:sz w:val="16"/>
          <w:szCs w:val="16"/>
        </w:rPr>
        <w:t xml:space="preserve"> Градостроительного  Кодекса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3.2. В случае, предусмотренном </w:t>
      </w:r>
      <w:hyperlink w:anchor="sub_3331" w:history="1">
        <w:r w:rsidRPr="00DC3F9C">
          <w:rPr>
            <w:rFonts w:ascii="Arial" w:hAnsi="Arial" w:cs="Arial"/>
            <w:sz w:val="16"/>
            <w:szCs w:val="16"/>
          </w:rPr>
          <w:t>частью 3.1</w:t>
        </w:r>
      </w:hyperlink>
      <w:r w:rsidRPr="00DC3F9C">
        <w:rPr>
          <w:rFonts w:ascii="Arial" w:hAnsi="Arial" w:cs="Arial"/>
          <w:sz w:val="16"/>
          <w:szCs w:val="16"/>
        </w:rPr>
        <w:t xml:space="preserve">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DF74E3" w:rsidRPr="00DC3F9C" w:rsidRDefault="00DF74E3" w:rsidP="00DF74E3">
      <w:pPr>
        <w:ind w:firstLine="426"/>
        <w:jc w:val="both"/>
        <w:rPr>
          <w:rFonts w:ascii="Arial" w:hAnsi="Arial" w:cs="Arial"/>
          <w:sz w:val="16"/>
          <w:szCs w:val="16"/>
        </w:rPr>
      </w:pPr>
      <w:bookmarkStart w:id="120" w:name="sub_3333"/>
      <w:r w:rsidRPr="00DC3F9C">
        <w:rPr>
          <w:rFonts w:ascii="Arial" w:hAnsi="Arial" w:cs="Arial"/>
          <w:sz w:val="16"/>
          <w:szCs w:val="16"/>
        </w:rPr>
        <w:t>Информация об изменениях:</w:t>
      </w:r>
    </w:p>
    <w:bookmarkEnd w:id="120"/>
    <w:p w:rsidR="00DF74E3" w:rsidRPr="00DC3F9C" w:rsidRDefault="00FE762B" w:rsidP="00DF74E3">
      <w:pPr>
        <w:ind w:firstLine="426"/>
        <w:jc w:val="both"/>
        <w:rPr>
          <w:rFonts w:ascii="Arial" w:hAnsi="Arial" w:cs="Arial"/>
          <w:sz w:val="16"/>
          <w:szCs w:val="16"/>
        </w:rPr>
      </w:pPr>
      <w:r w:rsidRPr="00DC3F9C">
        <w:rPr>
          <w:rFonts w:ascii="Arial" w:hAnsi="Arial" w:cs="Arial"/>
          <w:sz w:val="16"/>
          <w:szCs w:val="16"/>
        </w:rPr>
        <w:fldChar w:fldCharType="begin"/>
      </w:r>
      <w:r w:rsidR="00DF74E3" w:rsidRPr="00DC3F9C">
        <w:rPr>
          <w:rFonts w:ascii="Arial" w:hAnsi="Arial" w:cs="Arial"/>
          <w:sz w:val="16"/>
          <w:szCs w:val="16"/>
        </w:rPr>
        <w:instrText>HYPERLINK "garantF1://71905510.26044"</w:instrText>
      </w:r>
      <w:r w:rsidRPr="00DC3F9C">
        <w:rPr>
          <w:rFonts w:ascii="Arial" w:hAnsi="Arial" w:cs="Arial"/>
          <w:sz w:val="16"/>
          <w:szCs w:val="16"/>
        </w:rPr>
        <w:fldChar w:fldCharType="separate"/>
      </w:r>
      <w:r w:rsidR="00DF74E3" w:rsidRPr="00DC3F9C">
        <w:rPr>
          <w:rFonts w:ascii="Arial" w:hAnsi="Arial" w:cs="Arial"/>
          <w:sz w:val="16"/>
          <w:szCs w:val="16"/>
        </w:rPr>
        <w:t>3.3.</w:t>
      </w:r>
      <w:r w:rsidRPr="00DC3F9C">
        <w:rPr>
          <w:rFonts w:ascii="Arial" w:hAnsi="Arial" w:cs="Arial"/>
          <w:sz w:val="16"/>
          <w:szCs w:val="16"/>
        </w:rPr>
        <w:fldChar w:fldCharType="end"/>
      </w:r>
      <w:r w:rsidR="00DF74E3" w:rsidRPr="00DC3F9C">
        <w:rPr>
          <w:rFonts w:ascii="Arial" w:hAnsi="Arial" w:cs="Arial"/>
          <w:sz w:val="16"/>
          <w:szCs w:val="16"/>
        </w:rPr>
        <w:t xml:space="preserve"> </w:t>
      </w:r>
      <w:proofErr w:type="gramStart"/>
      <w:r w:rsidR="00DF74E3" w:rsidRPr="00DC3F9C">
        <w:rPr>
          <w:rFonts w:ascii="Arial" w:hAnsi="Arial" w:cs="Arial"/>
          <w:sz w:val="16"/>
          <w:szCs w:val="16"/>
        </w:rPr>
        <w:t xml:space="preserve">В целях внесения изменений в правила землепользования и застройки в случаях, предусмотренных </w:t>
      </w:r>
      <w:hyperlink w:anchor="sub_33023" w:history="1">
        <w:r w:rsidR="00DF74E3" w:rsidRPr="00DC3F9C">
          <w:rPr>
            <w:rFonts w:ascii="Arial" w:hAnsi="Arial" w:cs="Arial"/>
            <w:sz w:val="16"/>
            <w:szCs w:val="16"/>
          </w:rPr>
          <w:t>пунктами 3 - 6 части 2</w:t>
        </w:r>
      </w:hyperlink>
      <w:r w:rsidR="00DF74E3" w:rsidRPr="00DC3F9C">
        <w:rPr>
          <w:rFonts w:ascii="Arial" w:hAnsi="Arial" w:cs="Arial"/>
          <w:sz w:val="16"/>
          <w:szCs w:val="16"/>
        </w:rPr>
        <w:t xml:space="preserve"> и </w:t>
      </w:r>
      <w:hyperlink w:anchor="sub_3331" w:history="1">
        <w:r w:rsidR="00DF74E3" w:rsidRPr="00DC3F9C">
          <w:rPr>
            <w:rFonts w:ascii="Arial" w:hAnsi="Arial" w:cs="Arial"/>
            <w:sz w:val="16"/>
            <w:szCs w:val="16"/>
          </w:rPr>
          <w:t>частью 3.1</w:t>
        </w:r>
      </w:hyperlink>
      <w:r w:rsidR="00DF74E3" w:rsidRPr="00DC3F9C">
        <w:rPr>
          <w:rFonts w:ascii="Arial" w:hAnsi="Arial" w:cs="Arial"/>
          <w:sz w:val="16"/>
          <w:szCs w:val="16"/>
        </w:rPr>
        <w:t xml:space="preserve"> настоящей статьи, а также в случае однократного изменения видов разрешенного использования, установленных </w:t>
      </w:r>
      <w:r w:rsidR="00DF74E3" w:rsidRPr="00DC3F9C">
        <w:rPr>
          <w:rFonts w:ascii="Arial" w:hAnsi="Arial" w:cs="Arial"/>
          <w:sz w:val="16"/>
          <w:szCs w:val="16"/>
        </w:rPr>
        <w:lastRenderedPageBreak/>
        <w:t>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w:t>
      </w:r>
      <w:proofErr w:type="gramEnd"/>
      <w:r w:rsidR="00DF74E3" w:rsidRPr="00DC3F9C">
        <w:rPr>
          <w:rFonts w:ascii="Arial" w:hAnsi="Arial" w:cs="Arial"/>
          <w:sz w:val="16"/>
          <w:szCs w:val="16"/>
        </w:rPr>
        <w:t xml:space="preserve"> </w:t>
      </w:r>
      <w:proofErr w:type="gramStart"/>
      <w:r w:rsidR="00DF74E3" w:rsidRPr="00DC3F9C">
        <w:rPr>
          <w:rFonts w:ascii="Arial" w:hAnsi="Arial" w:cs="Arial"/>
          <w:sz w:val="16"/>
          <w:szCs w:val="16"/>
        </w:rPr>
        <w:t xml:space="preserve">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w:anchor="sub_3304" w:history="1">
        <w:r w:rsidR="00DF74E3" w:rsidRPr="00DC3F9C">
          <w:rPr>
            <w:rFonts w:ascii="Arial" w:hAnsi="Arial" w:cs="Arial"/>
            <w:sz w:val="16"/>
            <w:szCs w:val="16"/>
          </w:rPr>
          <w:t>частью 4</w:t>
        </w:r>
      </w:hyperlink>
      <w:r w:rsidR="00DF74E3" w:rsidRPr="00DC3F9C">
        <w:rPr>
          <w:rFonts w:ascii="Arial" w:hAnsi="Arial" w:cs="Arial"/>
          <w:sz w:val="16"/>
          <w:szCs w:val="16"/>
        </w:rPr>
        <w:t xml:space="preserve"> настоящей статьи заключения комиссии не требуются.</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w:t>
      </w:r>
      <w:hyperlink w:anchor="sub_3052" w:history="1">
        <w:r w:rsidRPr="00DC3F9C">
          <w:rPr>
            <w:rFonts w:ascii="Arial" w:hAnsi="Arial" w:cs="Arial"/>
            <w:sz w:val="16"/>
            <w:szCs w:val="16"/>
          </w:rPr>
          <w:t>частью 5.2 статьи 30</w:t>
        </w:r>
      </w:hyperlink>
      <w:r w:rsidRPr="00DC3F9C">
        <w:rPr>
          <w:rFonts w:ascii="Arial" w:hAnsi="Arial" w:cs="Arial"/>
          <w:sz w:val="16"/>
          <w:szCs w:val="16"/>
        </w:rPr>
        <w:t xml:space="preserve"> Градостроительного Кодекса, такие изменения должны быть внесены в срок не </w:t>
      </w:r>
      <w:proofErr w:type="gramStart"/>
      <w:r w:rsidRPr="00DC3F9C">
        <w:rPr>
          <w:rFonts w:ascii="Arial" w:hAnsi="Arial" w:cs="Arial"/>
          <w:sz w:val="16"/>
          <w:szCs w:val="16"/>
        </w:rPr>
        <w:t>позднее</w:t>
      </w:r>
      <w:proofErr w:type="gramEnd"/>
      <w:r w:rsidRPr="00DC3F9C">
        <w:rPr>
          <w:rFonts w:ascii="Arial" w:hAnsi="Arial" w:cs="Arial"/>
          <w:sz w:val="16"/>
          <w:szCs w:val="16"/>
        </w:rPr>
        <w:t xml:space="preserve"> чем девяносто дней со дня утверждения проекта планировки территории в целях ее комплексного развития.</w:t>
      </w:r>
    </w:p>
    <w:p w:rsidR="00DF74E3" w:rsidRPr="00DC3F9C" w:rsidRDefault="00DF74E3" w:rsidP="00DF74E3">
      <w:pPr>
        <w:ind w:firstLine="426"/>
        <w:jc w:val="both"/>
        <w:rPr>
          <w:rFonts w:ascii="Arial" w:hAnsi="Arial" w:cs="Arial"/>
          <w:sz w:val="16"/>
          <w:szCs w:val="16"/>
        </w:rPr>
      </w:pPr>
      <w:r w:rsidRPr="00DC3F9C">
        <w:rPr>
          <w:rFonts w:ascii="Arial" w:hAnsi="Arial" w:cs="Arial"/>
          <w:iCs/>
          <w:sz w:val="16"/>
          <w:szCs w:val="16"/>
        </w:rPr>
        <w:t xml:space="preserve">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w:t>
      </w:r>
      <w:proofErr w:type="gramStart"/>
      <w:r w:rsidRPr="00DC3F9C">
        <w:rPr>
          <w:rFonts w:ascii="Arial" w:hAnsi="Arial" w:cs="Arial"/>
          <w:iCs/>
          <w:sz w:val="16"/>
          <w:szCs w:val="16"/>
        </w:rPr>
        <w:t>с даты обнаружения</w:t>
      </w:r>
      <w:proofErr w:type="gramEnd"/>
      <w:r w:rsidRPr="00DC3F9C">
        <w:rPr>
          <w:rFonts w:ascii="Arial" w:hAnsi="Arial" w:cs="Arial"/>
          <w:iCs/>
          <w:sz w:val="16"/>
          <w:szCs w:val="16"/>
        </w:rPr>
        <w:t xml:space="preserve"> таких мест, при этом проведение общественных обсуждений или публичных слушаний не требуется.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4. </w:t>
      </w:r>
      <w:proofErr w:type="gramStart"/>
      <w:r w:rsidRPr="00DC3F9C">
        <w:rPr>
          <w:rFonts w:ascii="Arial" w:hAnsi="Arial" w:cs="Arial"/>
          <w:sz w:val="16"/>
          <w:szCs w:val="16"/>
        </w:rPr>
        <w:t>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DC3F9C">
        <w:rPr>
          <w:rFonts w:ascii="Arial" w:hAnsi="Arial" w:cs="Arial"/>
          <w:sz w:val="16"/>
          <w:szCs w:val="16"/>
        </w:rPr>
        <w:t>приаэродромной</w:t>
      </w:r>
      <w:proofErr w:type="spellEnd"/>
      <w:r w:rsidRPr="00DC3F9C">
        <w:rPr>
          <w:rFonts w:ascii="Arial" w:hAnsi="Arial" w:cs="Arial"/>
          <w:sz w:val="16"/>
          <w:szCs w:val="16"/>
        </w:rPr>
        <w:t xml:space="preserve"> территории, рассмотрению комиссией не подлежит.</w:t>
      </w:r>
    </w:p>
    <w:p w:rsidR="00DF74E3" w:rsidRPr="00DC3F9C" w:rsidRDefault="00DF74E3" w:rsidP="00DF74E3">
      <w:pPr>
        <w:ind w:firstLine="426"/>
        <w:jc w:val="both"/>
        <w:rPr>
          <w:rFonts w:ascii="Arial" w:hAnsi="Arial" w:cs="Arial"/>
          <w:sz w:val="16"/>
          <w:szCs w:val="16"/>
        </w:rPr>
      </w:pPr>
      <w:bookmarkStart w:id="121" w:name="sub_3305"/>
      <w:r w:rsidRPr="00DC3F9C">
        <w:rPr>
          <w:rFonts w:ascii="Arial" w:hAnsi="Arial" w:cs="Arial"/>
          <w:sz w:val="16"/>
          <w:szCs w:val="16"/>
        </w:rPr>
        <w:t>5. Глава местной администрации с учетом рекомендаций, содержащихся в заключени</w:t>
      </w:r>
      <w:proofErr w:type="gramStart"/>
      <w:r w:rsidRPr="00DC3F9C">
        <w:rPr>
          <w:rFonts w:ascii="Arial" w:hAnsi="Arial" w:cs="Arial"/>
          <w:sz w:val="16"/>
          <w:szCs w:val="16"/>
        </w:rPr>
        <w:t>и</w:t>
      </w:r>
      <w:proofErr w:type="gramEnd"/>
      <w:r w:rsidRPr="00DC3F9C">
        <w:rPr>
          <w:rFonts w:ascii="Arial" w:hAnsi="Arial" w:cs="Arial"/>
          <w:sz w:val="16"/>
          <w:szCs w:val="16"/>
        </w:rPr>
        <w:t xml:space="preserve">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5.1. В случае</w:t>
      </w:r>
      <w:proofErr w:type="gramStart"/>
      <w:r w:rsidRPr="00DC3F9C">
        <w:rPr>
          <w:rFonts w:ascii="Arial" w:hAnsi="Arial" w:cs="Arial"/>
          <w:sz w:val="16"/>
          <w:szCs w:val="16"/>
        </w:rPr>
        <w:t>,</w:t>
      </w:r>
      <w:proofErr w:type="gramEnd"/>
      <w:r w:rsidRPr="00DC3F9C">
        <w:rPr>
          <w:rFonts w:ascii="Arial" w:hAnsi="Arial" w:cs="Arial"/>
          <w:sz w:val="16"/>
          <w:szCs w:val="16"/>
        </w:rPr>
        <w:t xml:space="preserve">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bookmarkEnd w:id="121"/>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w:anchor="sub_33211" w:history="1">
        <w:r w:rsidRPr="00DC3F9C">
          <w:rPr>
            <w:rFonts w:ascii="Arial" w:hAnsi="Arial" w:cs="Arial"/>
            <w:sz w:val="16"/>
            <w:szCs w:val="16"/>
          </w:rPr>
          <w:t>пункте 1.1 части 2</w:t>
        </w:r>
      </w:hyperlink>
      <w:r w:rsidRPr="00DC3F9C">
        <w:rPr>
          <w:rFonts w:ascii="Arial" w:hAnsi="Arial" w:cs="Arial"/>
          <w:sz w:val="16"/>
          <w:szCs w:val="16"/>
        </w:rPr>
        <w:t xml:space="preserve"> настоящей статьи, </w:t>
      </w:r>
      <w:proofErr w:type="gramStart"/>
      <w:r w:rsidRPr="00DC3F9C">
        <w:rPr>
          <w:rFonts w:ascii="Arial" w:hAnsi="Arial" w:cs="Arial"/>
          <w:sz w:val="16"/>
          <w:szCs w:val="16"/>
        </w:rPr>
        <w:t>обязан</w:t>
      </w:r>
      <w:proofErr w:type="gramEnd"/>
      <w:r w:rsidRPr="00DC3F9C">
        <w:rPr>
          <w:rFonts w:ascii="Arial" w:hAnsi="Arial" w:cs="Arial"/>
          <w:sz w:val="16"/>
          <w:szCs w:val="16"/>
        </w:rPr>
        <w:t xml:space="preserve">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7. </w:t>
      </w:r>
      <w:proofErr w:type="gramStart"/>
      <w:r w:rsidRPr="00DC3F9C">
        <w:rPr>
          <w:rFonts w:ascii="Arial" w:hAnsi="Arial" w:cs="Arial"/>
          <w:sz w:val="16"/>
          <w:szCs w:val="16"/>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w:anchor="sub_55322" w:history="1">
        <w:r w:rsidRPr="00DC3F9C">
          <w:rPr>
            <w:rFonts w:ascii="Arial" w:hAnsi="Arial" w:cs="Arial"/>
            <w:sz w:val="16"/>
            <w:szCs w:val="16"/>
          </w:rPr>
          <w:t>части 2 статьи 55.32</w:t>
        </w:r>
      </w:hyperlink>
      <w:r w:rsidRPr="00DC3F9C">
        <w:rPr>
          <w:rFonts w:ascii="Arial" w:hAnsi="Arial" w:cs="Arial"/>
          <w:sz w:val="16"/>
          <w:szCs w:val="16"/>
        </w:rPr>
        <w:t xml:space="preserve"> Градостроительного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w:t>
      </w:r>
      <w:proofErr w:type="gramEnd"/>
      <w:r w:rsidRPr="00DC3F9C">
        <w:rPr>
          <w:rFonts w:ascii="Arial" w:hAnsi="Arial" w:cs="Arial"/>
          <w:sz w:val="16"/>
          <w:szCs w:val="16"/>
        </w:rPr>
        <w:t xml:space="preserve"> </w:t>
      </w:r>
      <w:proofErr w:type="gramStart"/>
      <w:r w:rsidRPr="00DC3F9C">
        <w:rPr>
          <w:rFonts w:ascii="Arial" w:hAnsi="Arial" w:cs="Arial"/>
          <w:sz w:val="16"/>
          <w:szCs w:val="16"/>
        </w:rPr>
        <w:t>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w:t>
      </w:r>
      <w:proofErr w:type="gramEnd"/>
      <w:r w:rsidRPr="00DC3F9C">
        <w:rPr>
          <w:rFonts w:ascii="Arial" w:hAnsi="Arial" w:cs="Arial"/>
          <w:sz w:val="16"/>
          <w:szCs w:val="16"/>
        </w:rPr>
        <w:t xml:space="preserve"> части 2 </w:t>
      </w:r>
      <w:proofErr w:type="gramStart"/>
      <w:r w:rsidRPr="00DC3F9C">
        <w:rPr>
          <w:rFonts w:ascii="Arial" w:hAnsi="Arial" w:cs="Arial"/>
          <w:sz w:val="16"/>
          <w:szCs w:val="16"/>
        </w:rPr>
        <w:t>статьи</w:t>
      </w:r>
      <w:proofErr w:type="gramEnd"/>
      <w:r w:rsidRPr="00DC3F9C">
        <w:rPr>
          <w:rFonts w:ascii="Arial" w:hAnsi="Arial" w:cs="Arial"/>
          <w:sz w:val="16"/>
          <w:szCs w:val="16"/>
        </w:rPr>
        <w:t xml:space="preserve"> 55.32 Градостроительного Кодекса и от </w:t>
      </w:r>
      <w:proofErr w:type="gramStart"/>
      <w:r w:rsidRPr="00DC3F9C">
        <w:rPr>
          <w:rFonts w:ascii="Arial" w:hAnsi="Arial" w:cs="Arial"/>
          <w:sz w:val="16"/>
          <w:szCs w:val="16"/>
        </w:rPr>
        <w:t>которых</w:t>
      </w:r>
      <w:proofErr w:type="gramEnd"/>
      <w:r w:rsidRPr="00DC3F9C">
        <w:rPr>
          <w:rFonts w:ascii="Arial" w:hAnsi="Arial" w:cs="Arial"/>
          <w:sz w:val="16"/>
          <w:szCs w:val="16"/>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DF74E3" w:rsidRPr="00DC3F9C" w:rsidRDefault="00FE762B" w:rsidP="00DF74E3">
      <w:pPr>
        <w:ind w:firstLine="426"/>
        <w:jc w:val="both"/>
        <w:rPr>
          <w:rFonts w:ascii="Arial" w:hAnsi="Arial" w:cs="Arial"/>
          <w:sz w:val="16"/>
          <w:szCs w:val="16"/>
        </w:rPr>
      </w:pPr>
      <w:hyperlink r:id="rId38" w:history="1">
        <w:r w:rsidR="00DF74E3" w:rsidRPr="00DC3F9C">
          <w:rPr>
            <w:rFonts w:ascii="Arial" w:hAnsi="Arial" w:cs="Arial"/>
            <w:sz w:val="16"/>
            <w:szCs w:val="16"/>
          </w:rPr>
          <w:t>8.</w:t>
        </w:r>
      </w:hyperlink>
      <w:r w:rsidR="00DF74E3" w:rsidRPr="00DC3F9C">
        <w:rPr>
          <w:rFonts w:ascii="Arial" w:hAnsi="Arial" w:cs="Arial"/>
          <w:sz w:val="16"/>
          <w:szCs w:val="16"/>
        </w:rPr>
        <w:t xml:space="preserve"> </w:t>
      </w:r>
      <w:proofErr w:type="gramStart"/>
      <w:r w:rsidR="00DF74E3" w:rsidRPr="00DC3F9C">
        <w:rPr>
          <w:rFonts w:ascii="Arial" w:hAnsi="Arial" w:cs="Arial"/>
          <w:sz w:val="16"/>
          <w:szCs w:val="16"/>
        </w:rPr>
        <w:t xml:space="preserve">В случаях, предусмотренных </w:t>
      </w:r>
      <w:hyperlink w:anchor="sub_33023" w:history="1">
        <w:r w:rsidR="00DF74E3" w:rsidRPr="00DC3F9C">
          <w:rPr>
            <w:rFonts w:ascii="Arial" w:hAnsi="Arial" w:cs="Arial"/>
            <w:sz w:val="16"/>
            <w:szCs w:val="16"/>
          </w:rPr>
          <w:t>пунктами 3 - 5 части 2</w:t>
        </w:r>
      </w:hyperlink>
      <w:r w:rsidR="00DF74E3" w:rsidRPr="00DC3F9C">
        <w:rPr>
          <w:rFonts w:ascii="Arial" w:hAnsi="Arial" w:cs="Arial"/>
          <w:sz w:val="16"/>
          <w:szCs w:val="16"/>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 внесении изменений в правила землепользования и застройки в части отображения границ</w:t>
      </w:r>
      <w:proofErr w:type="gramEnd"/>
      <w:r w:rsidR="00DF74E3" w:rsidRPr="00DC3F9C">
        <w:rPr>
          <w:rFonts w:ascii="Arial" w:hAnsi="Arial" w:cs="Arial"/>
          <w:sz w:val="16"/>
          <w:szCs w:val="16"/>
        </w:rPr>
        <w:t xml:space="preserve">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DF74E3" w:rsidRPr="00DC3F9C" w:rsidRDefault="00FE762B" w:rsidP="00DF74E3">
      <w:pPr>
        <w:ind w:firstLine="426"/>
        <w:jc w:val="both"/>
        <w:rPr>
          <w:rFonts w:ascii="Arial" w:hAnsi="Arial" w:cs="Arial"/>
          <w:sz w:val="16"/>
          <w:szCs w:val="16"/>
        </w:rPr>
      </w:pPr>
      <w:hyperlink r:id="rId39" w:history="1">
        <w:r w:rsidR="00DF74E3" w:rsidRPr="00DC3F9C">
          <w:rPr>
            <w:rFonts w:ascii="Arial" w:hAnsi="Arial" w:cs="Arial"/>
            <w:sz w:val="16"/>
            <w:szCs w:val="16"/>
          </w:rPr>
          <w:t>9.</w:t>
        </w:r>
      </w:hyperlink>
      <w:r w:rsidR="00DF74E3" w:rsidRPr="00DC3F9C">
        <w:rPr>
          <w:rFonts w:ascii="Arial" w:hAnsi="Arial" w:cs="Arial"/>
          <w:sz w:val="16"/>
          <w:szCs w:val="16"/>
        </w:rPr>
        <w:t xml:space="preserve"> </w:t>
      </w:r>
      <w:proofErr w:type="gramStart"/>
      <w:r w:rsidR="00DF74E3" w:rsidRPr="00DC3F9C">
        <w:rPr>
          <w:rFonts w:ascii="Arial" w:hAnsi="Arial" w:cs="Arial"/>
          <w:sz w:val="16"/>
          <w:szCs w:val="16"/>
        </w:rPr>
        <w:t xml:space="preserve">В случае поступления требования, предусмотренного </w:t>
      </w:r>
      <w:hyperlink w:anchor="sub_3308" w:history="1">
        <w:r w:rsidR="00DF74E3" w:rsidRPr="00DC3F9C">
          <w:rPr>
            <w:rFonts w:ascii="Arial" w:hAnsi="Arial" w:cs="Arial"/>
            <w:sz w:val="16"/>
            <w:szCs w:val="16"/>
          </w:rPr>
          <w:t>частью 8</w:t>
        </w:r>
      </w:hyperlink>
      <w:r w:rsidR="00DF74E3" w:rsidRPr="00DC3F9C">
        <w:rPr>
          <w:rFonts w:ascii="Arial" w:hAnsi="Arial" w:cs="Arial"/>
          <w:sz w:val="16"/>
          <w:szCs w:val="16"/>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w:anchor="sub_33023" w:history="1">
        <w:r w:rsidR="00DF74E3" w:rsidRPr="00DC3F9C">
          <w:rPr>
            <w:rFonts w:ascii="Arial" w:hAnsi="Arial" w:cs="Arial"/>
            <w:sz w:val="16"/>
            <w:szCs w:val="16"/>
          </w:rPr>
          <w:t>пунктами 3 - 5 части 2</w:t>
        </w:r>
      </w:hyperlink>
      <w:r w:rsidR="00DF74E3" w:rsidRPr="00DC3F9C">
        <w:rPr>
          <w:rFonts w:ascii="Arial" w:hAnsi="Arial" w:cs="Arial"/>
          <w:sz w:val="16"/>
          <w:szCs w:val="16"/>
        </w:rPr>
        <w:t xml:space="preserve"> настоящей статьи оснований для внесения изменений в правила землепользования и застройки глава местной администрации обязан принять решение</w:t>
      </w:r>
      <w:proofErr w:type="gramEnd"/>
      <w:r w:rsidR="00DF74E3" w:rsidRPr="00DC3F9C">
        <w:rPr>
          <w:rFonts w:ascii="Arial" w:hAnsi="Arial" w:cs="Arial"/>
          <w:sz w:val="16"/>
          <w:szCs w:val="16"/>
        </w:rPr>
        <w:t xml:space="preserve"> о подготовке проекта о внесении изменений в правила землепользования и застройки.</w:t>
      </w:r>
    </w:p>
    <w:p w:rsidR="00DF74E3" w:rsidRPr="00DC3F9C" w:rsidRDefault="00FE762B" w:rsidP="00DF74E3">
      <w:pPr>
        <w:ind w:firstLine="426"/>
        <w:jc w:val="both"/>
        <w:rPr>
          <w:rFonts w:ascii="Arial" w:hAnsi="Arial" w:cs="Arial"/>
          <w:sz w:val="16"/>
          <w:szCs w:val="16"/>
        </w:rPr>
      </w:pPr>
      <w:hyperlink r:id="rId40" w:history="1">
        <w:r w:rsidR="00DF74E3" w:rsidRPr="00DC3F9C">
          <w:rPr>
            <w:rFonts w:ascii="Arial" w:hAnsi="Arial" w:cs="Arial"/>
            <w:sz w:val="16"/>
            <w:szCs w:val="16"/>
          </w:rPr>
          <w:t>10.</w:t>
        </w:r>
      </w:hyperlink>
      <w:r w:rsidR="00DF74E3" w:rsidRPr="00DC3F9C">
        <w:rPr>
          <w:rFonts w:ascii="Arial" w:hAnsi="Arial" w:cs="Arial"/>
          <w:sz w:val="16"/>
          <w:szCs w:val="16"/>
        </w:rPr>
        <w:t xml:space="preserve"> </w:t>
      </w:r>
      <w:proofErr w:type="gramStart"/>
      <w:r w:rsidR="00DF74E3" w:rsidRPr="00DC3F9C">
        <w:rPr>
          <w:rFonts w:ascii="Arial" w:hAnsi="Arial" w:cs="Arial"/>
          <w:sz w:val="16"/>
          <w:szCs w:val="16"/>
        </w:rPr>
        <w:t xml:space="preserve">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w:anchor="sub_3308" w:history="1">
        <w:r w:rsidR="00DF74E3" w:rsidRPr="00DC3F9C">
          <w:rPr>
            <w:rFonts w:ascii="Arial" w:hAnsi="Arial" w:cs="Arial"/>
            <w:sz w:val="16"/>
            <w:szCs w:val="16"/>
          </w:rPr>
          <w:t>частью 8</w:t>
        </w:r>
      </w:hyperlink>
      <w:r w:rsidR="00DF74E3" w:rsidRPr="00DC3F9C">
        <w:rPr>
          <w:rFonts w:ascii="Arial" w:hAnsi="Arial" w:cs="Arial"/>
          <w:sz w:val="16"/>
          <w:szCs w:val="16"/>
        </w:rPr>
        <w:t xml:space="preserve"> настоящей</w:t>
      </w:r>
      <w:proofErr w:type="gramEnd"/>
      <w:r w:rsidR="00DF74E3" w:rsidRPr="00DC3F9C">
        <w:rPr>
          <w:rFonts w:ascii="Arial" w:hAnsi="Arial" w:cs="Arial"/>
          <w:sz w:val="16"/>
          <w:szCs w:val="16"/>
        </w:rPr>
        <w:t xml:space="preserve">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w:anchor="sub_33023" w:history="1">
        <w:r w:rsidR="00DF74E3" w:rsidRPr="00DC3F9C">
          <w:rPr>
            <w:rFonts w:ascii="Arial" w:hAnsi="Arial" w:cs="Arial"/>
            <w:sz w:val="16"/>
            <w:szCs w:val="16"/>
          </w:rPr>
          <w:t>пунктами 3 - 5 части 2</w:t>
        </w:r>
      </w:hyperlink>
      <w:r w:rsidR="00DF74E3" w:rsidRPr="00DC3F9C">
        <w:rPr>
          <w:rFonts w:ascii="Arial" w:hAnsi="Arial" w:cs="Arial"/>
          <w:sz w:val="16"/>
          <w:szCs w:val="16"/>
        </w:rPr>
        <w:t xml:space="preserve"> настоящей статьи оснований для внесения изменений в правила землепользования и застройки.</w:t>
      </w:r>
    </w:p>
    <w:p w:rsidR="00DF74E3" w:rsidRPr="00DC3F9C" w:rsidRDefault="00DF74E3" w:rsidP="00DF74E3">
      <w:pPr>
        <w:ind w:firstLine="426"/>
        <w:jc w:val="both"/>
        <w:rPr>
          <w:rFonts w:ascii="Arial" w:hAnsi="Arial" w:cs="Arial"/>
          <w:b/>
          <w:i/>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
          <w:bCs/>
          <w:sz w:val="16"/>
          <w:szCs w:val="16"/>
        </w:rPr>
        <w:t>Глава 6.</w:t>
      </w:r>
      <w:r w:rsidRPr="00DC3F9C">
        <w:rPr>
          <w:rFonts w:ascii="Arial" w:hAnsi="Arial" w:cs="Arial"/>
          <w:bCs/>
          <w:sz w:val="16"/>
          <w:szCs w:val="16"/>
        </w:rPr>
        <w:t xml:space="preserve"> Регулирование иных вопросов землепользования и застройки</w:t>
      </w:r>
    </w:p>
    <w:p w:rsidR="00DF74E3" w:rsidRPr="00DC3F9C" w:rsidRDefault="00DF74E3" w:rsidP="00DF74E3">
      <w:pPr>
        <w:ind w:firstLine="426"/>
        <w:jc w:val="both"/>
        <w:rPr>
          <w:rFonts w:ascii="Arial" w:hAnsi="Arial" w:cs="Arial"/>
          <w:b/>
          <w:bCs/>
          <w:sz w:val="16"/>
          <w:szCs w:val="16"/>
        </w:rPr>
      </w:pPr>
    </w:p>
    <w:p w:rsidR="00DF74E3" w:rsidRPr="00DC3F9C" w:rsidRDefault="00DF74E3" w:rsidP="00DF74E3">
      <w:pPr>
        <w:ind w:firstLine="426"/>
        <w:jc w:val="both"/>
        <w:rPr>
          <w:rFonts w:ascii="Arial" w:hAnsi="Arial" w:cs="Arial"/>
          <w:b/>
          <w:bCs/>
          <w:sz w:val="16"/>
          <w:szCs w:val="16"/>
        </w:rPr>
      </w:pPr>
      <w:r w:rsidRPr="00DC3F9C">
        <w:rPr>
          <w:rFonts w:ascii="Arial" w:hAnsi="Arial" w:cs="Arial"/>
          <w:b/>
          <w:bCs/>
          <w:sz w:val="16"/>
          <w:szCs w:val="16"/>
        </w:rPr>
        <w:t>Статья 26.</w:t>
      </w:r>
      <w:r w:rsidRPr="00DC3F9C">
        <w:rPr>
          <w:rFonts w:ascii="Arial" w:hAnsi="Arial" w:cs="Arial"/>
          <w:bCs/>
          <w:sz w:val="16"/>
          <w:szCs w:val="16"/>
        </w:rPr>
        <w:t xml:space="preserve"> Градостроительные планы земельных участков.</w:t>
      </w:r>
    </w:p>
    <w:p w:rsidR="00DF74E3" w:rsidRPr="00DC3F9C" w:rsidRDefault="00DF74E3" w:rsidP="00DF74E3">
      <w:pPr>
        <w:ind w:firstLine="426"/>
        <w:jc w:val="both"/>
        <w:rPr>
          <w:rFonts w:ascii="Arial" w:hAnsi="Arial" w:cs="Arial"/>
          <w:b/>
          <w:bCs/>
          <w:sz w:val="16"/>
          <w:szCs w:val="16"/>
        </w:rPr>
      </w:pPr>
    </w:p>
    <w:p w:rsidR="00DF74E3" w:rsidRPr="00DC3F9C" w:rsidRDefault="00DF74E3" w:rsidP="00DF74E3">
      <w:pPr>
        <w:ind w:firstLine="426"/>
        <w:jc w:val="both"/>
        <w:rPr>
          <w:rFonts w:ascii="Arial" w:hAnsi="Arial" w:cs="Arial"/>
          <w:sz w:val="16"/>
          <w:szCs w:val="16"/>
        </w:rPr>
      </w:pPr>
      <w:bookmarkStart w:id="122" w:name="sub_5731"/>
      <w:r w:rsidRPr="00DC3F9C">
        <w:rPr>
          <w:rFonts w:ascii="Arial" w:hAnsi="Arial" w:cs="Arial"/>
          <w:sz w:val="16"/>
          <w:szCs w:val="16"/>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bookmarkEnd w:id="122"/>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1.1. В случае</w:t>
      </w:r>
      <w:proofErr w:type="gramStart"/>
      <w:r w:rsidRPr="00DC3F9C">
        <w:rPr>
          <w:rFonts w:ascii="Arial" w:hAnsi="Arial" w:cs="Arial"/>
          <w:sz w:val="16"/>
          <w:szCs w:val="16"/>
        </w:rPr>
        <w:t>,</w:t>
      </w:r>
      <w:proofErr w:type="gramEnd"/>
      <w:r w:rsidRPr="00DC3F9C">
        <w:rPr>
          <w:rFonts w:ascii="Arial" w:hAnsi="Arial" w:cs="Arial"/>
          <w:sz w:val="16"/>
          <w:szCs w:val="16"/>
        </w:rPr>
        <w:t xml:space="preserve">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w:t>
      </w:r>
      <w:hyperlink r:id="rId41" w:history="1">
        <w:r w:rsidRPr="00DC3F9C">
          <w:rPr>
            <w:rFonts w:ascii="Arial" w:hAnsi="Arial" w:cs="Arial"/>
            <w:sz w:val="16"/>
            <w:szCs w:val="16"/>
          </w:rPr>
          <w:t>земельным законодательством</w:t>
        </w:r>
      </w:hyperlink>
      <w:r w:rsidRPr="00DC3F9C">
        <w:rPr>
          <w:rFonts w:ascii="Arial" w:hAnsi="Arial" w:cs="Arial"/>
          <w:sz w:val="16"/>
          <w:szCs w:val="16"/>
        </w:rPr>
        <w:t xml:space="preserve">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lastRenderedPageBreak/>
        <w:t xml:space="preserve">2. </w:t>
      </w:r>
      <w:proofErr w:type="gramStart"/>
      <w:r w:rsidRPr="00DC3F9C">
        <w:rPr>
          <w:rFonts w:ascii="Arial" w:hAnsi="Arial" w:cs="Arial"/>
          <w:sz w:val="16"/>
          <w:szCs w:val="16"/>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roofErr w:type="gramEnd"/>
    </w:p>
    <w:p w:rsidR="00DF74E3" w:rsidRPr="00DC3F9C" w:rsidRDefault="00DF74E3" w:rsidP="00DF74E3">
      <w:pPr>
        <w:ind w:firstLine="426"/>
        <w:jc w:val="both"/>
        <w:rPr>
          <w:rFonts w:ascii="Arial" w:hAnsi="Arial" w:cs="Arial"/>
          <w:sz w:val="16"/>
          <w:szCs w:val="16"/>
        </w:rPr>
      </w:pPr>
      <w:bookmarkStart w:id="123" w:name="sub_5733"/>
      <w:r w:rsidRPr="00DC3F9C">
        <w:rPr>
          <w:rFonts w:ascii="Arial" w:hAnsi="Arial" w:cs="Arial"/>
          <w:sz w:val="16"/>
          <w:szCs w:val="16"/>
        </w:rPr>
        <w:t>3. В градостроительном плане земельного участка содержится информация:</w:t>
      </w:r>
    </w:p>
    <w:p w:rsidR="00DF74E3" w:rsidRPr="00DC3F9C" w:rsidRDefault="00DF74E3" w:rsidP="00DF74E3">
      <w:pPr>
        <w:ind w:firstLine="426"/>
        <w:jc w:val="both"/>
        <w:rPr>
          <w:rFonts w:ascii="Arial" w:hAnsi="Arial" w:cs="Arial"/>
          <w:sz w:val="16"/>
          <w:szCs w:val="16"/>
        </w:rPr>
      </w:pPr>
      <w:bookmarkStart w:id="124" w:name="sub_57331"/>
      <w:bookmarkEnd w:id="123"/>
      <w:r w:rsidRPr="00DC3F9C">
        <w:rPr>
          <w:rFonts w:ascii="Arial" w:hAnsi="Arial" w:cs="Arial"/>
          <w:sz w:val="16"/>
          <w:szCs w:val="16"/>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bookmarkEnd w:id="124"/>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2) о границах земельного участка и о кадастровом номере земельного участка (при его наличии) или в случае, предусмотренном </w:t>
      </w:r>
      <w:hyperlink w:anchor="sub_573011" w:history="1">
        <w:r w:rsidRPr="00DC3F9C">
          <w:rPr>
            <w:rFonts w:ascii="Arial" w:hAnsi="Arial" w:cs="Arial"/>
            <w:sz w:val="16"/>
            <w:szCs w:val="16"/>
          </w:rPr>
          <w:t>частью 1.1</w:t>
        </w:r>
      </w:hyperlink>
      <w:r w:rsidRPr="00DC3F9C">
        <w:rPr>
          <w:rFonts w:ascii="Arial" w:hAnsi="Arial" w:cs="Arial"/>
          <w:sz w:val="16"/>
          <w:szCs w:val="16"/>
        </w:rPr>
        <w:t xml:space="preserve">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DF74E3" w:rsidRPr="00DC3F9C" w:rsidRDefault="00DF74E3" w:rsidP="00DF74E3">
      <w:pPr>
        <w:ind w:firstLine="426"/>
        <w:jc w:val="both"/>
        <w:rPr>
          <w:rFonts w:ascii="Arial" w:hAnsi="Arial" w:cs="Arial"/>
          <w:sz w:val="16"/>
          <w:szCs w:val="16"/>
        </w:rPr>
      </w:pPr>
      <w:bookmarkStart w:id="125" w:name="sub_57333"/>
      <w:r w:rsidRPr="00DC3F9C">
        <w:rPr>
          <w:rFonts w:ascii="Arial" w:hAnsi="Arial" w:cs="Arial"/>
          <w:sz w:val="16"/>
          <w:szCs w:val="16"/>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DF74E3" w:rsidRPr="00DC3F9C" w:rsidRDefault="00DF74E3" w:rsidP="00DF74E3">
      <w:pPr>
        <w:ind w:firstLine="426"/>
        <w:jc w:val="both"/>
        <w:rPr>
          <w:rFonts w:ascii="Arial" w:hAnsi="Arial" w:cs="Arial"/>
          <w:sz w:val="16"/>
          <w:szCs w:val="16"/>
        </w:rPr>
      </w:pPr>
      <w:bookmarkStart w:id="126" w:name="sub_57334"/>
      <w:bookmarkEnd w:id="125"/>
      <w:r w:rsidRPr="00DC3F9C">
        <w:rPr>
          <w:rFonts w:ascii="Arial" w:hAnsi="Arial" w:cs="Arial"/>
          <w:sz w:val="16"/>
          <w:szCs w:val="16"/>
        </w:rPr>
        <w:t>4) о минимальных отступах от границ земельного участка, в пределах которых разрешается строительство объектов капитального строительства;</w:t>
      </w:r>
    </w:p>
    <w:bookmarkEnd w:id="126"/>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rsidR="00DF74E3" w:rsidRPr="00DC3F9C" w:rsidRDefault="00DF74E3" w:rsidP="00DF74E3">
      <w:pPr>
        <w:ind w:firstLine="426"/>
        <w:jc w:val="both"/>
        <w:rPr>
          <w:rFonts w:ascii="Arial" w:hAnsi="Arial" w:cs="Arial"/>
          <w:sz w:val="16"/>
          <w:szCs w:val="16"/>
        </w:rPr>
      </w:pPr>
      <w:bookmarkStart w:id="127" w:name="sub_57336"/>
      <w:proofErr w:type="gramStart"/>
      <w:r w:rsidRPr="00DC3F9C">
        <w:rPr>
          <w:rFonts w:ascii="Arial" w:hAnsi="Arial" w:cs="Arial"/>
          <w:sz w:val="16"/>
          <w:szCs w:val="16"/>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bookmarkEnd w:id="127"/>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 xml:space="preserve">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w:t>
      </w:r>
      <w:hyperlink w:anchor="sub_3607" w:history="1">
        <w:r w:rsidRPr="00DC3F9C">
          <w:rPr>
            <w:rFonts w:ascii="Arial" w:hAnsi="Arial" w:cs="Arial"/>
            <w:sz w:val="16"/>
            <w:szCs w:val="16"/>
          </w:rPr>
          <w:t>частью 7 статьи 36</w:t>
        </w:r>
      </w:hyperlink>
      <w:r w:rsidRPr="00DC3F9C">
        <w:rPr>
          <w:rFonts w:ascii="Arial" w:hAnsi="Arial" w:cs="Arial"/>
          <w:sz w:val="16"/>
          <w:szCs w:val="16"/>
        </w:rPr>
        <w:t xml:space="preserve">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w:t>
      </w:r>
      <w:hyperlink w:anchor="sub_573371" w:history="1">
        <w:r w:rsidRPr="00DC3F9C">
          <w:rPr>
            <w:rFonts w:ascii="Arial" w:hAnsi="Arial" w:cs="Arial"/>
            <w:sz w:val="16"/>
            <w:szCs w:val="16"/>
          </w:rPr>
          <w:t>пунктом 7.1</w:t>
        </w:r>
      </w:hyperlink>
      <w:r w:rsidRPr="00DC3F9C">
        <w:rPr>
          <w:rFonts w:ascii="Arial" w:hAnsi="Arial" w:cs="Arial"/>
          <w:sz w:val="16"/>
          <w:szCs w:val="16"/>
        </w:rPr>
        <w:t xml:space="preserve"> настоящей части;</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комплексного развития территории;</w:t>
      </w:r>
    </w:p>
    <w:p w:rsidR="00DF74E3" w:rsidRPr="00DC3F9C" w:rsidRDefault="00DF74E3" w:rsidP="00DF74E3">
      <w:pPr>
        <w:ind w:firstLine="426"/>
        <w:jc w:val="both"/>
        <w:rPr>
          <w:rFonts w:ascii="Arial" w:hAnsi="Arial" w:cs="Arial"/>
          <w:sz w:val="16"/>
          <w:szCs w:val="16"/>
        </w:rPr>
      </w:pPr>
      <w:bookmarkStart w:id="128" w:name="sub_57339"/>
      <w:r w:rsidRPr="00DC3F9C">
        <w:rPr>
          <w:rFonts w:ascii="Arial" w:hAnsi="Arial" w:cs="Arial"/>
          <w:sz w:val="16"/>
          <w:szCs w:val="16"/>
        </w:rPr>
        <w:t xml:space="preserve">9) об ограничениях использования земельного участка, в том </w:t>
      </w:r>
      <w:proofErr w:type="gramStart"/>
      <w:r w:rsidRPr="00DC3F9C">
        <w:rPr>
          <w:rFonts w:ascii="Arial" w:hAnsi="Arial" w:cs="Arial"/>
          <w:sz w:val="16"/>
          <w:szCs w:val="16"/>
        </w:rPr>
        <w:t>числе</w:t>
      </w:r>
      <w:proofErr w:type="gramEnd"/>
      <w:r w:rsidRPr="00DC3F9C">
        <w:rPr>
          <w:rFonts w:ascii="Arial" w:hAnsi="Arial" w:cs="Arial"/>
          <w:sz w:val="16"/>
          <w:szCs w:val="16"/>
        </w:rPr>
        <w:t xml:space="preserve"> если земельный участок полностью или частично расположен в границах зон с особыми условиями использования территорий;</w:t>
      </w:r>
    </w:p>
    <w:p w:rsidR="00DF74E3" w:rsidRPr="00DC3F9C" w:rsidRDefault="00DF74E3" w:rsidP="00DF74E3">
      <w:pPr>
        <w:ind w:firstLine="426"/>
        <w:jc w:val="both"/>
        <w:rPr>
          <w:rFonts w:ascii="Arial" w:hAnsi="Arial" w:cs="Arial"/>
          <w:sz w:val="16"/>
          <w:szCs w:val="16"/>
        </w:rPr>
      </w:pPr>
      <w:bookmarkStart w:id="129" w:name="sub_573310"/>
      <w:bookmarkEnd w:id="128"/>
      <w:r w:rsidRPr="00DC3F9C">
        <w:rPr>
          <w:rFonts w:ascii="Arial" w:hAnsi="Arial" w:cs="Arial"/>
          <w:sz w:val="16"/>
          <w:szCs w:val="16"/>
        </w:rPr>
        <w:t>10) о границах зон с особыми условиями использования территорий, если земельный участок полностью или частично расположен в границах таких зон;</w:t>
      </w:r>
    </w:p>
    <w:bookmarkEnd w:id="129"/>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11) о границах публичных сервитутов;</w:t>
      </w:r>
    </w:p>
    <w:p w:rsidR="00DF74E3" w:rsidRPr="00DC3F9C" w:rsidRDefault="00DF74E3" w:rsidP="00DF74E3">
      <w:pPr>
        <w:ind w:firstLine="426"/>
        <w:jc w:val="both"/>
        <w:rPr>
          <w:rFonts w:ascii="Arial" w:hAnsi="Arial" w:cs="Arial"/>
          <w:sz w:val="16"/>
          <w:szCs w:val="16"/>
        </w:rPr>
      </w:pPr>
      <w:bookmarkStart w:id="130" w:name="sub_573312"/>
      <w:r w:rsidRPr="00DC3F9C">
        <w:rPr>
          <w:rFonts w:ascii="Arial" w:hAnsi="Arial" w:cs="Arial"/>
          <w:sz w:val="16"/>
          <w:szCs w:val="16"/>
        </w:rPr>
        <w:t>12) о номере и (или) наименовании элемента планировочной структуры, в границах которого расположен земельный участок;</w:t>
      </w:r>
    </w:p>
    <w:p w:rsidR="00DF74E3" w:rsidRPr="00DC3F9C" w:rsidRDefault="00DF74E3" w:rsidP="00DF74E3">
      <w:pPr>
        <w:ind w:firstLine="426"/>
        <w:jc w:val="both"/>
        <w:rPr>
          <w:rFonts w:ascii="Arial" w:hAnsi="Arial" w:cs="Arial"/>
          <w:sz w:val="16"/>
          <w:szCs w:val="16"/>
        </w:rPr>
      </w:pPr>
      <w:bookmarkStart w:id="131" w:name="sub_573313"/>
      <w:bookmarkEnd w:id="130"/>
      <w:r w:rsidRPr="00DC3F9C">
        <w:rPr>
          <w:rFonts w:ascii="Arial" w:hAnsi="Arial" w:cs="Arial"/>
          <w:sz w:val="16"/>
          <w:szCs w:val="16"/>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DF74E3" w:rsidRPr="00DC3F9C" w:rsidRDefault="00DF74E3" w:rsidP="00DF74E3">
      <w:pPr>
        <w:ind w:firstLine="426"/>
        <w:jc w:val="both"/>
        <w:rPr>
          <w:rFonts w:ascii="Arial" w:hAnsi="Arial" w:cs="Arial"/>
          <w:sz w:val="16"/>
          <w:szCs w:val="16"/>
        </w:rPr>
      </w:pPr>
      <w:bookmarkStart w:id="132" w:name="sub_573314"/>
      <w:bookmarkEnd w:id="131"/>
      <w:r w:rsidRPr="00DC3F9C">
        <w:rPr>
          <w:rFonts w:ascii="Arial" w:hAnsi="Arial" w:cs="Arial"/>
          <w:sz w:val="16"/>
          <w:szCs w:val="16"/>
        </w:rPr>
        <w:t>14) о наличии или отсутствии в границах земельного участка объектов культурного наследия, о границах территорий таких объектов;</w:t>
      </w:r>
    </w:p>
    <w:p w:rsidR="00DF74E3" w:rsidRPr="00DC3F9C" w:rsidRDefault="00DF74E3" w:rsidP="00DF74E3">
      <w:pPr>
        <w:ind w:firstLine="426"/>
        <w:jc w:val="both"/>
        <w:rPr>
          <w:rFonts w:ascii="Arial" w:hAnsi="Arial" w:cs="Arial"/>
          <w:sz w:val="16"/>
          <w:szCs w:val="16"/>
        </w:rPr>
      </w:pPr>
      <w:bookmarkStart w:id="133" w:name="sub_573315"/>
      <w:bookmarkEnd w:id="132"/>
      <w:r w:rsidRPr="00DC3F9C">
        <w:rPr>
          <w:rFonts w:ascii="Arial" w:hAnsi="Arial" w:cs="Arial"/>
          <w:sz w:val="16"/>
          <w:szCs w:val="16"/>
        </w:rPr>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DF74E3" w:rsidRPr="00DC3F9C" w:rsidRDefault="00DF74E3" w:rsidP="00DF74E3">
      <w:pPr>
        <w:ind w:firstLine="426"/>
        <w:jc w:val="both"/>
        <w:rPr>
          <w:rFonts w:ascii="Arial" w:hAnsi="Arial" w:cs="Arial"/>
          <w:sz w:val="16"/>
          <w:szCs w:val="16"/>
        </w:rPr>
      </w:pPr>
      <w:bookmarkStart w:id="134" w:name="sub_573316"/>
      <w:bookmarkEnd w:id="133"/>
      <w:r w:rsidRPr="00DC3F9C">
        <w:rPr>
          <w:rFonts w:ascii="Arial" w:hAnsi="Arial" w:cs="Arial"/>
          <w:sz w:val="16"/>
          <w:szCs w:val="16"/>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DF74E3" w:rsidRPr="00DC3F9C" w:rsidRDefault="00DF74E3" w:rsidP="00DF74E3">
      <w:pPr>
        <w:ind w:firstLine="426"/>
        <w:jc w:val="both"/>
        <w:rPr>
          <w:rFonts w:ascii="Arial" w:hAnsi="Arial" w:cs="Arial"/>
          <w:sz w:val="16"/>
          <w:szCs w:val="16"/>
        </w:rPr>
      </w:pPr>
      <w:bookmarkStart w:id="135" w:name="sub_573317"/>
      <w:bookmarkEnd w:id="134"/>
      <w:r w:rsidRPr="00DC3F9C">
        <w:rPr>
          <w:rFonts w:ascii="Arial" w:hAnsi="Arial" w:cs="Arial"/>
          <w:sz w:val="16"/>
          <w:szCs w:val="16"/>
        </w:rPr>
        <w:t>17) о красных линиях.</w:t>
      </w:r>
    </w:p>
    <w:bookmarkEnd w:id="135"/>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3.1. </w:t>
      </w:r>
      <w:proofErr w:type="gramStart"/>
      <w:r w:rsidRPr="00DC3F9C">
        <w:rPr>
          <w:rFonts w:ascii="Arial" w:hAnsi="Arial" w:cs="Arial"/>
          <w:sz w:val="16"/>
          <w:szCs w:val="16"/>
        </w:rPr>
        <w:t>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4. В случае</w:t>
      </w:r>
      <w:proofErr w:type="gramStart"/>
      <w:r w:rsidRPr="00DC3F9C">
        <w:rPr>
          <w:rFonts w:ascii="Arial" w:hAnsi="Arial" w:cs="Arial"/>
          <w:sz w:val="16"/>
          <w:szCs w:val="16"/>
        </w:rPr>
        <w:t>,</w:t>
      </w:r>
      <w:proofErr w:type="gramEnd"/>
      <w:r w:rsidRPr="00DC3F9C">
        <w:rPr>
          <w:rFonts w:ascii="Arial" w:hAnsi="Arial" w:cs="Arial"/>
          <w:sz w:val="16"/>
          <w:szCs w:val="16"/>
        </w:rPr>
        <w:t xml:space="preserve"> если в соответствии с настоящим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w:t>
      </w:r>
      <w:proofErr w:type="gramStart"/>
      <w:r w:rsidRPr="00DC3F9C">
        <w:rPr>
          <w:rFonts w:ascii="Arial" w:hAnsi="Arial" w:cs="Arial"/>
          <w:sz w:val="16"/>
          <w:szCs w:val="16"/>
        </w:rPr>
        <w:t>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w:t>
      </w:r>
      <w:proofErr w:type="gramEnd"/>
      <w:r w:rsidRPr="00DC3F9C">
        <w:rPr>
          <w:rFonts w:ascii="Arial" w:hAnsi="Arial" w:cs="Arial"/>
          <w:sz w:val="16"/>
          <w:szCs w:val="16"/>
        </w:rPr>
        <w:t xml:space="preserve">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5. В целях получения градостроительного плана земельного участка правообладатель земельного участка, иное лицо в случае, предусмотренном </w:t>
      </w:r>
      <w:hyperlink w:anchor="sub_573011" w:history="1">
        <w:r w:rsidRPr="00DC3F9C">
          <w:rPr>
            <w:rFonts w:ascii="Arial" w:hAnsi="Arial" w:cs="Arial"/>
            <w:sz w:val="16"/>
            <w:szCs w:val="16"/>
          </w:rPr>
          <w:t>частью 1.1</w:t>
        </w:r>
      </w:hyperlink>
      <w:r w:rsidRPr="00DC3F9C">
        <w:rPr>
          <w:rFonts w:ascii="Arial" w:hAnsi="Arial" w:cs="Arial"/>
          <w:sz w:val="16"/>
          <w:szCs w:val="16"/>
        </w:rPr>
        <w:t xml:space="preserve">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w:t>
      </w:r>
      <w:hyperlink r:id="rId42" w:history="1">
        <w:r w:rsidRPr="00DC3F9C">
          <w:rPr>
            <w:rFonts w:ascii="Arial" w:hAnsi="Arial" w:cs="Arial"/>
            <w:sz w:val="16"/>
            <w:szCs w:val="16"/>
          </w:rPr>
          <w:t>электронной подписью</w:t>
        </w:r>
      </w:hyperlink>
      <w:r w:rsidRPr="00DC3F9C">
        <w:rPr>
          <w:rFonts w:ascii="Arial" w:hAnsi="Arial" w:cs="Arial"/>
          <w:sz w:val="16"/>
          <w:szCs w:val="16"/>
        </w:rPr>
        <w:t>, или подано заявителем через многофункциональный центр.</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6. Орган местного самоуправления в течение четырнадцати рабочих дней после получения заявления, указанного в </w:t>
      </w:r>
      <w:hyperlink r:id="rId43" w:history="1">
        <w:r w:rsidRPr="00DC3F9C">
          <w:rPr>
            <w:rFonts w:ascii="Arial" w:hAnsi="Arial" w:cs="Arial"/>
            <w:sz w:val="16"/>
            <w:szCs w:val="16"/>
          </w:rPr>
          <w:t>части 5</w:t>
        </w:r>
      </w:hyperlink>
      <w:r w:rsidRPr="00DC3F9C">
        <w:rPr>
          <w:rFonts w:ascii="Arial" w:hAnsi="Arial" w:cs="Arial"/>
          <w:sz w:val="16"/>
          <w:szCs w:val="16"/>
        </w:rPr>
        <w:t xml:space="preserve">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w:t>
      </w:r>
      <w:hyperlink r:id="rId44" w:history="1">
        <w:r w:rsidRPr="00DC3F9C">
          <w:rPr>
            <w:rFonts w:ascii="Arial" w:hAnsi="Arial" w:cs="Arial"/>
            <w:sz w:val="16"/>
            <w:szCs w:val="16"/>
          </w:rPr>
          <w:t>электронной подписью</w:t>
        </w:r>
      </w:hyperlink>
      <w:r w:rsidRPr="00DC3F9C">
        <w:rPr>
          <w:rFonts w:ascii="Arial" w:hAnsi="Arial" w:cs="Arial"/>
          <w:sz w:val="16"/>
          <w:szCs w:val="16"/>
        </w:rPr>
        <w:t>, если это указано в заявлении о выдаче градостроительного плана земельного участка.</w:t>
      </w:r>
    </w:p>
    <w:p w:rsidR="00DF74E3" w:rsidRPr="00DC3F9C" w:rsidRDefault="00DF74E3" w:rsidP="00DF74E3">
      <w:pPr>
        <w:ind w:firstLine="426"/>
        <w:jc w:val="both"/>
        <w:rPr>
          <w:rFonts w:ascii="Arial" w:hAnsi="Arial" w:cs="Arial"/>
          <w:sz w:val="16"/>
          <w:szCs w:val="16"/>
        </w:rPr>
      </w:pPr>
      <w:bookmarkStart w:id="136" w:name="sub_5737"/>
      <w:r w:rsidRPr="00DC3F9C">
        <w:rPr>
          <w:rFonts w:ascii="Arial" w:hAnsi="Arial" w:cs="Arial"/>
          <w:sz w:val="16"/>
          <w:szCs w:val="16"/>
        </w:rPr>
        <w:t xml:space="preserve">7. </w:t>
      </w:r>
      <w:proofErr w:type="gramStart"/>
      <w:r w:rsidRPr="00DC3F9C">
        <w:rPr>
          <w:rFonts w:ascii="Arial" w:hAnsi="Arial" w:cs="Arial"/>
          <w:sz w:val="16"/>
          <w:szCs w:val="16"/>
        </w:rPr>
        <w:t>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w:t>
      </w:r>
      <w:r w:rsidRPr="00DC3F9C">
        <w:rPr>
          <w:rFonts w:ascii="Arial" w:hAnsi="Arial" w:cs="Arial"/>
          <w:sz w:val="16"/>
          <w:szCs w:val="16"/>
        </w:rPr>
        <w:lastRenderedPageBreak/>
        <w:t>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roofErr w:type="gramEnd"/>
      <w:r w:rsidRPr="00DC3F9C">
        <w:rPr>
          <w:rFonts w:ascii="Arial" w:hAnsi="Arial" w:cs="Arial"/>
          <w:sz w:val="16"/>
          <w:szCs w:val="16"/>
        </w:rPr>
        <w:t xml:space="preserve"> Указанные технические условия подлежат представлению в орган местного самоуправления в срок, установленный </w:t>
      </w:r>
      <w:hyperlink w:anchor="sub_4807" w:history="1">
        <w:r w:rsidRPr="00DC3F9C">
          <w:rPr>
            <w:rFonts w:ascii="Arial" w:hAnsi="Arial" w:cs="Arial"/>
            <w:sz w:val="16"/>
            <w:szCs w:val="16"/>
          </w:rPr>
          <w:t>частью 7 статьи 48</w:t>
        </w:r>
      </w:hyperlink>
      <w:r w:rsidRPr="00DC3F9C">
        <w:rPr>
          <w:rFonts w:ascii="Arial" w:hAnsi="Arial" w:cs="Arial"/>
          <w:sz w:val="16"/>
          <w:szCs w:val="16"/>
        </w:rPr>
        <w:t xml:space="preserve"> Градостроительного Кодекса.</w:t>
      </w:r>
    </w:p>
    <w:bookmarkEnd w:id="136"/>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w:t>
      </w:r>
      <w:proofErr w:type="gramStart"/>
      <w:r w:rsidRPr="00DC3F9C">
        <w:rPr>
          <w:rFonts w:ascii="Arial" w:hAnsi="Arial" w:cs="Arial"/>
          <w:sz w:val="16"/>
          <w:szCs w:val="16"/>
        </w:rPr>
        <w:t>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w:t>
      </w:r>
      <w:proofErr w:type="gramEnd"/>
      <w:r w:rsidRPr="00DC3F9C">
        <w:rPr>
          <w:rFonts w:ascii="Arial" w:hAnsi="Arial" w:cs="Arial"/>
          <w:sz w:val="16"/>
          <w:szCs w:val="16"/>
        </w:rPr>
        <w:t xml:space="preserve">, </w:t>
      </w:r>
      <w:proofErr w:type="gramStart"/>
      <w:r w:rsidRPr="00DC3F9C">
        <w:rPr>
          <w:rFonts w:ascii="Arial" w:hAnsi="Arial" w:cs="Arial"/>
          <w:sz w:val="16"/>
          <w:szCs w:val="16"/>
        </w:rPr>
        <w:t>указанного</w:t>
      </w:r>
      <w:proofErr w:type="gramEnd"/>
      <w:r w:rsidRPr="00DC3F9C">
        <w:rPr>
          <w:rFonts w:ascii="Arial" w:hAnsi="Arial" w:cs="Arial"/>
          <w:sz w:val="16"/>
          <w:szCs w:val="16"/>
        </w:rPr>
        <w:t xml:space="preserve"> в </w:t>
      </w:r>
      <w:hyperlink w:anchor="sub_5737" w:history="1">
        <w:r w:rsidRPr="00DC3F9C">
          <w:rPr>
            <w:rFonts w:ascii="Arial" w:hAnsi="Arial" w:cs="Arial"/>
            <w:sz w:val="16"/>
            <w:szCs w:val="16"/>
          </w:rPr>
          <w:t>части 7</w:t>
        </w:r>
      </w:hyperlink>
      <w:r w:rsidRPr="00DC3F9C">
        <w:rPr>
          <w:rFonts w:ascii="Arial" w:hAnsi="Arial" w:cs="Arial"/>
          <w:sz w:val="16"/>
          <w:szCs w:val="16"/>
        </w:rPr>
        <w:t xml:space="preserve"> настоящей статьи.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9. </w:t>
      </w:r>
      <w:hyperlink r:id="rId45" w:history="1">
        <w:r w:rsidRPr="00DC3F9C">
          <w:rPr>
            <w:rFonts w:ascii="Arial" w:hAnsi="Arial" w:cs="Arial"/>
            <w:sz w:val="16"/>
            <w:szCs w:val="16"/>
          </w:rPr>
          <w:t>Форма</w:t>
        </w:r>
      </w:hyperlink>
      <w:r w:rsidRPr="00DC3F9C">
        <w:rPr>
          <w:rFonts w:ascii="Arial" w:hAnsi="Arial" w:cs="Arial"/>
          <w:sz w:val="16"/>
          <w:szCs w:val="16"/>
        </w:rPr>
        <w:t xml:space="preserve"> градостроительного плана земельного участка, </w:t>
      </w:r>
      <w:hyperlink r:id="rId46" w:history="1">
        <w:r w:rsidRPr="00DC3F9C">
          <w:rPr>
            <w:rFonts w:ascii="Arial" w:hAnsi="Arial" w:cs="Arial"/>
            <w:sz w:val="16"/>
            <w:szCs w:val="16"/>
          </w:rPr>
          <w:t>порядок</w:t>
        </w:r>
      </w:hyperlink>
      <w:r w:rsidRPr="00DC3F9C">
        <w:rPr>
          <w:rFonts w:ascii="Arial" w:hAnsi="Arial" w:cs="Arial"/>
          <w:sz w:val="16"/>
          <w:szCs w:val="16"/>
        </w:rPr>
        <w:t xml:space="preserve"> ее заполнения, </w:t>
      </w:r>
      <w:hyperlink r:id="rId47" w:history="1">
        <w:r w:rsidRPr="00DC3F9C">
          <w:rPr>
            <w:rFonts w:ascii="Arial" w:hAnsi="Arial" w:cs="Arial"/>
            <w:sz w:val="16"/>
            <w:szCs w:val="16"/>
          </w:rPr>
          <w:t>порядок</w:t>
        </w:r>
      </w:hyperlink>
      <w:r w:rsidRPr="00DC3F9C">
        <w:rPr>
          <w:rFonts w:ascii="Arial" w:hAnsi="Arial" w:cs="Arial"/>
          <w:sz w:val="16"/>
          <w:szCs w:val="16"/>
        </w:rPr>
        <w:t xml:space="preserve">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DF74E3" w:rsidRPr="00DC3F9C" w:rsidRDefault="00DF74E3" w:rsidP="00DF74E3">
      <w:pPr>
        <w:pStyle w:val="afc"/>
        <w:ind w:left="0" w:firstLine="426"/>
        <w:rPr>
          <w:color w:val="auto"/>
          <w:sz w:val="16"/>
          <w:szCs w:val="16"/>
        </w:rPr>
      </w:pPr>
      <w:r w:rsidRPr="00DC3F9C">
        <w:rPr>
          <w:color w:val="auto"/>
          <w:sz w:val="16"/>
          <w:szCs w:val="16"/>
        </w:rPr>
        <w:t xml:space="preserve">На 1 год </w:t>
      </w:r>
      <w:hyperlink r:id="rId48" w:history="1">
        <w:r w:rsidRPr="00DC3F9C">
          <w:rPr>
            <w:color w:val="auto"/>
            <w:sz w:val="16"/>
            <w:szCs w:val="16"/>
          </w:rPr>
          <w:t>продлевается</w:t>
        </w:r>
      </w:hyperlink>
      <w:r w:rsidRPr="00DC3F9C">
        <w:rPr>
          <w:color w:val="auto"/>
          <w:sz w:val="16"/>
          <w:szCs w:val="16"/>
        </w:rPr>
        <w:t xml:space="preserve"> срок использования информации, указанной в градостроительном плане земельного участка, для целей, предусмотренных частью 10 статьи 57.3 Градостроительного кодекса, в случае, если указанный срок истекает после 6 апреля 2020 г. до 1 января 2021 г.</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10.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11.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w:t>
      </w:r>
      <w:hyperlink w:anchor="sub_57010" w:history="1">
        <w:r w:rsidRPr="00DC3F9C">
          <w:rPr>
            <w:rFonts w:ascii="Arial" w:hAnsi="Arial" w:cs="Arial"/>
            <w:sz w:val="16"/>
            <w:szCs w:val="16"/>
          </w:rPr>
          <w:t>частью 10</w:t>
        </w:r>
      </w:hyperlink>
      <w:r w:rsidRPr="00DC3F9C">
        <w:rPr>
          <w:rFonts w:ascii="Arial" w:hAnsi="Arial" w:cs="Arial"/>
          <w:sz w:val="16"/>
          <w:szCs w:val="16"/>
        </w:rPr>
        <w:t xml:space="preserve">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rsidR="00DF74E3" w:rsidRPr="00DC3F9C" w:rsidRDefault="00DF74E3" w:rsidP="00DF74E3">
      <w:pPr>
        <w:ind w:firstLine="426"/>
        <w:jc w:val="both"/>
        <w:rPr>
          <w:rFonts w:ascii="Arial" w:hAnsi="Arial" w:cs="Arial"/>
          <w:b/>
          <w:bCs/>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
          <w:bCs/>
          <w:sz w:val="16"/>
          <w:szCs w:val="16"/>
        </w:rPr>
        <w:t xml:space="preserve">Статья 27. </w:t>
      </w:r>
      <w:r w:rsidRPr="00DC3F9C">
        <w:rPr>
          <w:rFonts w:ascii="Arial" w:hAnsi="Arial" w:cs="Arial"/>
          <w:bCs/>
          <w:sz w:val="16"/>
          <w:szCs w:val="16"/>
        </w:rPr>
        <w:t>Согласование архитектурно-градостроительного облика</w:t>
      </w:r>
    </w:p>
    <w:p w:rsidR="00DF74E3" w:rsidRPr="00DC3F9C" w:rsidRDefault="00DF74E3" w:rsidP="00DF74E3">
      <w:pPr>
        <w:ind w:firstLine="426"/>
        <w:jc w:val="both"/>
        <w:rPr>
          <w:rFonts w:ascii="Arial" w:hAnsi="Arial" w:cs="Arial"/>
          <w:b/>
          <w:bCs/>
          <w:sz w:val="16"/>
          <w:szCs w:val="16"/>
        </w:rPr>
      </w:pP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 </w:t>
      </w:r>
      <w:proofErr w:type="gramStart"/>
      <w:r w:rsidRPr="00DC3F9C">
        <w:rPr>
          <w:rFonts w:ascii="Arial" w:hAnsi="Arial" w:cs="Arial"/>
          <w:sz w:val="16"/>
          <w:szCs w:val="16"/>
        </w:rPr>
        <w:t>Порядок рассмотрения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 приказом департамента по архитектуре и градостроительству Краснодарского края от 26 июня 2016 года №167 (в ред. </w:t>
      </w:r>
      <w:hyperlink r:id="rId49" w:history="1">
        <w:r w:rsidRPr="00DC3F9C">
          <w:rPr>
            <w:rFonts w:ascii="Arial" w:hAnsi="Arial" w:cs="Arial"/>
            <w:sz w:val="16"/>
            <w:szCs w:val="16"/>
          </w:rPr>
          <w:t>Приказов Департамента по архитектуре и градостроительству Краснодарского края от 29.01.2019 N 33</w:t>
        </w:r>
      </w:hyperlink>
      <w:r w:rsidRPr="00DC3F9C">
        <w:rPr>
          <w:rFonts w:ascii="Arial" w:hAnsi="Arial" w:cs="Arial"/>
          <w:sz w:val="16"/>
          <w:szCs w:val="16"/>
        </w:rPr>
        <w:t>, от 19.07.2019 N 230) в соответствии с постановлением Правительства Российской</w:t>
      </w:r>
      <w:proofErr w:type="gramEnd"/>
      <w:r w:rsidRPr="00DC3F9C">
        <w:rPr>
          <w:rFonts w:ascii="Arial" w:hAnsi="Arial" w:cs="Arial"/>
          <w:sz w:val="16"/>
          <w:szCs w:val="16"/>
        </w:rPr>
        <w:t xml:space="preserve"> Федерации от 30 апреля 2014 года № 403 «Об исчерпывающем перечне процедур в сфере жилищного строительства».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Основными целями рассмотрения архитектурно-градостроительного облика объекта капитального строительства являются: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обеспечение пространственной интеграции, композиционной гармонизации, средового разнообразия в структуре застройки муниципальных образований Краснодарского края;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формирование силуэта, архитектурно-художественного облика и средовых характеристик муниципальных образований Краснодарского края с учетом требований по сохранению историко-культурного и природного наследия, а также современных стандартов качества организации жилых, общественных, производственных и рекреационных территорий;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 обеспечение пространственной связности отдельных элементов планировочной структуры в условиях </w:t>
      </w:r>
      <w:proofErr w:type="gramStart"/>
      <w:r w:rsidRPr="00DC3F9C">
        <w:rPr>
          <w:rFonts w:ascii="Arial" w:hAnsi="Arial" w:cs="Arial"/>
          <w:sz w:val="16"/>
          <w:szCs w:val="16"/>
        </w:rPr>
        <w:t>необходимости повышения эффективности использования территорий Краснодарского края</w:t>
      </w:r>
      <w:proofErr w:type="gramEnd"/>
      <w:r w:rsidRPr="00DC3F9C">
        <w:rPr>
          <w:rFonts w:ascii="Arial" w:hAnsi="Arial" w:cs="Arial"/>
          <w:sz w:val="16"/>
          <w:szCs w:val="16"/>
        </w:rPr>
        <w:t>.</w:t>
      </w:r>
    </w:p>
    <w:p w:rsidR="00DF74E3" w:rsidRPr="00DC3F9C" w:rsidRDefault="00DF74E3" w:rsidP="00DF74E3">
      <w:pPr>
        <w:pStyle w:val="formattext"/>
        <w:shd w:val="clear" w:color="auto" w:fill="FFFFFF"/>
        <w:spacing w:before="0" w:beforeAutospacing="0" w:after="0" w:afterAutospacing="0"/>
        <w:ind w:firstLine="426"/>
        <w:jc w:val="both"/>
        <w:textAlignment w:val="baseline"/>
        <w:rPr>
          <w:rFonts w:ascii="Arial" w:hAnsi="Arial" w:cs="Arial"/>
          <w:sz w:val="16"/>
          <w:szCs w:val="16"/>
        </w:rPr>
      </w:pPr>
      <w:r w:rsidRPr="00DC3F9C">
        <w:rPr>
          <w:rFonts w:ascii="Arial" w:hAnsi="Arial" w:cs="Arial"/>
          <w:sz w:val="16"/>
          <w:szCs w:val="16"/>
        </w:rPr>
        <w:t xml:space="preserve">3. Достижение целей, указанных в пункте 1 настоящей статьи, осуществляется путем проведения оценки архитектурно-градостроительного облика объекта капитального строительства краевого значения, </w:t>
      </w:r>
      <w:proofErr w:type="gramStart"/>
      <w:r w:rsidRPr="00DC3F9C">
        <w:rPr>
          <w:rFonts w:ascii="Arial" w:hAnsi="Arial" w:cs="Arial"/>
          <w:sz w:val="16"/>
          <w:szCs w:val="16"/>
        </w:rPr>
        <w:t>при</w:t>
      </w:r>
      <w:proofErr w:type="gramEnd"/>
      <w:r w:rsidRPr="00DC3F9C">
        <w:rPr>
          <w:rFonts w:ascii="Arial" w:hAnsi="Arial" w:cs="Arial"/>
          <w:sz w:val="16"/>
          <w:szCs w:val="16"/>
        </w:rPr>
        <w:t xml:space="preserve"> которой предусматривается:</w:t>
      </w:r>
    </w:p>
    <w:p w:rsidR="00DF74E3" w:rsidRPr="00DC3F9C" w:rsidRDefault="00DF74E3" w:rsidP="00DF74E3">
      <w:pPr>
        <w:pStyle w:val="formattext"/>
        <w:shd w:val="clear" w:color="auto" w:fill="FFFFFF"/>
        <w:spacing w:before="0" w:beforeAutospacing="0" w:after="0" w:afterAutospacing="0"/>
        <w:ind w:firstLine="426"/>
        <w:jc w:val="both"/>
        <w:textAlignment w:val="baseline"/>
        <w:rPr>
          <w:rFonts w:ascii="Arial" w:hAnsi="Arial" w:cs="Arial"/>
          <w:sz w:val="16"/>
          <w:szCs w:val="16"/>
        </w:rPr>
      </w:pPr>
      <w:r w:rsidRPr="00DC3F9C">
        <w:rPr>
          <w:rFonts w:ascii="Arial" w:hAnsi="Arial" w:cs="Arial"/>
          <w:sz w:val="16"/>
          <w:szCs w:val="16"/>
        </w:rPr>
        <w:tab/>
      </w:r>
      <w:r w:rsidRPr="00DC3F9C">
        <w:rPr>
          <w:rFonts w:ascii="Arial" w:hAnsi="Arial" w:cs="Arial"/>
          <w:sz w:val="16"/>
          <w:szCs w:val="16"/>
        </w:rPr>
        <w:tab/>
        <w:t>- анализ современного состояния территории, существующих объектов капитального строительства, элементов объектов благоустройства, иных объектов, расположенных на земельном участке,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определение соответствия: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схеме территориального планирования Краснодарского края, документам территориального планирования муниципального образования;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проекту планировки территории (в случае, если проект планировки территории утвержден на земельный участок,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градостроительному плану земельного участка;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предельным параметрам разрешенного строительства, установленным правилами землепользования застройки муниципального образования;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нормативам градостроительного проектирования Краснодарского края;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анализ влияния объекта капитального строительства, для которого осуществляется оценка архитектурно-градостроительного облика на окружающую территорию и застройку при необходимости установления для объекта зоны с особыми условиями использования;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оценка градостроительной интеграции объемно-планировочных и архитектурно-художественных характеристик объекта капитального строительства (в том числе пространственных, силуэтных, декоративно-пластических, стилистических, колористических) в существующую среду и сложившуюся застройку населенного пункта, а также визуального восприятия объекта капитального строительства, для которого осуществляется оценка архитектурно-градостроительного облика;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оценка учета сложившихся особенностей пространственной организации и функционального назначения территории, в том числе исторической, природно-ландшафтной, курортно-рекреационной, планировочной, композиционной, археологической и средовой основы развития муниципальных образований Краснодарского края, в целях недопущения ухудшения средовых характеристик застройки и обеспечения устойчивого формирования среды, благоприятной для жизнедеятельности населения;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 анализ транспортной и пешеходной доступности объекта капитального строительства, для которого осуществляется оценка архитектурно-градостроительного облика, с учетом доступности для инвалидов и других </w:t>
      </w:r>
      <w:proofErr w:type="spellStart"/>
      <w:r w:rsidRPr="00DC3F9C">
        <w:rPr>
          <w:rFonts w:ascii="Arial" w:hAnsi="Arial" w:cs="Arial"/>
          <w:sz w:val="16"/>
          <w:szCs w:val="16"/>
        </w:rPr>
        <w:t>маломобильных</w:t>
      </w:r>
      <w:proofErr w:type="spellEnd"/>
      <w:r w:rsidRPr="00DC3F9C">
        <w:rPr>
          <w:rFonts w:ascii="Arial" w:hAnsi="Arial" w:cs="Arial"/>
          <w:sz w:val="16"/>
          <w:szCs w:val="16"/>
        </w:rPr>
        <w:t xml:space="preserve"> групп населения;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анализ планировочной и функциональной организации объекта капитального строительства и его территории, для которого осуществляется оценка архитектурно-градостроительного облика, и элементов объекта благоустройства, в том числе:</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соответствия планировочной и функциональной организации, заявленной в наименовании объекта функции;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lastRenderedPageBreak/>
        <w:t xml:space="preserve">- эффективности планировочной организации, соответствия планировочной организации помещений, обеспеченности обслуживающими помещениями и площадками, по обеспечению доступности территории и помещений для </w:t>
      </w:r>
      <w:proofErr w:type="spellStart"/>
      <w:r w:rsidRPr="00DC3F9C">
        <w:rPr>
          <w:rFonts w:ascii="Arial" w:hAnsi="Arial" w:cs="Arial"/>
          <w:sz w:val="16"/>
          <w:szCs w:val="16"/>
        </w:rPr>
        <w:t>маломобильных</w:t>
      </w:r>
      <w:proofErr w:type="spellEnd"/>
      <w:r w:rsidRPr="00DC3F9C">
        <w:rPr>
          <w:rFonts w:ascii="Arial" w:hAnsi="Arial" w:cs="Arial"/>
          <w:sz w:val="16"/>
          <w:szCs w:val="16"/>
        </w:rPr>
        <w:t xml:space="preserve"> групп населения и инвалидов;</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использования существующего рельефа, природного ландшафта;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обеспеченности рекреационными площадками различного вида (детскими площадками, местами паркования автотранспортных средств, площадками загрузки товаров, площадками для мусорных контейнеров), элементами благоустройства (малыми архитектурными формами, ограждениями и шлагбаумами, функциональным и архитектурным освещением, озеленением, элементами навигации, информации и безопасности) гармоничности и комфортности в их расположении.</w:t>
      </w:r>
    </w:p>
    <w:p w:rsidR="00DF74E3" w:rsidRPr="00DC3F9C" w:rsidRDefault="00DF74E3" w:rsidP="00DF74E3">
      <w:pPr>
        <w:pStyle w:val="formattext"/>
        <w:shd w:val="clear" w:color="auto" w:fill="FFFFFF"/>
        <w:spacing w:before="0" w:beforeAutospacing="0" w:after="0" w:afterAutospacing="0"/>
        <w:ind w:firstLine="426"/>
        <w:jc w:val="both"/>
        <w:textAlignment w:val="baseline"/>
        <w:rPr>
          <w:rFonts w:ascii="Arial" w:hAnsi="Arial" w:cs="Arial"/>
          <w:sz w:val="16"/>
          <w:szCs w:val="16"/>
        </w:rPr>
      </w:pPr>
      <w:r w:rsidRPr="00DC3F9C">
        <w:rPr>
          <w:rFonts w:ascii="Arial" w:hAnsi="Arial" w:cs="Arial"/>
          <w:sz w:val="16"/>
          <w:szCs w:val="16"/>
        </w:rPr>
        <w:tab/>
        <w:t>4. Принятие решения о согласовании архитектурно-градостроительного облика объекта капитального строительства осуществляется в отношении вновь возводимых и реконструируемых объектов капитального строительства краевого значения на территории Краснодарского края.</w:t>
      </w:r>
    </w:p>
    <w:p w:rsidR="00DF74E3" w:rsidRPr="00DC3F9C" w:rsidRDefault="00DF74E3" w:rsidP="00DF74E3">
      <w:pPr>
        <w:pStyle w:val="formattext"/>
        <w:shd w:val="clear" w:color="auto" w:fill="FFFFFF"/>
        <w:spacing w:before="0" w:beforeAutospacing="0" w:after="0" w:afterAutospacing="0"/>
        <w:ind w:firstLine="426"/>
        <w:jc w:val="both"/>
        <w:textAlignment w:val="baseline"/>
        <w:rPr>
          <w:rFonts w:ascii="Arial" w:hAnsi="Arial" w:cs="Arial"/>
          <w:sz w:val="16"/>
          <w:szCs w:val="16"/>
        </w:rPr>
      </w:pPr>
      <w:r w:rsidRPr="00DC3F9C">
        <w:rPr>
          <w:rFonts w:ascii="Arial" w:hAnsi="Arial" w:cs="Arial"/>
          <w:sz w:val="16"/>
          <w:szCs w:val="16"/>
        </w:rPr>
        <w:tab/>
        <w:t>5. Настоящая статья не распространяется на существующие и выявленные объекты культурного наследия, объекты индивидуального жилищного строительства, а также линейные объекты.</w:t>
      </w:r>
    </w:p>
    <w:p w:rsidR="00DF74E3" w:rsidRPr="00DC3F9C" w:rsidRDefault="00DF74E3" w:rsidP="00DF74E3">
      <w:pPr>
        <w:pStyle w:val="formattext"/>
        <w:shd w:val="clear" w:color="auto" w:fill="FFFFFF"/>
        <w:spacing w:before="0" w:beforeAutospacing="0" w:after="0" w:afterAutospacing="0"/>
        <w:ind w:firstLine="426"/>
        <w:jc w:val="both"/>
        <w:textAlignment w:val="baseline"/>
        <w:rPr>
          <w:rFonts w:ascii="Arial" w:hAnsi="Arial" w:cs="Arial"/>
          <w:sz w:val="16"/>
          <w:szCs w:val="16"/>
        </w:rPr>
      </w:pPr>
      <w:r w:rsidRPr="00DC3F9C">
        <w:rPr>
          <w:rFonts w:ascii="Arial" w:hAnsi="Arial" w:cs="Arial"/>
          <w:sz w:val="16"/>
          <w:szCs w:val="16"/>
        </w:rPr>
        <w:t xml:space="preserve">6. </w:t>
      </w:r>
      <w:proofErr w:type="gramStart"/>
      <w:r w:rsidRPr="00DC3F9C">
        <w:rPr>
          <w:rFonts w:ascii="Arial" w:hAnsi="Arial" w:cs="Arial"/>
          <w:sz w:val="16"/>
          <w:szCs w:val="16"/>
        </w:rPr>
        <w:t>Материалы по объекту капитального строительства краевого значения, предназначенные к согласованию архитектурно-градостроительного облика этого объекта, расположенного в границах исторических поселений, территорий объектов культурного наследия, в зонах их охраны и объектов археологического наследия, подлежат согласованию с управлением государственной охраны объектов культурного наследия администрации Краснодарского края до принятия решения о согласовании архитектурно-градостроительного облика объекта капитального строительства краевого значения.</w:t>
      </w:r>
      <w:proofErr w:type="gramEnd"/>
    </w:p>
    <w:p w:rsidR="00DF74E3" w:rsidRPr="00DC3F9C" w:rsidRDefault="00DF74E3" w:rsidP="00DF74E3">
      <w:pPr>
        <w:pStyle w:val="formattext"/>
        <w:shd w:val="clear" w:color="auto" w:fill="FFFFFF"/>
        <w:spacing w:before="0" w:beforeAutospacing="0" w:after="0" w:afterAutospacing="0"/>
        <w:ind w:firstLine="426"/>
        <w:jc w:val="both"/>
        <w:textAlignment w:val="baseline"/>
        <w:rPr>
          <w:rFonts w:ascii="Arial" w:hAnsi="Arial" w:cs="Arial"/>
          <w:sz w:val="16"/>
          <w:szCs w:val="16"/>
        </w:rPr>
      </w:pPr>
      <w:r w:rsidRPr="00DC3F9C">
        <w:rPr>
          <w:rFonts w:ascii="Arial" w:hAnsi="Arial" w:cs="Arial"/>
          <w:sz w:val="16"/>
          <w:szCs w:val="16"/>
        </w:rPr>
        <w:tab/>
      </w:r>
      <w:proofErr w:type="gramStart"/>
      <w:r w:rsidRPr="00DC3F9C">
        <w:rPr>
          <w:rFonts w:ascii="Arial" w:hAnsi="Arial" w:cs="Arial"/>
          <w:sz w:val="16"/>
          <w:szCs w:val="16"/>
        </w:rPr>
        <w:t xml:space="preserve">Заключение по указанным материалам о наличии объектов культурного наследия на земельных участках, подлежащих хозяйственному освоению и о соответствии их планируемого использования утвержденным режимам использования земель и градостроительным регламентам в зонах охраны объектов культурного наследия выдается управлением государственной охраны объектов культурного наследия администрации Краснодарского края до рассмотрения архитектурно-градостроительного облика объекта капитального строительства в рамках полномочий определенных </w:t>
      </w:r>
      <w:hyperlink r:id="rId50" w:history="1">
        <w:r w:rsidRPr="00DC3F9C">
          <w:rPr>
            <w:rFonts w:ascii="Arial" w:hAnsi="Arial" w:cs="Arial"/>
            <w:sz w:val="16"/>
            <w:szCs w:val="16"/>
          </w:rPr>
          <w:t>постановлением главы администрации (губернатора) Краснодарского</w:t>
        </w:r>
        <w:proofErr w:type="gramEnd"/>
        <w:r w:rsidRPr="00DC3F9C">
          <w:rPr>
            <w:rFonts w:ascii="Arial" w:hAnsi="Arial" w:cs="Arial"/>
            <w:sz w:val="16"/>
            <w:szCs w:val="16"/>
          </w:rPr>
          <w:t xml:space="preserve"> края от 8 декабря 2016 N 1000 "Об управлении государственной охраны объектов культурного наследия администрации Краснодарского края"</w:t>
        </w:r>
      </w:hyperlink>
      <w:r w:rsidRPr="00DC3F9C">
        <w:rPr>
          <w:rFonts w:ascii="Arial" w:hAnsi="Arial" w:cs="Arial"/>
          <w:sz w:val="16"/>
          <w:szCs w:val="16"/>
        </w:rPr>
        <w:t xml:space="preserve"> по заявлению Заявителя или по обращению департамента по архитектуре и градостроительству Краснодарского края в порядке межведомственного взаимодействия.</w:t>
      </w:r>
    </w:p>
    <w:p w:rsidR="00DF74E3" w:rsidRPr="00DC3F9C" w:rsidRDefault="00DF74E3" w:rsidP="00DF74E3">
      <w:pPr>
        <w:pStyle w:val="formattext"/>
        <w:shd w:val="clear" w:color="auto" w:fill="FFFFFF"/>
        <w:spacing w:before="0" w:beforeAutospacing="0" w:after="0" w:afterAutospacing="0"/>
        <w:ind w:firstLine="426"/>
        <w:jc w:val="both"/>
        <w:textAlignment w:val="baseline"/>
        <w:rPr>
          <w:rFonts w:ascii="Arial" w:hAnsi="Arial" w:cs="Arial"/>
          <w:b/>
          <w:bCs/>
          <w:sz w:val="16"/>
          <w:szCs w:val="16"/>
        </w:rPr>
      </w:pPr>
      <w:r w:rsidRPr="00DC3F9C">
        <w:rPr>
          <w:rFonts w:ascii="Arial" w:hAnsi="Arial" w:cs="Arial"/>
          <w:sz w:val="16"/>
          <w:szCs w:val="16"/>
        </w:rPr>
        <w:t>7.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градостроительном плане земельного участка.</w:t>
      </w:r>
    </w:p>
    <w:p w:rsidR="00DF74E3" w:rsidRPr="00DC3F9C" w:rsidRDefault="00DF74E3" w:rsidP="00DF74E3">
      <w:pPr>
        <w:pStyle w:val="formattext"/>
        <w:shd w:val="clear" w:color="auto" w:fill="FFFFFF"/>
        <w:spacing w:before="0" w:beforeAutospacing="0" w:after="0" w:afterAutospacing="0"/>
        <w:ind w:firstLine="426"/>
        <w:jc w:val="both"/>
        <w:textAlignment w:val="baseline"/>
        <w:rPr>
          <w:rFonts w:ascii="Arial" w:hAnsi="Arial" w:cs="Arial"/>
          <w:b/>
          <w:bCs/>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
          <w:bCs/>
          <w:sz w:val="16"/>
          <w:szCs w:val="16"/>
        </w:rPr>
        <w:t xml:space="preserve">Статья 28. </w:t>
      </w:r>
      <w:r w:rsidRPr="00DC3F9C">
        <w:rPr>
          <w:rFonts w:ascii="Arial" w:hAnsi="Arial" w:cs="Arial"/>
          <w:bCs/>
          <w:sz w:val="16"/>
          <w:szCs w:val="16"/>
        </w:rPr>
        <w:t>Выдача</w:t>
      </w:r>
      <w:r w:rsidRPr="00DC3F9C">
        <w:rPr>
          <w:rFonts w:ascii="Arial" w:hAnsi="Arial" w:cs="Arial"/>
          <w:b/>
          <w:bCs/>
          <w:sz w:val="16"/>
          <w:szCs w:val="16"/>
        </w:rPr>
        <w:t xml:space="preserve"> </w:t>
      </w:r>
      <w:r w:rsidRPr="00DC3F9C">
        <w:rPr>
          <w:rFonts w:ascii="Arial" w:hAnsi="Arial" w:cs="Arial"/>
          <w:bCs/>
          <w:sz w:val="16"/>
          <w:szCs w:val="16"/>
        </w:rPr>
        <w:t>разрешений на строительство</w:t>
      </w:r>
    </w:p>
    <w:p w:rsidR="00DF74E3" w:rsidRPr="00DC3F9C" w:rsidRDefault="00DF74E3" w:rsidP="00DF74E3">
      <w:pPr>
        <w:ind w:firstLine="426"/>
        <w:jc w:val="both"/>
        <w:rPr>
          <w:rFonts w:ascii="Arial" w:hAnsi="Arial" w:cs="Arial"/>
          <w:b/>
          <w:bCs/>
          <w:sz w:val="16"/>
          <w:szCs w:val="16"/>
        </w:rPr>
      </w:pPr>
    </w:p>
    <w:bookmarkStart w:id="137" w:name="sub_5101"/>
    <w:bookmarkStart w:id="138" w:name="sub_51023"/>
    <w:p w:rsidR="00DF74E3" w:rsidRPr="00DC3F9C" w:rsidRDefault="00FE762B" w:rsidP="00DF74E3">
      <w:pPr>
        <w:ind w:firstLine="426"/>
        <w:jc w:val="both"/>
        <w:rPr>
          <w:rFonts w:ascii="Arial" w:hAnsi="Arial" w:cs="Arial"/>
          <w:sz w:val="16"/>
          <w:szCs w:val="16"/>
        </w:rPr>
      </w:pPr>
      <w:r w:rsidRPr="00DC3F9C">
        <w:rPr>
          <w:rFonts w:ascii="Arial" w:hAnsi="Arial" w:cs="Arial"/>
          <w:sz w:val="16"/>
          <w:szCs w:val="16"/>
        </w:rPr>
        <w:fldChar w:fldCharType="begin"/>
      </w:r>
      <w:r w:rsidR="00DF74E3" w:rsidRPr="00DC3F9C">
        <w:rPr>
          <w:rFonts w:ascii="Arial" w:hAnsi="Arial" w:cs="Arial"/>
          <w:sz w:val="16"/>
          <w:szCs w:val="16"/>
        </w:rPr>
        <w:instrText>HYPERLINK "garantF1://71620152.0"</w:instrText>
      </w:r>
      <w:r w:rsidRPr="00DC3F9C">
        <w:rPr>
          <w:rFonts w:ascii="Arial" w:hAnsi="Arial" w:cs="Arial"/>
          <w:sz w:val="16"/>
          <w:szCs w:val="16"/>
        </w:rPr>
        <w:fldChar w:fldCharType="separate"/>
      </w:r>
      <w:r w:rsidR="00DF74E3" w:rsidRPr="00DC3F9C">
        <w:rPr>
          <w:rFonts w:ascii="Arial" w:hAnsi="Arial" w:cs="Arial"/>
          <w:sz w:val="16"/>
          <w:szCs w:val="16"/>
        </w:rPr>
        <w:t>1.</w:t>
      </w:r>
      <w:r w:rsidRPr="00DC3F9C">
        <w:rPr>
          <w:rFonts w:ascii="Arial" w:hAnsi="Arial" w:cs="Arial"/>
          <w:sz w:val="16"/>
          <w:szCs w:val="16"/>
        </w:rPr>
        <w:fldChar w:fldCharType="end"/>
      </w:r>
      <w:hyperlink r:id="rId51" w:history="1">
        <w:proofErr w:type="gramStart"/>
        <w:r w:rsidR="00DF74E3" w:rsidRPr="00DC3F9C">
          <w:rPr>
            <w:rFonts w:ascii="Arial" w:hAnsi="Arial" w:cs="Arial"/>
            <w:sz w:val="16"/>
            <w:szCs w:val="16"/>
          </w:rPr>
          <w:t>Разрешение</w:t>
        </w:r>
      </w:hyperlink>
      <w:r w:rsidR="00DF74E3" w:rsidRPr="00DC3F9C">
        <w:rPr>
          <w:rFonts w:ascii="Arial" w:hAnsi="Arial" w:cs="Arial"/>
          <w:sz w:val="16"/>
          <w:szCs w:val="16"/>
        </w:rPr>
        <w:t xml:space="preserve">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w:anchor="sub_5111" w:history="1">
        <w:r w:rsidR="00DF74E3" w:rsidRPr="00DC3F9C">
          <w:rPr>
            <w:rFonts w:ascii="Arial" w:hAnsi="Arial" w:cs="Arial"/>
            <w:sz w:val="16"/>
            <w:szCs w:val="16"/>
          </w:rPr>
          <w:t>частью 1.1</w:t>
        </w:r>
      </w:hyperlink>
      <w:r w:rsidR="00DF74E3" w:rsidRPr="00DC3F9C">
        <w:rPr>
          <w:rFonts w:ascii="Arial" w:hAnsi="Arial" w:cs="Arial"/>
          <w:sz w:val="16"/>
          <w:szCs w:val="16"/>
        </w:rPr>
        <w:t xml:space="preserve"> настоящей статьи), проектом планировки территории и проектом межевания территории (за исключением случаев, если в соответствии с настоящим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w:t>
      </w:r>
      <w:proofErr w:type="gramEnd"/>
      <w:r w:rsidR="00DF74E3" w:rsidRPr="00DC3F9C">
        <w:rPr>
          <w:rFonts w:ascii="Arial" w:hAnsi="Arial" w:cs="Arial"/>
          <w:sz w:val="16"/>
          <w:szCs w:val="16"/>
        </w:rPr>
        <w:t xml:space="preserve"> (</w:t>
      </w:r>
      <w:proofErr w:type="gramStart"/>
      <w:r w:rsidR="00DF74E3" w:rsidRPr="00DC3F9C">
        <w:rPr>
          <w:rFonts w:ascii="Arial" w:hAnsi="Arial" w:cs="Arial"/>
          <w:sz w:val="16"/>
          <w:szCs w:val="16"/>
        </w:rPr>
        <w:t>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w:t>
      </w:r>
      <w:proofErr w:type="gramEnd"/>
      <w:r w:rsidR="00DF74E3" w:rsidRPr="00DC3F9C">
        <w:rPr>
          <w:rFonts w:ascii="Arial" w:hAnsi="Arial" w:cs="Arial"/>
          <w:sz w:val="16"/>
          <w:szCs w:val="16"/>
        </w:rPr>
        <w:t xml:space="preserve">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DF74E3" w:rsidRPr="00DC3F9C" w:rsidRDefault="00DF74E3" w:rsidP="00DF74E3">
      <w:pPr>
        <w:ind w:firstLine="426"/>
        <w:jc w:val="both"/>
        <w:rPr>
          <w:rFonts w:ascii="Arial" w:hAnsi="Arial" w:cs="Arial"/>
          <w:sz w:val="16"/>
          <w:szCs w:val="16"/>
        </w:rPr>
      </w:pPr>
      <w:bookmarkStart w:id="139" w:name="sub_5111"/>
      <w:bookmarkEnd w:id="137"/>
      <w:r w:rsidRPr="00DC3F9C">
        <w:rPr>
          <w:rFonts w:ascii="Arial" w:hAnsi="Arial" w:cs="Arial"/>
          <w:sz w:val="16"/>
          <w:szCs w:val="16"/>
        </w:rPr>
        <w:t xml:space="preserve">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w:t>
      </w:r>
      <w:proofErr w:type="gramStart"/>
      <w:r w:rsidRPr="00DC3F9C">
        <w:rPr>
          <w:rFonts w:ascii="Arial" w:hAnsi="Arial" w:cs="Arial"/>
          <w:sz w:val="16"/>
          <w:szCs w:val="16"/>
        </w:rPr>
        <w:t>документации</w:t>
      </w:r>
      <w:proofErr w:type="gramEnd"/>
      <w:r w:rsidRPr="00DC3F9C">
        <w:rPr>
          <w:rFonts w:ascii="Arial" w:hAnsi="Arial" w:cs="Arial"/>
          <w:sz w:val="16"/>
          <w:szCs w:val="16"/>
        </w:rPr>
        <w:t xml:space="preserve"> установленным в соответствии с </w:t>
      </w:r>
      <w:hyperlink w:anchor="sub_3607" w:history="1">
        <w:r w:rsidRPr="00DC3F9C">
          <w:rPr>
            <w:rFonts w:ascii="Arial" w:hAnsi="Arial" w:cs="Arial"/>
            <w:sz w:val="16"/>
            <w:szCs w:val="16"/>
          </w:rPr>
          <w:t>частью 7 статьи 36</w:t>
        </w:r>
      </w:hyperlink>
      <w:r w:rsidRPr="00DC3F9C">
        <w:rPr>
          <w:rFonts w:ascii="Arial" w:hAnsi="Arial" w:cs="Arial"/>
          <w:sz w:val="16"/>
          <w:szCs w:val="16"/>
        </w:rPr>
        <w:t>Градостроительного Кодекса требованиям к назначению, параметрам и размещению объекта капитального строительства на указанном земельном участке.</w:t>
      </w:r>
    </w:p>
    <w:p w:rsidR="00DF74E3" w:rsidRPr="00DC3F9C" w:rsidRDefault="00DF74E3" w:rsidP="00DF74E3">
      <w:pPr>
        <w:ind w:firstLine="426"/>
        <w:jc w:val="both"/>
        <w:rPr>
          <w:rFonts w:ascii="Arial" w:hAnsi="Arial" w:cs="Arial"/>
          <w:sz w:val="16"/>
          <w:szCs w:val="16"/>
        </w:rPr>
      </w:pPr>
      <w:bookmarkStart w:id="140" w:name="sub_5102"/>
      <w:bookmarkEnd w:id="139"/>
      <w:r w:rsidRPr="00DC3F9C">
        <w:rPr>
          <w:rFonts w:ascii="Arial" w:hAnsi="Arial" w:cs="Arial"/>
          <w:sz w:val="16"/>
          <w:szCs w:val="16"/>
        </w:rPr>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rsidR="00DF74E3" w:rsidRPr="00DC3F9C" w:rsidRDefault="00DF74E3" w:rsidP="00DF74E3">
      <w:pPr>
        <w:ind w:firstLine="426"/>
        <w:jc w:val="both"/>
        <w:rPr>
          <w:rFonts w:ascii="Arial" w:hAnsi="Arial" w:cs="Arial"/>
          <w:sz w:val="16"/>
          <w:szCs w:val="16"/>
        </w:rPr>
      </w:pPr>
      <w:bookmarkStart w:id="141" w:name="sub_5103"/>
      <w:bookmarkEnd w:id="140"/>
      <w:r w:rsidRPr="00DC3F9C">
        <w:rPr>
          <w:rFonts w:ascii="Arial" w:hAnsi="Arial" w:cs="Arial"/>
          <w:sz w:val="16"/>
          <w:szCs w:val="16"/>
        </w:rPr>
        <w:t xml:space="preserve">3. </w:t>
      </w:r>
      <w:proofErr w:type="gramStart"/>
      <w:r w:rsidRPr="00DC3F9C">
        <w:rPr>
          <w:rFonts w:ascii="Arial" w:hAnsi="Arial" w:cs="Arial"/>
          <w:sz w:val="16"/>
          <w:szCs w:val="16"/>
        </w:rPr>
        <w:t xml:space="preserve">Не допускается выдача разрешений на строительство при отсутствии </w:t>
      </w:r>
      <w:hyperlink w:anchor="sub_108" w:history="1">
        <w:r w:rsidRPr="00DC3F9C">
          <w:rPr>
            <w:rFonts w:ascii="Arial" w:hAnsi="Arial" w:cs="Arial"/>
            <w:sz w:val="16"/>
            <w:szCs w:val="16"/>
          </w:rPr>
          <w:t>правил землепользования и застройки</w:t>
        </w:r>
      </w:hyperlink>
      <w:r w:rsidRPr="00DC3F9C">
        <w:rPr>
          <w:rFonts w:ascii="Arial" w:hAnsi="Arial" w:cs="Arial"/>
          <w:sz w:val="16"/>
          <w:szCs w:val="16"/>
        </w:rPr>
        <w:t xml:space="preserve">,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w:t>
      </w:r>
      <w:hyperlink w:anchor="sub_3604" w:history="1">
        <w:r w:rsidRPr="00DC3F9C">
          <w:rPr>
            <w:rFonts w:ascii="Arial" w:hAnsi="Arial" w:cs="Arial"/>
            <w:sz w:val="16"/>
            <w:szCs w:val="16"/>
          </w:rPr>
          <w:t>не распространяется</w:t>
        </w:r>
      </w:hyperlink>
      <w:r w:rsidRPr="00DC3F9C">
        <w:rPr>
          <w:rFonts w:ascii="Arial" w:hAnsi="Arial" w:cs="Arial"/>
          <w:sz w:val="16"/>
          <w:szCs w:val="16"/>
        </w:rPr>
        <w:t xml:space="preserve"> действие градостроительных регламентов или для которых </w:t>
      </w:r>
      <w:hyperlink w:anchor="sub_3606" w:history="1">
        <w:r w:rsidRPr="00DC3F9C">
          <w:rPr>
            <w:rFonts w:ascii="Arial" w:hAnsi="Arial" w:cs="Arial"/>
            <w:sz w:val="16"/>
            <w:szCs w:val="16"/>
          </w:rPr>
          <w:t>не устанавливаются</w:t>
        </w:r>
      </w:hyperlink>
      <w:r w:rsidRPr="00DC3F9C">
        <w:rPr>
          <w:rFonts w:ascii="Arial" w:hAnsi="Arial" w:cs="Arial"/>
          <w:sz w:val="16"/>
          <w:szCs w:val="16"/>
        </w:rPr>
        <w:t xml:space="preserve"> градостроительные регламенты, и в иных предусмотренных федеральными законами случаях, а также в случае несоответствия проектной</w:t>
      </w:r>
      <w:proofErr w:type="gramEnd"/>
      <w:r w:rsidRPr="00DC3F9C">
        <w:rPr>
          <w:rFonts w:ascii="Arial" w:hAnsi="Arial" w:cs="Arial"/>
          <w:sz w:val="16"/>
          <w:szCs w:val="16"/>
        </w:rPr>
        <w:t xml:space="preserve"> документации объектов капитального строительства ограничениям использования объектов недвижимости, установленным на </w:t>
      </w:r>
      <w:proofErr w:type="spellStart"/>
      <w:r w:rsidRPr="00DC3F9C">
        <w:rPr>
          <w:rFonts w:ascii="Arial" w:hAnsi="Arial" w:cs="Arial"/>
          <w:sz w:val="16"/>
          <w:szCs w:val="16"/>
        </w:rPr>
        <w:t>приаэродромной</w:t>
      </w:r>
      <w:proofErr w:type="spellEnd"/>
      <w:r w:rsidRPr="00DC3F9C">
        <w:rPr>
          <w:rFonts w:ascii="Arial" w:hAnsi="Arial" w:cs="Arial"/>
          <w:sz w:val="16"/>
          <w:szCs w:val="16"/>
        </w:rPr>
        <w:t xml:space="preserve"> территории.</w:t>
      </w:r>
    </w:p>
    <w:p w:rsidR="00DF74E3" w:rsidRPr="00DC3F9C" w:rsidRDefault="00DF74E3" w:rsidP="00DF74E3">
      <w:pPr>
        <w:ind w:firstLine="426"/>
        <w:jc w:val="both"/>
        <w:rPr>
          <w:rFonts w:ascii="Arial" w:hAnsi="Arial" w:cs="Arial"/>
          <w:sz w:val="16"/>
          <w:szCs w:val="16"/>
        </w:rPr>
      </w:pPr>
      <w:bookmarkStart w:id="142" w:name="sub_5131"/>
      <w:bookmarkEnd w:id="141"/>
      <w:r w:rsidRPr="00DC3F9C">
        <w:rPr>
          <w:rFonts w:ascii="Arial" w:hAnsi="Arial" w:cs="Arial"/>
          <w:sz w:val="16"/>
          <w:szCs w:val="16"/>
        </w:rPr>
        <w:t>3.1. В случае</w:t>
      </w:r>
      <w:proofErr w:type="gramStart"/>
      <w:r w:rsidRPr="00DC3F9C">
        <w:rPr>
          <w:rFonts w:ascii="Arial" w:hAnsi="Arial" w:cs="Arial"/>
          <w:sz w:val="16"/>
          <w:szCs w:val="16"/>
        </w:rPr>
        <w:t>,</w:t>
      </w:r>
      <w:proofErr w:type="gramEnd"/>
      <w:r w:rsidRPr="00DC3F9C">
        <w:rPr>
          <w:rFonts w:ascii="Arial" w:hAnsi="Arial" w:cs="Arial"/>
          <w:sz w:val="16"/>
          <w:szCs w:val="16"/>
        </w:rPr>
        <w:t xml:space="preserve"> если земельный участок, находящийся в государственной или муниципальной собственности, предоставлен в аренду для комплексного освоения территории, выдача разрешения на строительство объектов капитального строительства - многоквартирных домов в границах данной территории допускается только после образования земельных участков из такого земельного участка в соответствии с утвержденными проектом планировки территории и проектом межевания территории.</w:t>
      </w:r>
    </w:p>
    <w:p w:rsidR="00DF74E3" w:rsidRPr="00DC3F9C" w:rsidRDefault="00DF74E3" w:rsidP="00DF74E3">
      <w:pPr>
        <w:ind w:firstLine="426"/>
        <w:jc w:val="both"/>
        <w:rPr>
          <w:rFonts w:ascii="Arial" w:hAnsi="Arial" w:cs="Arial"/>
          <w:sz w:val="16"/>
          <w:szCs w:val="16"/>
        </w:rPr>
      </w:pPr>
      <w:bookmarkStart w:id="143" w:name="sub_5104"/>
      <w:bookmarkEnd w:id="142"/>
      <w:r w:rsidRPr="00DC3F9C">
        <w:rPr>
          <w:rFonts w:ascii="Arial" w:hAnsi="Arial" w:cs="Arial"/>
          <w:sz w:val="16"/>
          <w:szCs w:val="16"/>
        </w:rPr>
        <w:t xml:space="preserve">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w:t>
      </w:r>
      <w:hyperlink w:anchor="sub_5105" w:history="1">
        <w:r w:rsidRPr="00DC3F9C">
          <w:rPr>
            <w:rFonts w:ascii="Arial" w:hAnsi="Arial" w:cs="Arial"/>
            <w:sz w:val="16"/>
            <w:szCs w:val="16"/>
          </w:rPr>
          <w:t>частями 5 - 6</w:t>
        </w:r>
      </w:hyperlink>
      <w:r w:rsidRPr="00DC3F9C">
        <w:rPr>
          <w:rFonts w:ascii="Arial" w:hAnsi="Arial" w:cs="Arial"/>
          <w:sz w:val="16"/>
          <w:szCs w:val="16"/>
        </w:rPr>
        <w:t xml:space="preserve"> настоящей статьи и другими федеральными законами.</w:t>
      </w:r>
    </w:p>
    <w:p w:rsidR="00DF74E3" w:rsidRPr="00DC3F9C" w:rsidRDefault="00DF74E3" w:rsidP="00DF74E3">
      <w:pPr>
        <w:ind w:firstLine="426"/>
        <w:jc w:val="both"/>
        <w:rPr>
          <w:rFonts w:ascii="Arial" w:hAnsi="Arial" w:cs="Arial"/>
          <w:sz w:val="16"/>
          <w:szCs w:val="16"/>
        </w:rPr>
      </w:pPr>
      <w:bookmarkStart w:id="144" w:name="sub_5105"/>
      <w:bookmarkEnd w:id="143"/>
      <w:r w:rsidRPr="00DC3F9C">
        <w:rPr>
          <w:rFonts w:ascii="Arial" w:hAnsi="Arial" w:cs="Arial"/>
          <w:sz w:val="16"/>
          <w:szCs w:val="16"/>
        </w:rPr>
        <w:t>5. Разрешение на строительство выдается в случае осуществления строительства, реконструкции:</w:t>
      </w:r>
    </w:p>
    <w:p w:rsidR="00DF74E3" w:rsidRPr="00DC3F9C" w:rsidRDefault="00DF74E3" w:rsidP="00DF74E3">
      <w:pPr>
        <w:ind w:firstLine="426"/>
        <w:jc w:val="both"/>
        <w:rPr>
          <w:rFonts w:ascii="Arial" w:hAnsi="Arial" w:cs="Arial"/>
          <w:sz w:val="16"/>
          <w:szCs w:val="16"/>
        </w:rPr>
      </w:pPr>
      <w:bookmarkStart w:id="145" w:name="sub_5152"/>
      <w:bookmarkEnd w:id="144"/>
      <w:r w:rsidRPr="00DC3F9C">
        <w:rPr>
          <w:rFonts w:ascii="Arial" w:hAnsi="Arial" w:cs="Arial"/>
          <w:sz w:val="16"/>
          <w:szCs w:val="16"/>
        </w:rPr>
        <w:t>1)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rsidR="00DF74E3" w:rsidRPr="00DC3F9C" w:rsidRDefault="00DF74E3" w:rsidP="00DF74E3">
      <w:pPr>
        <w:ind w:firstLine="426"/>
        <w:jc w:val="both"/>
        <w:rPr>
          <w:rFonts w:ascii="Arial" w:hAnsi="Arial" w:cs="Arial"/>
          <w:sz w:val="16"/>
          <w:szCs w:val="16"/>
        </w:rPr>
      </w:pPr>
      <w:bookmarkStart w:id="146" w:name="sub_5153"/>
      <w:bookmarkEnd w:id="145"/>
      <w:r w:rsidRPr="00DC3F9C">
        <w:rPr>
          <w:rFonts w:ascii="Arial" w:hAnsi="Arial" w:cs="Arial"/>
          <w:sz w:val="16"/>
          <w:szCs w:val="16"/>
        </w:rPr>
        <w:t>2) объекта использования атомной энергии - Государственной корпорацией по атомной энергии "</w:t>
      </w:r>
      <w:proofErr w:type="spellStart"/>
      <w:r w:rsidRPr="00DC3F9C">
        <w:rPr>
          <w:rFonts w:ascii="Arial" w:hAnsi="Arial" w:cs="Arial"/>
          <w:sz w:val="16"/>
          <w:szCs w:val="16"/>
        </w:rPr>
        <w:t>Росатом</w:t>
      </w:r>
      <w:proofErr w:type="spellEnd"/>
      <w:r w:rsidRPr="00DC3F9C">
        <w:rPr>
          <w:rFonts w:ascii="Arial" w:hAnsi="Arial" w:cs="Arial"/>
          <w:sz w:val="16"/>
          <w:szCs w:val="16"/>
        </w:rPr>
        <w:t>";</w:t>
      </w:r>
    </w:p>
    <w:p w:rsidR="00DF74E3" w:rsidRPr="00DC3F9C" w:rsidRDefault="00DF74E3" w:rsidP="00DF74E3">
      <w:pPr>
        <w:ind w:firstLine="426"/>
        <w:jc w:val="both"/>
        <w:rPr>
          <w:rFonts w:ascii="Arial" w:hAnsi="Arial" w:cs="Arial"/>
          <w:sz w:val="16"/>
          <w:szCs w:val="16"/>
        </w:rPr>
      </w:pPr>
      <w:bookmarkStart w:id="147" w:name="sub_51531"/>
      <w:bookmarkEnd w:id="146"/>
      <w:r w:rsidRPr="00DC3F9C">
        <w:rPr>
          <w:rFonts w:ascii="Arial" w:hAnsi="Arial" w:cs="Arial"/>
          <w:sz w:val="16"/>
          <w:szCs w:val="16"/>
        </w:rPr>
        <w:t>3) объекта космической инфраструктуры - Государственной корпорацией по космической деятельности "</w:t>
      </w:r>
      <w:proofErr w:type="spellStart"/>
      <w:r w:rsidRPr="00DC3F9C">
        <w:rPr>
          <w:rFonts w:ascii="Arial" w:hAnsi="Arial" w:cs="Arial"/>
          <w:sz w:val="16"/>
          <w:szCs w:val="16"/>
        </w:rPr>
        <w:t>Роскосмос</w:t>
      </w:r>
      <w:proofErr w:type="spellEnd"/>
      <w:r w:rsidRPr="00DC3F9C">
        <w:rPr>
          <w:rFonts w:ascii="Arial" w:hAnsi="Arial" w:cs="Arial"/>
          <w:sz w:val="16"/>
          <w:szCs w:val="16"/>
        </w:rPr>
        <w:t>";</w:t>
      </w:r>
    </w:p>
    <w:p w:rsidR="00DF74E3" w:rsidRPr="00DC3F9C" w:rsidRDefault="00DF74E3" w:rsidP="00DF74E3">
      <w:pPr>
        <w:ind w:firstLine="426"/>
        <w:jc w:val="both"/>
        <w:rPr>
          <w:rFonts w:ascii="Arial" w:hAnsi="Arial" w:cs="Arial"/>
          <w:sz w:val="16"/>
          <w:szCs w:val="16"/>
        </w:rPr>
      </w:pPr>
      <w:bookmarkStart w:id="148" w:name="sub_5154"/>
      <w:bookmarkEnd w:id="147"/>
      <w:proofErr w:type="gramStart"/>
      <w:r w:rsidRPr="00DC3F9C">
        <w:rPr>
          <w:rFonts w:ascii="Arial" w:hAnsi="Arial" w:cs="Arial"/>
          <w:sz w:val="16"/>
          <w:szCs w:val="16"/>
        </w:rPr>
        <w:t>4) 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w:t>
      </w:r>
      <w:proofErr w:type="gramEnd"/>
      <w:r w:rsidRPr="00DC3F9C">
        <w:rPr>
          <w:rFonts w:ascii="Arial" w:hAnsi="Arial" w:cs="Arial"/>
          <w:sz w:val="16"/>
          <w:szCs w:val="16"/>
        </w:rPr>
        <w:t xml:space="preserve">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 федеральными органами исполнительной власти;</w:t>
      </w:r>
    </w:p>
    <w:p w:rsidR="00DF74E3" w:rsidRPr="00DC3F9C" w:rsidRDefault="00DF74E3" w:rsidP="00DF74E3">
      <w:pPr>
        <w:ind w:firstLine="426"/>
        <w:jc w:val="both"/>
        <w:rPr>
          <w:rFonts w:ascii="Arial" w:hAnsi="Arial" w:cs="Arial"/>
          <w:sz w:val="16"/>
          <w:szCs w:val="16"/>
        </w:rPr>
      </w:pPr>
      <w:bookmarkStart w:id="149" w:name="sub_5156"/>
      <w:bookmarkEnd w:id="148"/>
      <w:proofErr w:type="gramStart"/>
      <w:r w:rsidRPr="00DC3F9C">
        <w:rPr>
          <w:rFonts w:ascii="Arial" w:hAnsi="Arial" w:cs="Arial"/>
          <w:sz w:val="16"/>
          <w:szCs w:val="16"/>
        </w:rPr>
        <w:lastRenderedPageBreak/>
        <w:t xml:space="preserve">5) </w:t>
      </w:r>
      <w:bookmarkStart w:id="150" w:name="sub_51555"/>
      <w:bookmarkEnd w:id="149"/>
      <w:r w:rsidRPr="00DC3F9C">
        <w:rPr>
          <w:rFonts w:ascii="Arial" w:hAnsi="Arial" w:cs="Arial"/>
          <w:sz w:val="16"/>
          <w:szCs w:val="16"/>
        </w:rPr>
        <w:t xml:space="preserve">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w:t>
      </w:r>
      <w:hyperlink r:id="rId52" w:history="1">
        <w:r w:rsidRPr="00DC3F9C">
          <w:rPr>
            <w:rFonts w:ascii="Arial" w:hAnsi="Arial" w:cs="Arial"/>
            <w:sz w:val="16"/>
            <w:szCs w:val="16"/>
          </w:rPr>
          <w:t>статье 3.1</w:t>
        </w:r>
      </w:hyperlink>
      <w:r w:rsidRPr="00DC3F9C">
        <w:rPr>
          <w:rFonts w:ascii="Arial" w:hAnsi="Arial" w:cs="Arial"/>
          <w:sz w:val="16"/>
          <w:szCs w:val="16"/>
        </w:rPr>
        <w:t xml:space="preserve"> Федерального закона от 14 марта 1995 года N 33-ФЗ "Об особо охраняемых природных территориях"),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5.1. В случае</w:t>
      </w:r>
      <w:proofErr w:type="gramStart"/>
      <w:r w:rsidRPr="00DC3F9C">
        <w:rPr>
          <w:rFonts w:ascii="Arial" w:hAnsi="Arial" w:cs="Arial"/>
          <w:sz w:val="16"/>
          <w:szCs w:val="16"/>
        </w:rPr>
        <w:t>,</w:t>
      </w:r>
      <w:proofErr w:type="gramEnd"/>
      <w:r w:rsidRPr="00DC3F9C">
        <w:rPr>
          <w:rFonts w:ascii="Arial" w:hAnsi="Arial" w:cs="Arial"/>
          <w:sz w:val="16"/>
          <w:szCs w:val="16"/>
        </w:rPr>
        <w:t xml:space="preserve">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Кодексом.</w:t>
      </w:r>
    </w:p>
    <w:p w:rsidR="00DF74E3" w:rsidRPr="00DC3F9C" w:rsidRDefault="00DF74E3" w:rsidP="00DF74E3">
      <w:pPr>
        <w:ind w:firstLine="426"/>
        <w:jc w:val="both"/>
        <w:rPr>
          <w:rFonts w:ascii="Arial" w:hAnsi="Arial" w:cs="Arial"/>
          <w:sz w:val="16"/>
          <w:szCs w:val="16"/>
        </w:rPr>
      </w:pPr>
      <w:bookmarkStart w:id="151" w:name="sub_5106"/>
      <w:bookmarkEnd w:id="150"/>
      <w:r w:rsidRPr="00DC3F9C">
        <w:rPr>
          <w:rFonts w:ascii="Arial" w:hAnsi="Arial" w:cs="Arial"/>
          <w:sz w:val="16"/>
          <w:szCs w:val="16"/>
        </w:rPr>
        <w:t xml:space="preserve">6. Разрешение на строительство, за исключением случаев, установленных </w:t>
      </w:r>
      <w:hyperlink w:anchor="sub_5105" w:history="1">
        <w:r w:rsidRPr="00DC3F9C">
          <w:rPr>
            <w:rFonts w:ascii="Arial" w:hAnsi="Arial" w:cs="Arial"/>
            <w:sz w:val="16"/>
            <w:szCs w:val="16"/>
          </w:rPr>
          <w:t>частями 5</w:t>
        </w:r>
      </w:hyperlink>
      <w:r w:rsidRPr="00DC3F9C">
        <w:rPr>
          <w:rFonts w:ascii="Arial" w:hAnsi="Arial" w:cs="Arial"/>
          <w:sz w:val="16"/>
          <w:szCs w:val="16"/>
        </w:rPr>
        <w:t xml:space="preserve"> и </w:t>
      </w:r>
      <w:hyperlink w:anchor="sub_51555" w:history="1">
        <w:r w:rsidRPr="00DC3F9C">
          <w:rPr>
            <w:rFonts w:ascii="Arial" w:hAnsi="Arial" w:cs="Arial"/>
            <w:sz w:val="16"/>
            <w:szCs w:val="16"/>
          </w:rPr>
          <w:t>5.1</w:t>
        </w:r>
      </w:hyperlink>
      <w:r w:rsidRPr="00DC3F9C">
        <w:rPr>
          <w:rFonts w:ascii="Arial" w:hAnsi="Arial" w:cs="Arial"/>
          <w:sz w:val="16"/>
          <w:szCs w:val="16"/>
        </w:rPr>
        <w:t xml:space="preserve"> настоящей статьи и другими федеральными законами, выдается:</w:t>
      </w:r>
    </w:p>
    <w:bookmarkStart w:id="152" w:name="sub_5161"/>
    <w:bookmarkEnd w:id="151"/>
    <w:p w:rsidR="00DF74E3" w:rsidRPr="00DC3F9C" w:rsidRDefault="00FE762B" w:rsidP="00DF74E3">
      <w:pPr>
        <w:ind w:firstLine="426"/>
        <w:jc w:val="both"/>
        <w:rPr>
          <w:rFonts w:ascii="Arial" w:hAnsi="Arial" w:cs="Arial"/>
          <w:sz w:val="16"/>
          <w:szCs w:val="16"/>
        </w:rPr>
      </w:pPr>
      <w:r w:rsidRPr="00DC3F9C">
        <w:rPr>
          <w:rFonts w:ascii="Arial" w:hAnsi="Arial" w:cs="Arial"/>
          <w:sz w:val="16"/>
          <w:szCs w:val="16"/>
        </w:rPr>
        <w:fldChar w:fldCharType="begin"/>
      </w:r>
      <w:r w:rsidR="00DF74E3" w:rsidRPr="00DC3F9C">
        <w:rPr>
          <w:rFonts w:ascii="Arial" w:hAnsi="Arial" w:cs="Arial"/>
          <w:sz w:val="16"/>
          <w:szCs w:val="16"/>
        </w:rPr>
        <w:instrText>HYPERLINK "garantF1://71979080.0"</w:instrText>
      </w:r>
      <w:r w:rsidRPr="00DC3F9C">
        <w:rPr>
          <w:rFonts w:ascii="Arial" w:hAnsi="Arial" w:cs="Arial"/>
          <w:sz w:val="16"/>
          <w:szCs w:val="16"/>
        </w:rPr>
        <w:fldChar w:fldCharType="separate"/>
      </w:r>
      <w:proofErr w:type="gramStart"/>
      <w:r w:rsidR="00DF74E3" w:rsidRPr="00DC3F9C">
        <w:rPr>
          <w:rFonts w:ascii="Arial" w:hAnsi="Arial" w:cs="Arial"/>
          <w:sz w:val="16"/>
          <w:szCs w:val="16"/>
        </w:rPr>
        <w:t>1)</w:t>
      </w:r>
      <w:r w:rsidRPr="00DC3F9C">
        <w:rPr>
          <w:rFonts w:ascii="Arial" w:hAnsi="Arial" w:cs="Arial"/>
          <w:sz w:val="16"/>
          <w:szCs w:val="16"/>
        </w:rPr>
        <w:fldChar w:fldCharType="end"/>
      </w:r>
      <w:r w:rsidR="00DF74E3" w:rsidRPr="00DC3F9C">
        <w:rPr>
          <w:rFonts w:ascii="Arial" w:hAnsi="Arial" w:cs="Arial"/>
          <w:sz w:val="16"/>
          <w:szCs w:val="16"/>
        </w:rPr>
        <w:t xml:space="preserve"> уполномоченным федеральным органом 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w:t>
      </w:r>
      <w:proofErr w:type="gramEnd"/>
      <w:r w:rsidR="00DF74E3" w:rsidRPr="00DC3F9C">
        <w:rPr>
          <w:rFonts w:ascii="Arial" w:hAnsi="Arial" w:cs="Arial"/>
          <w:sz w:val="16"/>
          <w:szCs w:val="16"/>
        </w:rPr>
        <w:t xml:space="preserve"> </w:t>
      </w:r>
      <w:proofErr w:type="gramStart"/>
      <w:r w:rsidR="00DF74E3" w:rsidRPr="00DC3F9C">
        <w:rPr>
          <w:rFonts w:ascii="Arial" w:hAnsi="Arial" w:cs="Arial"/>
          <w:sz w:val="16"/>
          <w:szCs w:val="16"/>
        </w:rPr>
        <w:t>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roofErr w:type="gramEnd"/>
    </w:p>
    <w:p w:rsidR="00DF74E3" w:rsidRPr="00DC3F9C" w:rsidRDefault="00DF74E3" w:rsidP="00DF74E3">
      <w:pPr>
        <w:ind w:firstLine="426"/>
        <w:jc w:val="both"/>
        <w:rPr>
          <w:rFonts w:ascii="Arial" w:hAnsi="Arial" w:cs="Arial"/>
          <w:sz w:val="16"/>
          <w:szCs w:val="16"/>
        </w:rPr>
      </w:pPr>
      <w:bookmarkStart w:id="153" w:name="sub_5162"/>
      <w:bookmarkEnd w:id="152"/>
      <w:r w:rsidRPr="00DC3F9C">
        <w:rPr>
          <w:rFonts w:ascii="Arial" w:hAnsi="Arial" w:cs="Arial"/>
          <w:sz w:val="16"/>
          <w:szCs w:val="16"/>
        </w:rPr>
        <w:t>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DF74E3" w:rsidRPr="00DC3F9C" w:rsidRDefault="00DF74E3" w:rsidP="00DF74E3">
      <w:pPr>
        <w:ind w:firstLine="426"/>
        <w:jc w:val="both"/>
        <w:rPr>
          <w:rFonts w:ascii="Arial" w:hAnsi="Arial" w:cs="Arial"/>
          <w:sz w:val="16"/>
          <w:szCs w:val="16"/>
        </w:rPr>
      </w:pPr>
      <w:bookmarkStart w:id="154" w:name="sub_5163"/>
      <w:bookmarkEnd w:id="153"/>
      <w:proofErr w:type="gramStart"/>
      <w:r w:rsidRPr="00DC3F9C">
        <w:rPr>
          <w:rFonts w:ascii="Arial" w:hAnsi="Arial" w:cs="Arial"/>
          <w:sz w:val="16"/>
          <w:szCs w:val="16"/>
        </w:rPr>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roofErr w:type="gramEnd"/>
    </w:p>
    <w:p w:rsidR="00DF74E3" w:rsidRPr="00DC3F9C" w:rsidRDefault="00DF74E3" w:rsidP="00DF74E3">
      <w:pPr>
        <w:ind w:firstLine="426"/>
        <w:jc w:val="both"/>
        <w:rPr>
          <w:rFonts w:ascii="Arial" w:hAnsi="Arial" w:cs="Arial"/>
          <w:sz w:val="16"/>
          <w:szCs w:val="16"/>
        </w:rPr>
      </w:pPr>
      <w:bookmarkStart w:id="155" w:name="sub_510601"/>
      <w:bookmarkEnd w:id="154"/>
      <w:r w:rsidRPr="00DC3F9C">
        <w:rPr>
          <w:rFonts w:ascii="Arial" w:hAnsi="Arial" w:cs="Arial"/>
          <w:sz w:val="16"/>
          <w:szCs w:val="16"/>
        </w:rPr>
        <w:t xml:space="preserve">6.1. </w:t>
      </w:r>
      <w:bookmarkStart w:id="156" w:name="sub_5107"/>
      <w:bookmarkEnd w:id="155"/>
      <w:proofErr w:type="gramStart"/>
      <w:r w:rsidRPr="00DC3F9C">
        <w:rPr>
          <w:rFonts w:ascii="Arial" w:hAnsi="Arial" w:cs="Arial"/>
          <w:sz w:val="16"/>
          <w:szCs w:val="16"/>
        </w:rPr>
        <w:t xml:space="preserve">Прием от застройщика заявления о выдаче разрешения на строительство, документов, необходимых для получения разрешения на строительство, информирование о порядке и ходе предоставления услуги и выдача разрешения на строительство могут осуществляться через многофункциональный центр предоставления государственных и муниципальных услуг (далее - многофункциональный центр), а для застройщиков, наименования которых содержат слова "специализированный застройщик", также с использованием единой информационной системы жилищного строительства, предусмотренной </w:t>
      </w:r>
      <w:hyperlink r:id="rId53" w:history="1">
        <w:r w:rsidRPr="00DC3F9C">
          <w:rPr>
            <w:rFonts w:ascii="Arial" w:hAnsi="Arial" w:cs="Arial"/>
            <w:sz w:val="16"/>
            <w:szCs w:val="16"/>
          </w:rPr>
          <w:t>Федеральным</w:t>
        </w:r>
        <w:proofErr w:type="gramEnd"/>
        <w:r w:rsidRPr="00DC3F9C">
          <w:rPr>
            <w:rFonts w:ascii="Arial" w:hAnsi="Arial" w:cs="Arial"/>
            <w:sz w:val="16"/>
            <w:szCs w:val="16"/>
          </w:rPr>
          <w:t xml:space="preserve"> </w:t>
        </w:r>
        <w:proofErr w:type="gramStart"/>
        <w:r w:rsidRPr="00DC3F9C">
          <w:rPr>
            <w:rFonts w:ascii="Arial" w:hAnsi="Arial" w:cs="Arial"/>
            <w:sz w:val="16"/>
            <w:szCs w:val="16"/>
          </w:rPr>
          <w:t>законом</w:t>
        </w:r>
      </w:hyperlink>
      <w:r w:rsidRPr="00DC3F9C">
        <w:rPr>
          <w:rFonts w:ascii="Arial" w:hAnsi="Arial" w:cs="Arial"/>
          <w:sz w:val="16"/>
          <w:szCs w:val="16"/>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строительство осуществляется через иные информационные системы, которые должны быть интегрированы с единой</w:t>
      </w:r>
      <w:proofErr w:type="gramEnd"/>
      <w:r w:rsidRPr="00DC3F9C">
        <w:rPr>
          <w:rFonts w:ascii="Arial" w:hAnsi="Arial" w:cs="Arial"/>
          <w:sz w:val="16"/>
          <w:szCs w:val="16"/>
        </w:rPr>
        <w:t xml:space="preserve"> информационной системой жилищного строительства.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7. </w:t>
      </w:r>
      <w:proofErr w:type="gramStart"/>
      <w:r w:rsidRPr="00DC3F9C">
        <w:rPr>
          <w:rFonts w:ascii="Arial" w:hAnsi="Arial" w:cs="Arial"/>
          <w:sz w:val="16"/>
          <w:szCs w:val="16"/>
        </w:rPr>
        <w:t xml:space="preserve">В целях строительства, реконструкции объекта капитального строительства застройщик направляет </w:t>
      </w:r>
      <w:hyperlink r:id="rId54" w:history="1">
        <w:r w:rsidRPr="00DC3F9C">
          <w:rPr>
            <w:rFonts w:ascii="Arial" w:hAnsi="Arial" w:cs="Arial"/>
            <w:sz w:val="16"/>
            <w:szCs w:val="16"/>
          </w:rPr>
          <w:t>заявление</w:t>
        </w:r>
      </w:hyperlink>
      <w:r w:rsidRPr="00DC3F9C">
        <w:rPr>
          <w:rFonts w:ascii="Arial" w:hAnsi="Arial" w:cs="Arial"/>
          <w:sz w:val="16"/>
          <w:szCs w:val="16"/>
        </w:rPr>
        <w:t xml:space="preserve"> о выдаче разрешения на строительство непосредственно в уполномоченные на выдачу разрешений на строительство в соответствии с </w:t>
      </w:r>
      <w:hyperlink w:anchor="sub_5104" w:history="1">
        <w:r w:rsidRPr="00DC3F9C">
          <w:rPr>
            <w:rFonts w:ascii="Arial" w:hAnsi="Arial" w:cs="Arial"/>
            <w:sz w:val="16"/>
            <w:szCs w:val="16"/>
          </w:rPr>
          <w:t>частями 4 - 6</w:t>
        </w:r>
      </w:hyperlink>
      <w:r w:rsidRPr="00DC3F9C">
        <w:rPr>
          <w:rFonts w:ascii="Arial" w:hAnsi="Arial" w:cs="Arial"/>
          <w:sz w:val="16"/>
          <w:szCs w:val="16"/>
        </w:rPr>
        <w:t xml:space="preserve"> настоящей статьи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DC3F9C">
        <w:rPr>
          <w:rFonts w:ascii="Arial" w:hAnsi="Arial" w:cs="Arial"/>
          <w:sz w:val="16"/>
          <w:szCs w:val="16"/>
        </w:rPr>
        <w:t>Росатом</w:t>
      </w:r>
      <w:proofErr w:type="spellEnd"/>
      <w:r w:rsidRPr="00DC3F9C">
        <w:rPr>
          <w:rFonts w:ascii="Arial" w:hAnsi="Arial" w:cs="Arial"/>
          <w:sz w:val="16"/>
          <w:szCs w:val="16"/>
        </w:rPr>
        <w:t>", Государственную корпорацию по космической деятельности "</w:t>
      </w:r>
      <w:proofErr w:type="spellStart"/>
      <w:r w:rsidRPr="00DC3F9C">
        <w:rPr>
          <w:rFonts w:ascii="Arial" w:hAnsi="Arial" w:cs="Arial"/>
          <w:sz w:val="16"/>
          <w:szCs w:val="16"/>
        </w:rPr>
        <w:t>Роскосмос</w:t>
      </w:r>
      <w:proofErr w:type="spellEnd"/>
      <w:r w:rsidRPr="00DC3F9C">
        <w:rPr>
          <w:rFonts w:ascii="Arial" w:hAnsi="Arial" w:cs="Arial"/>
          <w:sz w:val="16"/>
          <w:szCs w:val="16"/>
        </w:rPr>
        <w:t>".</w:t>
      </w:r>
      <w:proofErr w:type="gramEnd"/>
      <w:r w:rsidRPr="00DC3F9C">
        <w:rPr>
          <w:rFonts w:ascii="Arial" w:hAnsi="Arial" w:cs="Arial"/>
          <w:sz w:val="16"/>
          <w:szCs w:val="16"/>
        </w:rPr>
        <w:t xml:space="preserve"> Заявление о выдаче разрешения на строительство может быть подано </w:t>
      </w:r>
      <w:proofErr w:type="gramStart"/>
      <w:r w:rsidRPr="00DC3F9C">
        <w:rPr>
          <w:rFonts w:ascii="Arial" w:hAnsi="Arial" w:cs="Arial"/>
          <w:sz w:val="16"/>
          <w:szCs w:val="16"/>
        </w:rPr>
        <w:t>через многофункциональный центр в соответствии с соглашением о взаимодействии между многофункциональным центром</w:t>
      </w:r>
      <w:proofErr w:type="gramEnd"/>
      <w:r w:rsidRPr="00DC3F9C">
        <w:rPr>
          <w:rFonts w:ascii="Arial" w:hAnsi="Arial" w:cs="Arial"/>
          <w:sz w:val="16"/>
          <w:szCs w:val="16"/>
        </w:rPr>
        <w:t xml:space="preserve"> и уполномоченным на выдачу разрешений на строительство в соответствии с частями 4 - 6 настоящей статьи федеральным органом исполнительной власти, органом исполнительной власти субъекта Российской Федерации, органом местного самоуправления. К указанному заявлению прилагаются следующие документы:</w:t>
      </w:r>
    </w:p>
    <w:p w:rsidR="00DF74E3" w:rsidRPr="00DC3F9C" w:rsidRDefault="00DF74E3" w:rsidP="00DF74E3">
      <w:pPr>
        <w:ind w:firstLine="426"/>
        <w:jc w:val="both"/>
        <w:rPr>
          <w:rFonts w:ascii="Arial" w:hAnsi="Arial" w:cs="Arial"/>
          <w:sz w:val="16"/>
          <w:szCs w:val="16"/>
        </w:rPr>
      </w:pPr>
      <w:bookmarkStart w:id="157" w:name="sub_510711"/>
      <w:bookmarkEnd w:id="156"/>
      <w:proofErr w:type="gramStart"/>
      <w:r w:rsidRPr="00DC3F9C">
        <w:rPr>
          <w:rFonts w:ascii="Arial" w:hAnsi="Arial" w:cs="Arial"/>
          <w:sz w:val="16"/>
          <w:szCs w:val="16"/>
        </w:rPr>
        <w:t xml:space="preserve">1)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w:t>
      </w:r>
      <w:hyperlink w:anchor="sub_573011" w:history="1">
        <w:r w:rsidRPr="00DC3F9C">
          <w:rPr>
            <w:rFonts w:ascii="Arial" w:hAnsi="Arial" w:cs="Arial"/>
            <w:sz w:val="16"/>
            <w:szCs w:val="16"/>
          </w:rPr>
          <w:t>частью 1.1 статьи 57.3</w:t>
        </w:r>
      </w:hyperlink>
      <w:r w:rsidRPr="00DC3F9C">
        <w:rPr>
          <w:rFonts w:ascii="Arial" w:hAnsi="Arial" w:cs="Arial"/>
          <w:sz w:val="16"/>
          <w:szCs w:val="16"/>
        </w:rPr>
        <w:t xml:space="preserve"> Градостроительного Кодекса, если иное не установлено </w:t>
      </w:r>
      <w:hyperlink w:anchor="sub_5173" w:history="1">
        <w:r w:rsidRPr="00DC3F9C">
          <w:rPr>
            <w:rFonts w:ascii="Arial" w:hAnsi="Arial" w:cs="Arial"/>
            <w:sz w:val="16"/>
            <w:szCs w:val="16"/>
          </w:rPr>
          <w:t>частью 7.3</w:t>
        </w:r>
        <w:proofErr w:type="gramEnd"/>
      </w:hyperlink>
      <w:r w:rsidRPr="00DC3F9C">
        <w:rPr>
          <w:rFonts w:ascii="Arial" w:hAnsi="Arial" w:cs="Arial"/>
          <w:sz w:val="16"/>
          <w:szCs w:val="16"/>
        </w:rPr>
        <w:t xml:space="preserve"> настоящей статьи;</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 xml:space="preserve">1.1) при наличии соглашения о передаче в случаях, установленных </w:t>
      </w:r>
      <w:hyperlink r:id="rId55" w:history="1">
        <w:r w:rsidRPr="00DC3F9C">
          <w:rPr>
            <w:rFonts w:ascii="Arial" w:hAnsi="Arial" w:cs="Arial"/>
            <w:sz w:val="16"/>
            <w:szCs w:val="16"/>
          </w:rPr>
          <w:t>бюджетным законодательством</w:t>
        </w:r>
      </w:hyperlink>
      <w:r w:rsidRPr="00DC3F9C">
        <w:rPr>
          <w:rFonts w:ascii="Arial" w:hAnsi="Arial" w:cs="Arial"/>
          <w:sz w:val="16"/>
          <w:szCs w:val="16"/>
        </w:rPr>
        <w:t xml:space="preserve">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DC3F9C">
        <w:rPr>
          <w:rFonts w:ascii="Arial" w:hAnsi="Arial" w:cs="Arial"/>
          <w:sz w:val="16"/>
          <w:szCs w:val="16"/>
        </w:rPr>
        <w:t>Росатом</w:t>
      </w:r>
      <w:proofErr w:type="spellEnd"/>
      <w:r w:rsidRPr="00DC3F9C">
        <w:rPr>
          <w:rFonts w:ascii="Arial" w:hAnsi="Arial" w:cs="Arial"/>
          <w:sz w:val="16"/>
          <w:szCs w:val="16"/>
        </w:rPr>
        <w:t>", Государственной корпорацией по космической деятельности "</w:t>
      </w:r>
      <w:proofErr w:type="spellStart"/>
      <w:r w:rsidRPr="00DC3F9C">
        <w:rPr>
          <w:rFonts w:ascii="Arial" w:hAnsi="Arial" w:cs="Arial"/>
          <w:sz w:val="16"/>
          <w:szCs w:val="16"/>
        </w:rPr>
        <w:t>Роскосмос</w:t>
      </w:r>
      <w:proofErr w:type="spellEnd"/>
      <w:r w:rsidRPr="00DC3F9C">
        <w:rPr>
          <w:rFonts w:ascii="Arial" w:hAnsi="Arial" w:cs="Arial"/>
          <w:sz w:val="16"/>
          <w:szCs w:val="16"/>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w:t>
      </w:r>
      <w:proofErr w:type="gramEnd"/>
      <w:r w:rsidRPr="00DC3F9C">
        <w:rPr>
          <w:rFonts w:ascii="Arial" w:hAnsi="Arial" w:cs="Arial"/>
          <w:sz w:val="16"/>
          <w:szCs w:val="16"/>
        </w:rPr>
        <w:t xml:space="preserve"> соглашение;</w:t>
      </w:r>
    </w:p>
    <w:p w:rsidR="00DF74E3" w:rsidRPr="00DC3F9C" w:rsidRDefault="00DF74E3" w:rsidP="00DF74E3">
      <w:pPr>
        <w:ind w:firstLine="426"/>
        <w:jc w:val="both"/>
        <w:rPr>
          <w:rFonts w:ascii="Arial" w:hAnsi="Arial" w:cs="Arial"/>
          <w:sz w:val="16"/>
          <w:szCs w:val="16"/>
        </w:rPr>
      </w:pPr>
      <w:bookmarkStart w:id="158" w:name="sub_51072"/>
      <w:bookmarkEnd w:id="157"/>
      <w:proofErr w:type="gramStart"/>
      <w:r w:rsidRPr="00DC3F9C">
        <w:rPr>
          <w:rFonts w:ascii="Arial" w:hAnsi="Arial" w:cs="Arial"/>
          <w:sz w:val="16"/>
          <w:szCs w:val="16"/>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w:t>
      </w:r>
      <w:proofErr w:type="gramEnd"/>
      <w:r w:rsidRPr="00DC3F9C">
        <w:rPr>
          <w:rFonts w:ascii="Arial" w:hAnsi="Arial" w:cs="Arial"/>
          <w:sz w:val="16"/>
          <w:szCs w:val="16"/>
        </w:rPr>
        <w:t xml:space="preserve"> </w:t>
      </w:r>
      <w:proofErr w:type="gramStart"/>
      <w:r w:rsidRPr="00DC3F9C">
        <w:rPr>
          <w:rFonts w:ascii="Arial" w:hAnsi="Arial" w:cs="Arial"/>
          <w:sz w:val="16"/>
          <w:szCs w:val="16"/>
        </w:rPr>
        <w:t>случае</w:t>
      </w:r>
      <w:proofErr w:type="gramEnd"/>
      <w:r w:rsidRPr="00DC3F9C">
        <w:rPr>
          <w:rFonts w:ascii="Arial" w:hAnsi="Arial" w:cs="Arial"/>
          <w:sz w:val="16"/>
          <w:szCs w:val="16"/>
        </w:rPr>
        <w:t xml:space="preserve"> выдачи разрешения на строительство линейного объекта, для размещения которого не требуется образование земельного участка;</w:t>
      </w:r>
    </w:p>
    <w:p w:rsidR="00DF74E3" w:rsidRPr="00DC3F9C" w:rsidRDefault="00DF74E3" w:rsidP="00DF74E3">
      <w:pPr>
        <w:ind w:firstLine="426"/>
        <w:jc w:val="both"/>
        <w:rPr>
          <w:rFonts w:ascii="Arial" w:hAnsi="Arial" w:cs="Arial"/>
          <w:sz w:val="16"/>
          <w:szCs w:val="16"/>
        </w:rPr>
      </w:pPr>
      <w:bookmarkStart w:id="159" w:name="sub_51073"/>
      <w:bookmarkEnd w:id="158"/>
      <w:r w:rsidRPr="00DC3F9C">
        <w:rPr>
          <w:rFonts w:ascii="Arial" w:hAnsi="Arial" w:cs="Arial"/>
          <w:sz w:val="16"/>
          <w:szCs w:val="16"/>
        </w:rPr>
        <w:t xml:space="preserve">3) результаты инженерных изысканий и следующие материалы, содержащиеся в утвержденной в соответствии с </w:t>
      </w:r>
      <w:hyperlink w:anchor="sub_48015" w:history="1">
        <w:r w:rsidRPr="00DC3F9C">
          <w:rPr>
            <w:rFonts w:ascii="Arial" w:hAnsi="Arial" w:cs="Arial"/>
            <w:sz w:val="16"/>
            <w:szCs w:val="16"/>
          </w:rPr>
          <w:t>частью 15 статьи 48</w:t>
        </w:r>
      </w:hyperlink>
      <w:r w:rsidRPr="00DC3F9C">
        <w:rPr>
          <w:rFonts w:ascii="Arial" w:hAnsi="Arial" w:cs="Arial"/>
          <w:sz w:val="16"/>
          <w:szCs w:val="16"/>
        </w:rPr>
        <w:t xml:space="preserve"> Градостроительного Кодекса проектной документации:</w:t>
      </w:r>
    </w:p>
    <w:p w:rsidR="00DF74E3" w:rsidRPr="00DC3F9C" w:rsidRDefault="00DF74E3" w:rsidP="00DF74E3">
      <w:pPr>
        <w:ind w:firstLine="426"/>
        <w:jc w:val="both"/>
        <w:rPr>
          <w:rFonts w:ascii="Arial" w:hAnsi="Arial" w:cs="Arial"/>
          <w:sz w:val="16"/>
          <w:szCs w:val="16"/>
        </w:rPr>
      </w:pPr>
      <w:bookmarkStart w:id="160" w:name="sub_510731"/>
      <w:bookmarkEnd w:id="159"/>
      <w:r w:rsidRPr="00DC3F9C">
        <w:rPr>
          <w:rFonts w:ascii="Arial" w:hAnsi="Arial" w:cs="Arial"/>
          <w:sz w:val="16"/>
          <w:szCs w:val="16"/>
        </w:rPr>
        <w:t>а) пояснительная записка;</w:t>
      </w:r>
    </w:p>
    <w:p w:rsidR="00DF74E3" w:rsidRPr="00DC3F9C" w:rsidRDefault="00DF74E3" w:rsidP="00DF74E3">
      <w:pPr>
        <w:ind w:firstLine="426"/>
        <w:jc w:val="both"/>
        <w:rPr>
          <w:rFonts w:ascii="Arial" w:hAnsi="Arial" w:cs="Arial"/>
          <w:sz w:val="16"/>
          <w:szCs w:val="16"/>
        </w:rPr>
      </w:pPr>
      <w:bookmarkStart w:id="161" w:name="sub_510732"/>
      <w:bookmarkEnd w:id="160"/>
      <w:proofErr w:type="gramStart"/>
      <w:r w:rsidRPr="00DC3F9C">
        <w:rPr>
          <w:rFonts w:ascii="Arial" w:hAnsi="Arial" w:cs="Arial"/>
          <w:sz w:val="16"/>
          <w:szCs w:val="16"/>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DF74E3" w:rsidRPr="00DC3F9C" w:rsidRDefault="00DF74E3" w:rsidP="00DF74E3">
      <w:pPr>
        <w:ind w:firstLine="426"/>
        <w:jc w:val="both"/>
        <w:rPr>
          <w:rFonts w:ascii="Arial" w:hAnsi="Arial" w:cs="Arial"/>
          <w:sz w:val="16"/>
          <w:szCs w:val="16"/>
        </w:rPr>
      </w:pPr>
      <w:bookmarkStart w:id="162" w:name="sub_510733"/>
      <w:bookmarkEnd w:id="161"/>
      <w:proofErr w:type="gramStart"/>
      <w:r w:rsidRPr="00DC3F9C">
        <w:rPr>
          <w:rFonts w:ascii="Arial" w:hAnsi="Arial" w:cs="Arial"/>
          <w:sz w:val="16"/>
          <w:szCs w:val="16"/>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DF74E3" w:rsidRPr="00DC3F9C" w:rsidRDefault="00DF74E3" w:rsidP="00DF74E3">
      <w:pPr>
        <w:ind w:firstLine="426"/>
        <w:jc w:val="both"/>
        <w:rPr>
          <w:rFonts w:ascii="Arial" w:hAnsi="Arial" w:cs="Arial"/>
          <w:sz w:val="16"/>
          <w:szCs w:val="16"/>
        </w:rPr>
      </w:pPr>
      <w:bookmarkStart w:id="163" w:name="sub_510734"/>
      <w:bookmarkEnd w:id="162"/>
      <w:r w:rsidRPr="00DC3F9C">
        <w:rPr>
          <w:rFonts w:ascii="Arial" w:hAnsi="Arial" w:cs="Arial"/>
          <w:sz w:val="16"/>
          <w:szCs w:val="16"/>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DF74E3" w:rsidRPr="00DC3F9C" w:rsidRDefault="00DF74E3" w:rsidP="00DF74E3">
      <w:pPr>
        <w:ind w:firstLine="426"/>
        <w:jc w:val="both"/>
        <w:rPr>
          <w:rFonts w:ascii="Arial" w:hAnsi="Arial" w:cs="Arial"/>
          <w:sz w:val="16"/>
          <w:szCs w:val="16"/>
        </w:rPr>
      </w:pPr>
      <w:bookmarkStart w:id="164" w:name="sub_51074"/>
      <w:bookmarkEnd w:id="163"/>
      <w:proofErr w:type="gramStart"/>
      <w:r w:rsidRPr="00DC3F9C">
        <w:rPr>
          <w:rFonts w:ascii="Arial" w:hAnsi="Arial" w:cs="Arial"/>
          <w:sz w:val="16"/>
          <w:szCs w:val="16"/>
        </w:rPr>
        <w:lastRenderedPageBreak/>
        <w:t xml:space="preserve">4) положительное заключение экспертизы проектной документации (в части соответствия проектной документации требованиям, указанным в </w:t>
      </w:r>
      <w:hyperlink w:anchor="sub_4951" w:history="1">
        <w:r w:rsidRPr="00DC3F9C">
          <w:rPr>
            <w:rFonts w:ascii="Arial" w:hAnsi="Arial" w:cs="Arial"/>
            <w:sz w:val="16"/>
            <w:szCs w:val="16"/>
          </w:rPr>
          <w:t>пункте 1 части 5 статьи 49</w:t>
        </w:r>
      </w:hyperlink>
      <w:r w:rsidRPr="00DC3F9C">
        <w:rPr>
          <w:rFonts w:ascii="Arial" w:hAnsi="Arial" w:cs="Arial"/>
          <w:sz w:val="16"/>
          <w:szCs w:val="16"/>
        </w:rPr>
        <w:t xml:space="preserve"> Градостроительного Кодекса),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w:t>
      </w:r>
      <w:proofErr w:type="gramEnd"/>
      <w:r w:rsidRPr="00DC3F9C">
        <w:rPr>
          <w:rFonts w:ascii="Arial" w:hAnsi="Arial" w:cs="Arial"/>
          <w:sz w:val="16"/>
          <w:szCs w:val="16"/>
        </w:rPr>
        <w:t xml:space="preserve"> </w:t>
      </w:r>
      <w:hyperlink w:anchor="sub_48121" w:history="1">
        <w:r w:rsidRPr="00DC3F9C">
          <w:rPr>
            <w:rFonts w:ascii="Arial" w:hAnsi="Arial" w:cs="Arial"/>
            <w:sz w:val="16"/>
            <w:szCs w:val="16"/>
          </w:rPr>
          <w:t>частью 12.1 статьи 48</w:t>
        </w:r>
      </w:hyperlink>
      <w:r w:rsidRPr="00DC3F9C">
        <w:rPr>
          <w:rFonts w:ascii="Arial" w:hAnsi="Arial" w:cs="Arial"/>
          <w:sz w:val="16"/>
          <w:szCs w:val="16"/>
        </w:rPr>
        <w:t xml:space="preserve"> Градостроительного Кодекса), если такая проектная документация подлежит экспертизе в соответствии со </w:t>
      </w:r>
      <w:hyperlink w:anchor="sub_49" w:history="1">
        <w:r w:rsidRPr="00DC3F9C">
          <w:rPr>
            <w:rFonts w:ascii="Arial" w:hAnsi="Arial" w:cs="Arial"/>
            <w:sz w:val="16"/>
            <w:szCs w:val="16"/>
          </w:rPr>
          <w:t>статьей 49</w:t>
        </w:r>
      </w:hyperlink>
      <w:r w:rsidRPr="00DC3F9C">
        <w:rPr>
          <w:rFonts w:ascii="Arial" w:hAnsi="Arial" w:cs="Arial"/>
          <w:sz w:val="16"/>
          <w:szCs w:val="16"/>
        </w:rPr>
        <w:t xml:space="preserve"> Градостроительного Кодекса, положительное заключение государственной экспертизы проектной документации в случаях, предусмотренных </w:t>
      </w:r>
      <w:hyperlink w:anchor="sub_4934" w:history="1">
        <w:r w:rsidRPr="00DC3F9C">
          <w:rPr>
            <w:rFonts w:ascii="Arial" w:hAnsi="Arial" w:cs="Arial"/>
            <w:sz w:val="16"/>
            <w:szCs w:val="16"/>
          </w:rPr>
          <w:t>частью 3.4 статьи 49</w:t>
        </w:r>
      </w:hyperlink>
      <w:r w:rsidRPr="00DC3F9C">
        <w:rPr>
          <w:rFonts w:ascii="Arial" w:hAnsi="Arial" w:cs="Arial"/>
          <w:sz w:val="16"/>
          <w:szCs w:val="16"/>
        </w:rPr>
        <w:t xml:space="preserve"> Градостроительного Кодекса, положительное заключение государственной экологической экспертизы проектной документации в случаях, предусмотренных </w:t>
      </w:r>
      <w:hyperlink w:anchor="sub_4906" w:history="1">
        <w:r w:rsidRPr="00DC3F9C">
          <w:rPr>
            <w:rFonts w:ascii="Arial" w:hAnsi="Arial" w:cs="Arial"/>
            <w:sz w:val="16"/>
            <w:szCs w:val="16"/>
          </w:rPr>
          <w:t>частью 6 статьи 49</w:t>
        </w:r>
      </w:hyperlink>
      <w:r w:rsidRPr="00DC3F9C">
        <w:rPr>
          <w:rFonts w:ascii="Arial" w:hAnsi="Arial" w:cs="Arial"/>
          <w:sz w:val="16"/>
          <w:szCs w:val="16"/>
        </w:rPr>
        <w:t xml:space="preserve"> Градостроительного Кодекса;</w:t>
      </w:r>
    </w:p>
    <w:p w:rsidR="00DF74E3" w:rsidRPr="00DC3F9C" w:rsidRDefault="00DF74E3" w:rsidP="00DF74E3">
      <w:pPr>
        <w:ind w:firstLine="426"/>
        <w:jc w:val="both"/>
        <w:rPr>
          <w:rFonts w:ascii="Arial" w:hAnsi="Arial" w:cs="Arial"/>
          <w:sz w:val="16"/>
          <w:szCs w:val="16"/>
        </w:rPr>
      </w:pPr>
      <w:bookmarkStart w:id="165" w:name="sub_510472"/>
      <w:bookmarkEnd w:id="164"/>
      <w:proofErr w:type="gramStart"/>
      <w:r w:rsidRPr="00DC3F9C">
        <w:rPr>
          <w:rFonts w:ascii="Arial" w:hAnsi="Arial" w:cs="Arial"/>
          <w:sz w:val="16"/>
          <w:szCs w:val="16"/>
        </w:rPr>
        <w:t xml:space="preserve">4.1) подтверждение соответствия вносимых в проектную документацию изменений требованиям, указанным в </w:t>
      </w:r>
      <w:hyperlink w:anchor="sub_4938" w:history="1">
        <w:r w:rsidRPr="00DC3F9C">
          <w:rPr>
            <w:rFonts w:ascii="Arial" w:hAnsi="Arial" w:cs="Arial"/>
            <w:sz w:val="16"/>
            <w:szCs w:val="16"/>
          </w:rPr>
          <w:t>части 3.8 статьи 49</w:t>
        </w:r>
      </w:hyperlink>
      <w:r w:rsidRPr="00DC3F9C">
        <w:rPr>
          <w:rFonts w:ascii="Arial" w:hAnsi="Arial" w:cs="Arial"/>
          <w:sz w:val="16"/>
          <w:szCs w:val="16"/>
        </w:rPr>
        <w:t xml:space="preserve"> Градостроительного Кодекса, предоставленное лицом, являющимся членом </w:t>
      </w:r>
      <w:proofErr w:type="spellStart"/>
      <w:r w:rsidRPr="00DC3F9C">
        <w:rPr>
          <w:rFonts w:ascii="Arial" w:hAnsi="Arial" w:cs="Arial"/>
          <w:sz w:val="16"/>
          <w:szCs w:val="16"/>
        </w:rPr>
        <w:t>саморегулируемой</w:t>
      </w:r>
      <w:proofErr w:type="spellEnd"/>
      <w:r w:rsidRPr="00DC3F9C">
        <w:rPr>
          <w:rFonts w:ascii="Arial" w:hAnsi="Arial" w:cs="Arial"/>
          <w:sz w:val="16"/>
          <w:szCs w:val="16"/>
        </w:rPr>
        <w:t xml:space="preserve">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w:t>
      </w:r>
      <w:proofErr w:type="gramEnd"/>
      <w:r w:rsidRPr="00DC3F9C">
        <w:rPr>
          <w:rFonts w:ascii="Arial" w:hAnsi="Arial" w:cs="Arial"/>
          <w:sz w:val="16"/>
          <w:szCs w:val="16"/>
        </w:rPr>
        <w:t xml:space="preserve"> с частью 3.8 статьи 49 Градостроительного Кодекса;</w:t>
      </w:r>
    </w:p>
    <w:p w:rsidR="00DF74E3" w:rsidRPr="00DC3F9C" w:rsidRDefault="00DF74E3" w:rsidP="00DF74E3">
      <w:pPr>
        <w:ind w:firstLine="426"/>
        <w:jc w:val="both"/>
        <w:rPr>
          <w:rFonts w:ascii="Arial" w:hAnsi="Arial" w:cs="Arial"/>
          <w:sz w:val="16"/>
          <w:szCs w:val="16"/>
        </w:rPr>
      </w:pPr>
      <w:bookmarkStart w:id="166" w:name="sub_510473"/>
      <w:bookmarkEnd w:id="165"/>
      <w:proofErr w:type="gramStart"/>
      <w:r w:rsidRPr="00DC3F9C">
        <w:rPr>
          <w:rFonts w:ascii="Arial" w:hAnsi="Arial" w:cs="Arial"/>
          <w:sz w:val="16"/>
          <w:szCs w:val="16"/>
        </w:rPr>
        <w:t xml:space="preserve">4.3) подтверждение соответствия вносимых в проектную документацию изменений требованиям, указанным в </w:t>
      </w:r>
      <w:hyperlink w:anchor="sub_4939" w:history="1">
        <w:r w:rsidRPr="00DC3F9C">
          <w:rPr>
            <w:rFonts w:ascii="Arial" w:hAnsi="Arial" w:cs="Arial"/>
            <w:sz w:val="16"/>
            <w:szCs w:val="16"/>
          </w:rPr>
          <w:t>части 3.9 статьи 49</w:t>
        </w:r>
      </w:hyperlink>
      <w:r w:rsidRPr="00DC3F9C">
        <w:rPr>
          <w:rFonts w:ascii="Arial" w:hAnsi="Arial" w:cs="Arial"/>
          <w:sz w:val="16"/>
          <w:szCs w:val="16"/>
        </w:rPr>
        <w:t xml:space="preserve"> Градостроительного Кодекса,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w:t>
      </w:r>
      <w:proofErr w:type="gramEnd"/>
    </w:p>
    <w:p w:rsidR="00DF74E3" w:rsidRPr="00DC3F9C" w:rsidRDefault="00DF74E3" w:rsidP="00DF74E3">
      <w:pPr>
        <w:ind w:firstLine="426"/>
        <w:jc w:val="both"/>
        <w:rPr>
          <w:rFonts w:ascii="Arial" w:hAnsi="Arial" w:cs="Arial"/>
          <w:sz w:val="16"/>
          <w:szCs w:val="16"/>
        </w:rPr>
      </w:pPr>
      <w:bookmarkStart w:id="167" w:name="sub_51075"/>
      <w:bookmarkEnd w:id="166"/>
      <w:r w:rsidRPr="00DC3F9C">
        <w:rPr>
          <w:rFonts w:ascii="Arial" w:hAnsi="Arial" w:cs="Arial"/>
          <w:sz w:val="16"/>
          <w:szCs w:val="16"/>
        </w:rPr>
        <w:t xml:space="preserve">5) разрешение на отклонение от предельных параметров разрешенного строительства, </w:t>
      </w:r>
      <w:hyperlink w:anchor="sub_1014" w:history="1">
        <w:r w:rsidRPr="00DC3F9C">
          <w:rPr>
            <w:rFonts w:ascii="Arial" w:hAnsi="Arial" w:cs="Arial"/>
            <w:sz w:val="16"/>
            <w:szCs w:val="16"/>
          </w:rPr>
          <w:t>реконструкции</w:t>
        </w:r>
      </w:hyperlink>
      <w:r w:rsidRPr="00DC3F9C">
        <w:rPr>
          <w:rFonts w:ascii="Arial" w:hAnsi="Arial" w:cs="Arial"/>
          <w:sz w:val="16"/>
          <w:szCs w:val="16"/>
        </w:rPr>
        <w:t xml:space="preserve"> (в случае, если застройщику было предоставлено такое разрешение в соответствии со </w:t>
      </w:r>
      <w:hyperlink w:anchor="sub_40" w:history="1">
        <w:r w:rsidRPr="00DC3F9C">
          <w:rPr>
            <w:rFonts w:ascii="Arial" w:hAnsi="Arial" w:cs="Arial"/>
            <w:sz w:val="16"/>
            <w:szCs w:val="16"/>
          </w:rPr>
          <w:t>статьей 40</w:t>
        </w:r>
      </w:hyperlink>
      <w:r w:rsidRPr="00DC3F9C">
        <w:rPr>
          <w:rFonts w:ascii="Arial" w:hAnsi="Arial" w:cs="Arial"/>
          <w:sz w:val="16"/>
          <w:szCs w:val="16"/>
        </w:rPr>
        <w:t xml:space="preserve"> Градостроительного Кодекса);</w:t>
      </w:r>
    </w:p>
    <w:p w:rsidR="00DF74E3" w:rsidRPr="00DC3F9C" w:rsidRDefault="00DF74E3" w:rsidP="00DF74E3">
      <w:pPr>
        <w:ind w:firstLine="426"/>
        <w:jc w:val="both"/>
        <w:rPr>
          <w:rFonts w:ascii="Arial" w:hAnsi="Arial" w:cs="Arial"/>
          <w:sz w:val="16"/>
          <w:szCs w:val="16"/>
        </w:rPr>
      </w:pPr>
      <w:bookmarkStart w:id="168" w:name="sub_51076"/>
      <w:bookmarkEnd w:id="167"/>
      <w:r w:rsidRPr="00DC3F9C">
        <w:rPr>
          <w:rFonts w:ascii="Arial" w:hAnsi="Arial" w:cs="Arial"/>
          <w:sz w:val="16"/>
          <w:szCs w:val="16"/>
        </w:rPr>
        <w:t xml:space="preserve">6) согласие всех правообладателей объекта капитального строительства в случае реконструкции такого объекта, за исключением указанных в </w:t>
      </w:r>
      <w:hyperlink w:anchor="sub_510762" w:history="1">
        <w:r w:rsidRPr="00DC3F9C">
          <w:rPr>
            <w:rFonts w:ascii="Arial" w:hAnsi="Arial" w:cs="Arial"/>
            <w:sz w:val="16"/>
            <w:szCs w:val="16"/>
          </w:rPr>
          <w:t>пункте 6.2</w:t>
        </w:r>
      </w:hyperlink>
      <w:r w:rsidRPr="00DC3F9C">
        <w:rPr>
          <w:rFonts w:ascii="Arial" w:hAnsi="Arial" w:cs="Arial"/>
          <w:sz w:val="16"/>
          <w:szCs w:val="16"/>
        </w:rPr>
        <w:t xml:space="preserve"> настоящей части случаев реконструкции многоквартирного дома;</w:t>
      </w:r>
    </w:p>
    <w:p w:rsidR="00DF74E3" w:rsidRPr="00DC3F9C" w:rsidRDefault="00DF74E3" w:rsidP="00DF74E3">
      <w:pPr>
        <w:ind w:firstLine="426"/>
        <w:jc w:val="both"/>
        <w:rPr>
          <w:rFonts w:ascii="Arial" w:hAnsi="Arial" w:cs="Arial"/>
          <w:sz w:val="16"/>
          <w:szCs w:val="16"/>
        </w:rPr>
      </w:pPr>
      <w:bookmarkStart w:id="169" w:name="sub_510761"/>
      <w:bookmarkEnd w:id="168"/>
      <w:proofErr w:type="gramStart"/>
      <w:r w:rsidRPr="00DC3F9C">
        <w:rPr>
          <w:rFonts w:ascii="Arial" w:hAnsi="Arial" w:cs="Arial"/>
          <w:sz w:val="16"/>
          <w:szCs w:val="16"/>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DC3F9C">
        <w:rPr>
          <w:rFonts w:ascii="Arial" w:hAnsi="Arial" w:cs="Arial"/>
          <w:sz w:val="16"/>
          <w:szCs w:val="16"/>
        </w:rPr>
        <w:t>Росатом</w:t>
      </w:r>
      <w:proofErr w:type="spellEnd"/>
      <w:r w:rsidRPr="00DC3F9C">
        <w:rPr>
          <w:rFonts w:ascii="Arial" w:hAnsi="Arial" w:cs="Arial"/>
          <w:sz w:val="16"/>
          <w:szCs w:val="16"/>
        </w:rPr>
        <w:t>", Государственной корпорацией по космической деятельности "</w:t>
      </w:r>
      <w:proofErr w:type="spellStart"/>
      <w:r w:rsidRPr="00DC3F9C">
        <w:rPr>
          <w:rFonts w:ascii="Arial" w:hAnsi="Arial" w:cs="Arial"/>
          <w:sz w:val="16"/>
          <w:szCs w:val="16"/>
        </w:rPr>
        <w:t>Роскосмос</w:t>
      </w:r>
      <w:proofErr w:type="spellEnd"/>
      <w:r w:rsidRPr="00DC3F9C">
        <w:rPr>
          <w:rFonts w:ascii="Arial" w:hAnsi="Arial" w:cs="Arial"/>
          <w:sz w:val="16"/>
          <w:szCs w:val="16"/>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w:t>
      </w:r>
      <w:proofErr w:type="gramEnd"/>
      <w:r w:rsidRPr="00DC3F9C">
        <w:rPr>
          <w:rFonts w:ascii="Arial" w:hAnsi="Arial" w:cs="Arial"/>
          <w:sz w:val="16"/>
          <w:szCs w:val="16"/>
        </w:rPr>
        <w:t xml:space="preserve"> осуществляет соответственно функции и полномочия учредителя или права собственника имущества, - соглашение о проведении такой реконструкции, </w:t>
      </w:r>
      <w:proofErr w:type="gramStart"/>
      <w:r w:rsidRPr="00DC3F9C">
        <w:rPr>
          <w:rFonts w:ascii="Arial" w:hAnsi="Arial" w:cs="Arial"/>
          <w:sz w:val="16"/>
          <w:szCs w:val="16"/>
        </w:rPr>
        <w:t>определяющее</w:t>
      </w:r>
      <w:proofErr w:type="gramEnd"/>
      <w:r w:rsidRPr="00DC3F9C">
        <w:rPr>
          <w:rFonts w:ascii="Arial" w:hAnsi="Arial" w:cs="Arial"/>
          <w:sz w:val="16"/>
          <w:szCs w:val="16"/>
        </w:rPr>
        <w:t xml:space="preserve"> в том числе условия и порядок возмещения ущерба, причиненного указанному объекту при осуществлении реконструкции;</w:t>
      </w:r>
    </w:p>
    <w:p w:rsidR="00DF74E3" w:rsidRPr="00DC3F9C" w:rsidRDefault="00DF74E3" w:rsidP="00DF74E3">
      <w:pPr>
        <w:ind w:firstLine="426"/>
        <w:jc w:val="both"/>
        <w:rPr>
          <w:rFonts w:ascii="Arial" w:hAnsi="Arial" w:cs="Arial"/>
          <w:sz w:val="16"/>
          <w:szCs w:val="16"/>
        </w:rPr>
      </w:pPr>
      <w:bookmarkStart w:id="170" w:name="sub_510762"/>
      <w:bookmarkEnd w:id="169"/>
      <w:r w:rsidRPr="00DC3F9C">
        <w:rPr>
          <w:rFonts w:ascii="Arial" w:hAnsi="Arial" w:cs="Arial"/>
          <w:sz w:val="16"/>
          <w:szCs w:val="16"/>
        </w:rPr>
        <w:t xml:space="preserve">6.2) решение общего собрания собственников помещений и </w:t>
      </w:r>
      <w:proofErr w:type="spellStart"/>
      <w:r w:rsidRPr="00DC3F9C">
        <w:rPr>
          <w:rFonts w:ascii="Arial" w:hAnsi="Arial" w:cs="Arial"/>
          <w:sz w:val="16"/>
          <w:szCs w:val="16"/>
        </w:rPr>
        <w:t>машиномест</w:t>
      </w:r>
      <w:proofErr w:type="spellEnd"/>
      <w:r w:rsidRPr="00DC3F9C">
        <w:rPr>
          <w:rFonts w:ascii="Arial" w:hAnsi="Arial" w:cs="Arial"/>
          <w:sz w:val="16"/>
          <w:szCs w:val="16"/>
        </w:rPr>
        <w:t xml:space="preserve">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DC3F9C">
        <w:rPr>
          <w:rFonts w:ascii="Arial" w:hAnsi="Arial" w:cs="Arial"/>
          <w:sz w:val="16"/>
          <w:szCs w:val="16"/>
        </w:rPr>
        <w:t>машиномест</w:t>
      </w:r>
      <w:proofErr w:type="spellEnd"/>
      <w:r w:rsidRPr="00DC3F9C">
        <w:rPr>
          <w:rFonts w:ascii="Arial" w:hAnsi="Arial" w:cs="Arial"/>
          <w:sz w:val="16"/>
          <w:szCs w:val="16"/>
        </w:rPr>
        <w:t xml:space="preserve"> в многоквартирном доме;</w:t>
      </w:r>
    </w:p>
    <w:p w:rsidR="00DF74E3" w:rsidRPr="00DC3F9C" w:rsidRDefault="00DF74E3" w:rsidP="00DF74E3">
      <w:pPr>
        <w:ind w:firstLine="426"/>
        <w:jc w:val="both"/>
        <w:rPr>
          <w:rFonts w:ascii="Arial" w:hAnsi="Arial" w:cs="Arial"/>
          <w:sz w:val="16"/>
          <w:szCs w:val="16"/>
        </w:rPr>
      </w:pPr>
      <w:bookmarkStart w:id="171" w:name="sub_51077"/>
      <w:bookmarkEnd w:id="170"/>
      <w:r w:rsidRPr="00DC3F9C">
        <w:rPr>
          <w:rFonts w:ascii="Arial" w:hAnsi="Arial" w:cs="Arial"/>
          <w:sz w:val="16"/>
          <w:szCs w:val="16"/>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DF74E3" w:rsidRPr="00DC3F9C" w:rsidRDefault="00DF74E3" w:rsidP="00DF74E3">
      <w:pPr>
        <w:ind w:firstLine="426"/>
        <w:jc w:val="both"/>
        <w:rPr>
          <w:rFonts w:ascii="Arial" w:hAnsi="Arial" w:cs="Arial"/>
          <w:sz w:val="16"/>
          <w:szCs w:val="16"/>
        </w:rPr>
      </w:pPr>
      <w:bookmarkStart w:id="172" w:name="sub_51078"/>
      <w:bookmarkEnd w:id="171"/>
      <w:r w:rsidRPr="00DC3F9C">
        <w:rPr>
          <w:rFonts w:ascii="Arial" w:hAnsi="Arial" w:cs="Arial"/>
          <w:sz w:val="16"/>
          <w:szCs w:val="16"/>
        </w:rPr>
        <w:t xml:space="preserve">8) документы, предусмотренные </w:t>
      </w:r>
      <w:hyperlink r:id="rId56" w:history="1">
        <w:r w:rsidRPr="00DC3F9C">
          <w:rPr>
            <w:rFonts w:ascii="Arial" w:hAnsi="Arial" w:cs="Arial"/>
            <w:sz w:val="16"/>
            <w:szCs w:val="16"/>
          </w:rPr>
          <w:t>законодательством</w:t>
        </w:r>
      </w:hyperlink>
      <w:r w:rsidRPr="00DC3F9C">
        <w:rPr>
          <w:rFonts w:ascii="Arial" w:hAnsi="Arial" w:cs="Arial"/>
          <w:sz w:val="16"/>
          <w:szCs w:val="16"/>
        </w:rPr>
        <w:t xml:space="preserve">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DF74E3" w:rsidRPr="00DC3F9C" w:rsidRDefault="00DF74E3" w:rsidP="00DF74E3">
      <w:pPr>
        <w:ind w:firstLine="426"/>
        <w:jc w:val="both"/>
        <w:rPr>
          <w:rFonts w:ascii="Arial" w:hAnsi="Arial" w:cs="Arial"/>
          <w:sz w:val="16"/>
          <w:szCs w:val="16"/>
        </w:rPr>
      </w:pPr>
      <w:bookmarkStart w:id="173" w:name="sub_51079"/>
      <w:bookmarkEnd w:id="172"/>
      <w:proofErr w:type="gramStart"/>
      <w:r w:rsidRPr="00DC3F9C">
        <w:rPr>
          <w:rFonts w:ascii="Arial" w:hAnsi="Arial" w:cs="Arial"/>
          <w:sz w:val="16"/>
          <w:szCs w:val="16"/>
        </w:rPr>
        <w:t>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w:t>
      </w:r>
      <w:proofErr w:type="gramEnd"/>
      <w:r w:rsidRPr="00DC3F9C">
        <w:rPr>
          <w:rFonts w:ascii="Arial" w:hAnsi="Arial" w:cs="Arial"/>
          <w:sz w:val="16"/>
          <w:szCs w:val="16"/>
        </w:rPr>
        <w:t xml:space="preserve"> или ранее установленная зона с особыми условиями использования территории подлежит изменению;</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10) 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w:t>
      </w:r>
      <w:proofErr w:type="gramEnd"/>
      <w:r w:rsidRPr="00DC3F9C">
        <w:rPr>
          <w:rFonts w:ascii="Arial" w:hAnsi="Arial" w:cs="Arial"/>
          <w:sz w:val="16"/>
          <w:szCs w:val="16"/>
        </w:rPr>
        <w:t xml:space="preserve"> </w:t>
      </w:r>
      <w:proofErr w:type="gramStart"/>
      <w:r w:rsidRPr="00DC3F9C">
        <w:rPr>
          <w:rFonts w:ascii="Arial" w:hAnsi="Arial" w:cs="Arial"/>
          <w:sz w:val="16"/>
          <w:szCs w:val="16"/>
        </w:rPr>
        <w:t>Кодексом Российской Федерацией или субъектом Российской Федерации).</w:t>
      </w:r>
      <w:proofErr w:type="gramEnd"/>
    </w:p>
    <w:p w:rsidR="00DF74E3" w:rsidRPr="00DC3F9C" w:rsidRDefault="00DF74E3" w:rsidP="00DF74E3">
      <w:pPr>
        <w:ind w:firstLine="426"/>
        <w:jc w:val="both"/>
        <w:rPr>
          <w:rFonts w:ascii="Arial" w:hAnsi="Arial" w:cs="Arial"/>
          <w:sz w:val="16"/>
          <w:szCs w:val="16"/>
        </w:rPr>
      </w:pPr>
      <w:bookmarkStart w:id="174" w:name="sub_510701"/>
      <w:bookmarkEnd w:id="173"/>
      <w:r w:rsidRPr="00DC3F9C">
        <w:rPr>
          <w:rFonts w:ascii="Arial" w:hAnsi="Arial" w:cs="Arial"/>
          <w:sz w:val="16"/>
          <w:szCs w:val="16"/>
        </w:rPr>
        <w:t xml:space="preserve">7.1. </w:t>
      </w:r>
      <w:proofErr w:type="gramStart"/>
      <w:r w:rsidRPr="00DC3F9C">
        <w:rPr>
          <w:rFonts w:ascii="Arial" w:hAnsi="Arial" w:cs="Arial"/>
          <w:sz w:val="16"/>
          <w:szCs w:val="16"/>
        </w:rPr>
        <w:t xml:space="preserve">Документы (их копии или сведения, содержащиеся в них), указанные в </w:t>
      </w:r>
      <w:hyperlink w:anchor="sub_51071" w:history="1">
        <w:r w:rsidRPr="00DC3F9C">
          <w:rPr>
            <w:rFonts w:ascii="Arial" w:hAnsi="Arial" w:cs="Arial"/>
            <w:sz w:val="16"/>
            <w:szCs w:val="16"/>
          </w:rPr>
          <w:t>пунктах 1 - 5</w:t>
        </w:r>
      </w:hyperlink>
      <w:r w:rsidRPr="00DC3F9C">
        <w:rPr>
          <w:rFonts w:ascii="Arial" w:hAnsi="Arial" w:cs="Arial"/>
          <w:sz w:val="16"/>
          <w:szCs w:val="16"/>
        </w:rPr>
        <w:t xml:space="preserve">, </w:t>
      </w:r>
      <w:hyperlink w:anchor="sub_51077" w:history="1">
        <w:r w:rsidRPr="00DC3F9C">
          <w:rPr>
            <w:rFonts w:ascii="Arial" w:hAnsi="Arial" w:cs="Arial"/>
            <w:sz w:val="16"/>
            <w:szCs w:val="16"/>
          </w:rPr>
          <w:t>7</w:t>
        </w:r>
      </w:hyperlink>
      <w:r w:rsidRPr="00DC3F9C">
        <w:rPr>
          <w:rFonts w:ascii="Arial" w:hAnsi="Arial" w:cs="Arial"/>
          <w:sz w:val="16"/>
          <w:szCs w:val="16"/>
        </w:rPr>
        <w:t xml:space="preserve"> и </w:t>
      </w:r>
      <w:hyperlink w:anchor="sub_51079" w:history="1">
        <w:r w:rsidRPr="00DC3F9C">
          <w:rPr>
            <w:rFonts w:ascii="Arial" w:hAnsi="Arial" w:cs="Arial"/>
            <w:sz w:val="16"/>
            <w:szCs w:val="16"/>
          </w:rPr>
          <w:t>9 части 7</w:t>
        </w:r>
      </w:hyperlink>
      <w:r w:rsidRPr="00DC3F9C">
        <w:rPr>
          <w:rFonts w:ascii="Arial" w:hAnsi="Arial" w:cs="Arial"/>
          <w:sz w:val="16"/>
          <w:szCs w:val="16"/>
        </w:rPr>
        <w:t xml:space="preserve"> настоящей статьи, запрашиваются органами, указанными в </w:t>
      </w:r>
      <w:hyperlink w:anchor="sub_5107" w:history="1">
        <w:r w:rsidRPr="00DC3F9C">
          <w:rPr>
            <w:rFonts w:ascii="Arial" w:hAnsi="Arial" w:cs="Arial"/>
            <w:sz w:val="16"/>
            <w:szCs w:val="16"/>
          </w:rPr>
          <w:t>абзаце первом части 7</w:t>
        </w:r>
      </w:hyperlink>
      <w:r w:rsidRPr="00DC3F9C">
        <w:rPr>
          <w:rFonts w:ascii="Arial" w:hAnsi="Arial" w:cs="Arial"/>
          <w:sz w:val="16"/>
          <w:szCs w:val="16"/>
        </w:rPr>
        <w:t xml:space="preserve">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w:t>
      </w:r>
      <w:proofErr w:type="gramEnd"/>
      <w:r w:rsidRPr="00DC3F9C">
        <w:rPr>
          <w:rFonts w:ascii="Arial" w:hAnsi="Arial" w:cs="Arial"/>
          <w:sz w:val="16"/>
          <w:szCs w:val="16"/>
        </w:rPr>
        <w:t xml:space="preserve"> получения заявления о выдаче разрешения на строительство, если застройщик не представил указанные документы самостоятельно.</w:t>
      </w:r>
    </w:p>
    <w:p w:rsidR="00DF74E3" w:rsidRPr="00DC3F9C" w:rsidRDefault="00DF74E3" w:rsidP="00DF74E3">
      <w:pPr>
        <w:ind w:firstLine="426"/>
        <w:jc w:val="both"/>
        <w:rPr>
          <w:rFonts w:ascii="Arial" w:hAnsi="Arial" w:cs="Arial"/>
          <w:sz w:val="16"/>
          <w:szCs w:val="16"/>
        </w:rPr>
      </w:pPr>
      <w:bookmarkStart w:id="175" w:name="sub_5107012"/>
      <w:bookmarkEnd w:id="174"/>
      <w:proofErr w:type="gramStart"/>
      <w:r w:rsidRPr="00DC3F9C">
        <w:rPr>
          <w:rFonts w:ascii="Arial" w:hAnsi="Arial" w:cs="Arial"/>
          <w:sz w:val="16"/>
          <w:szCs w:val="16"/>
        </w:rPr>
        <w:t xml:space="preserve">По межведомственным запросам органов, указанных в </w:t>
      </w:r>
      <w:hyperlink w:anchor="sub_5107" w:history="1">
        <w:r w:rsidRPr="00DC3F9C">
          <w:rPr>
            <w:rFonts w:ascii="Arial" w:hAnsi="Arial" w:cs="Arial"/>
            <w:sz w:val="16"/>
            <w:szCs w:val="16"/>
          </w:rPr>
          <w:t>абзаце первом части 7</w:t>
        </w:r>
      </w:hyperlink>
      <w:r w:rsidRPr="00DC3F9C">
        <w:rPr>
          <w:rFonts w:ascii="Arial" w:hAnsi="Arial" w:cs="Arial"/>
          <w:sz w:val="16"/>
          <w:szCs w:val="16"/>
        </w:rPr>
        <w:t xml:space="preserve"> 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roofErr w:type="gramEnd"/>
    </w:p>
    <w:p w:rsidR="00DF74E3" w:rsidRPr="00DC3F9C" w:rsidRDefault="00DF74E3" w:rsidP="00DF74E3">
      <w:pPr>
        <w:ind w:firstLine="426"/>
        <w:jc w:val="both"/>
        <w:rPr>
          <w:rFonts w:ascii="Arial" w:hAnsi="Arial" w:cs="Arial"/>
          <w:sz w:val="16"/>
          <w:szCs w:val="16"/>
        </w:rPr>
      </w:pPr>
      <w:bookmarkStart w:id="176" w:name="sub_510702"/>
      <w:bookmarkEnd w:id="175"/>
      <w:r w:rsidRPr="00DC3F9C">
        <w:rPr>
          <w:rFonts w:ascii="Arial" w:hAnsi="Arial" w:cs="Arial"/>
          <w:sz w:val="16"/>
          <w:szCs w:val="16"/>
        </w:rPr>
        <w:t xml:space="preserve">7.2. Документы, указанные в </w:t>
      </w:r>
      <w:hyperlink w:anchor="sub_51071" w:history="1">
        <w:r w:rsidRPr="00DC3F9C">
          <w:rPr>
            <w:rFonts w:ascii="Arial" w:hAnsi="Arial" w:cs="Arial"/>
            <w:sz w:val="16"/>
            <w:szCs w:val="16"/>
          </w:rPr>
          <w:t>пунктах 1</w:t>
        </w:r>
      </w:hyperlink>
      <w:r w:rsidRPr="00DC3F9C">
        <w:rPr>
          <w:rFonts w:ascii="Arial" w:hAnsi="Arial" w:cs="Arial"/>
          <w:sz w:val="16"/>
          <w:szCs w:val="16"/>
        </w:rPr>
        <w:t xml:space="preserve">, </w:t>
      </w:r>
      <w:hyperlink w:anchor="sub_51073" w:history="1">
        <w:r w:rsidRPr="00DC3F9C">
          <w:rPr>
            <w:rFonts w:ascii="Arial" w:hAnsi="Arial" w:cs="Arial"/>
            <w:sz w:val="16"/>
            <w:szCs w:val="16"/>
          </w:rPr>
          <w:t>3</w:t>
        </w:r>
      </w:hyperlink>
      <w:r w:rsidRPr="00DC3F9C">
        <w:rPr>
          <w:rFonts w:ascii="Arial" w:hAnsi="Arial" w:cs="Arial"/>
          <w:sz w:val="16"/>
          <w:szCs w:val="16"/>
        </w:rPr>
        <w:t xml:space="preserve"> и </w:t>
      </w:r>
      <w:hyperlink w:anchor="sub_51074" w:history="1">
        <w:r w:rsidRPr="00DC3F9C">
          <w:rPr>
            <w:rFonts w:ascii="Arial" w:hAnsi="Arial" w:cs="Arial"/>
            <w:sz w:val="16"/>
            <w:szCs w:val="16"/>
          </w:rPr>
          <w:t>4 части 7</w:t>
        </w:r>
      </w:hyperlink>
      <w:r w:rsidRPr="00DC3F9C">
        <w:rPr>
          <w:rFonts w:ascii="Arial" w:hAnsi="Arial" w:cs="Arial"/>
          <w:sz w:val="16"/>
          <w:szCs w:val="16"/>
        </w:rPr>
        <w:t xml:space="preserve">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7.3. В случае</w:t>
      </w:r>
      <w:proofErr w:type="gramStart"/>
      <w:r w:rsidRPr="00DC3F9C">
        <w:rPr>
          <w:rFonts w:ascii="Arial" w:hAnsi="Arial" w:cs="Arial"/>
          <w:sz w:val="16"/>
          <w:szCs w:val="16"/>
        </w:rPr>
        <w:t>,</w:t>
      </w:r>
      <w:proofErr w:type="gramEnd"/>
      <w:r w:rsidRPr="00DC3F9C">
        <w:rPr>
          <w:rFonts w:ascii="Arial" w:hAnsi="Arial" w:cs="Arial"/>
          <w:sz w:val="16"/>
          <w:szCs w:val="16"/>
        </w:rPr>
        <w:t xml:space="preserve">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w:t>
      </w:r>
      <w:proofErr w:type="gramStart"/>
      <w:r w:rsidRPr="00DC3F9C">
        <w:rPr>
          <w:rFonts w:ascii="Arial" w:hAnsi="Arial" w:cs="Arial"/>
          <w:sz w:val="16"/>
          <w:szCs w:val="16"/>
        </w:rPr>
        <w:t>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выдача разрешения на строительство такого объекта допускается до образования указанных земельного участка или земельных участков в соответствии с земельным законодательством на основании утвержденного проекта межевания территории и (или) выданного в соответствии с </w:t>
      </w:r>
      <w:hyperlink r:id="rId57" w:anchor="dst3192" w:history="1">
        <w:r w:rsidRPr="00DC3F9C">
          <w:rPr>
            <w:rFonts w:ascii="Arial" w:hAnsi="Arial" w:cs="Arial"/>
            <w:sz w:val="16"/>
            <w:szCs w:val="16"/>
          </w:rPr>
          <w:t>частью</w:t>
        </w:r>
        <w:proofErr w:type="gramEnd"/>
        <w:r w:rsidRPr="00DC3F9C">
          <w:rPr>
            <w:rFonts w:ascii="Arial" w:hAnsi="Arial" w:cs="Arial"/>
            <w:sz w:val="16"/>
            <w:szCs w:val="16"/>
          </w:rPr>
          <w:t xml:space="preserve"> 1.1 статьи 57.3</w:t>
        </w:r>
      </w:hyperlink>
      <w:r w:rsidRPr="00DC3F9C">
        <w:rPr>
          <w:rFonts w:ascii="Arial" w:hAnsi="Arial" w:cs="Arial"/>
          <w:sz w:val="16"/>
          <w:szCs w:val="16"/>
        </w:rPr>
        <w:t xml:space="preserve"> Градостроительного Кодекса градостроительного плана земельного участка и утвержденной в соответствии с земельным законодательством схемы расположения земельного участка или земельных участков на кадастровом плане территории. В этом случае предоставление правоустанавливающих документов на земельный участок 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 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если в соответствии с настоящей частью выдано разрешение на строительство объекта федерального значения, объекта регионального значения, объекта </w:t>
      </w:r>
      <w:r w:rsidRPr="00DC3F9C">
        <w:rPr>
          <w:rFonts w:ascii="Arial" w:hAnsi="Arial" w:cs="Arial"/>
          <w:sz w:val="16"/>
          <w:szCs w:val="16"/>
        </w:rPr>
        <w:lastRenderedPageBreak/>
        <w:t xml:space="preserve">местного значения, строительство, реконструкция которых </w:t>
      </w:r>
      <w:proofErr w:type="gramStart"/>
      <w:r w:rsidRPr="00DC3F9C">
        <w:rPr>
          <w:rFonts w:ascii="Arial" w:hAnsi="Arial" w:cs="Arial"/>
          <w:sz w:val="16"/>
          <w:szCs w:val="16"/>
        </w:rPr>
        <w:t>осуществляются</w:t>
      </w:r>
      <w:proofErr w:type="gramEnd"/>
      <w:r w:rsidRPr="00DC3F9C">
        <w:rPr>
          <w:rFonts w:ascii="Arial" w:hAnsi="Arial" w:cs="Arial"/>
          <w:sz w:val="16"/>
          <w:szCs w:val="16"/>
        </w:rPr>
        <w:t xml:space="preserve"> в том числе на земельных участках, подлежащих изъятию для государственных или муниципальных нужд в соответствии с утвержденным проектом межевания территории по основаниям, предусмотренным земельным законодательством, указанные строительство, реконструкция не допускаются до прекращения в установленном земельным законодательством </w:t>
      </w:r>
      <w:proofErr w:type="gramStart"/>
      <w:r w:rsidRPr="00DC3F9C">
        <w:rPr>
          <w:rFonts w:ascii="Arial" w:hAnsi="Arial" w:cs="Arial"/>
          <w:sz w:val="16"/>
          <w:szCs w:val="16"/>
        </w:rPr>
        <w:t>порядке</w:t>
      </w:r>
      <w:proofErr w:type="gramEnd"/>
      <w:r w:rsidRPr="00DC3F9C">
        <w:rPr>
          <w:rFonts w:ascii="Arial" w:hAnsi="Arial" w:cs="Arial"/>
          <w:sz w:val="16"/>
          <w:szCs w:val="16"/>
        </w:rPr>
        <w:t xml:space="preserve"> прав третьих лиц на такие земельные участки в связи с их изъятием для государственных или муниципальных нужд.</w:t>
      </w:r>
    </w:p>
    <w:p w:rsidR="00DF74E3" w:rsidRPr="00DC3F9C" w:rsidRDefault="00DF74E3" w:rsidP="00DF74E3">
      <w:pPr>
        <w:ind w:firstLine="426"/>
        <w:jc w:val="both"/>
        <w:rPr>
          <w:rFonts w:ascii="Arial" w:hAnsi="Arial" w:cs="Arial"/>
          <w:sz w:val="16"/>
          <w:szCs w:val="16"/>
        </w:rPr>
      </w:pPr>
      <w:bookmarkStart w:id="177" w:name="sub_51010"/>
      <w:bookmarkEnd w:id="176"/>
      <w:r w:rsidRPr="00DC3F9C">
        <w:rPr>
          <w:rFonts w:ascii="Arial" w:hAnsi="Arial" w:cs="Arial"/>
          <w:sz w:val="16"/>
          <w:szCs w:val="16"/>
        </w:rPr>
        <w:t xml:space="preserve">8. Не допускается требовать иные документы для получения разрешения на строительство, за исключением указанных в </w:t>
      </w:r>
      <w:hyperlink w:anchor="sub_5107" w:history="1">
        <w:r w:rsidRPr="00DC3F9C">
          <w:rPr>
            <w:rFonts w:ascii="Arial" w:hAnsi="Arial" w:cs="Arial"/>
            <w:sz w:val="16"/>
            <w:szCs w:val="16"/>
          </w:rPr>
          <w:t>части 7</w:t>
        </w:r>
      </w:hyperlink>
      <w:r w:rsidRPr="00DC3F9C">
        <w:rPr>
          <w:rFonts w:ascii="Arial" w:hAnsi="Arial" w:cs="Arial"/>
          <w:sz w:val="16"/>
          <w:szCs w:val="16"/>
        </w:rPr>
        <w:t xml:space="preserve"> настоящей статьи документов. Документы, предусмотренные частью 7 настоящей статьи, могут быть направлены в электронной форме. </w:t>
      </w:r>
      <w:proofErr w:type="gramStart"/>
      <w:r w:rsidRPr="00DC3F9C">
        <w:rPr>
          <w:rFonts w:ascii="Arial" w:hAnsi="Arial" w:cs="Arial"/>
          <w:sz w:val="16"/>
          <w:szCs w:val="16"/>
        </w:rPr>
        <w:t xml:space="preserve">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установлены </w:t>
      </w:r>
      <w:hyperlink r:id="rId58" w:history="1">
        <w:r w:rsidRPr="00DC3F9C">
          <w:rPr>
            <w:rFonts w:ascii="Arial" w:hAnsi="Arial" w:cs="Arial"/>
            <w:sz w:val="16"/>
            <w:szCs w:val="16"/>
          </w:rPr>
          <w:t>случаи</w:t>
        </w:r>
      </w:hyperlink>
      <w:r w:rsidRPr="00DC3F9C">
        <w:rPr>
          <w:rFonts w:ascii="Arial" w:hAnsi="Arial" w:cs="Arial"/>
          <w:sz w:val="16"/>
          <w:szCs w:val="16"/>
        </w:rPr>
        <w:t xml:space="preserve">, в которых направление указанных в </w:t>
      </w:r>
      <w:hyperlink w:anchor="sub_5107" w:history="1">
        <w:r w:rsidRPr="00DC3F9C">
          <w:rPr>
            <w:rFonts w:ascii="Arial" w:hAnsi="Arial" w:cs="Arial"/>
            <w:sz w:val="16"/>
            <w:szCs w:val="16"/>
          </w:rPr>
          <w:t>части 7</w:t>
        </w:r>
      </w:hyperlink>
      <w:r w:rsidRPr="00DC3F9C">
        <w:rPr>
          <w:rFonts w:ascii="Arial" w:hAnsi="Arial" w:cs="Arial"/>
          <w:sz w:val="16"/>
          <w:szCs w:val="16"/>
        </w:rPr>
        <w:t xml:space="preserve"> настоящей статьи документов и выдача разрешений на строительство осуществляются исключительно в электронной форме.</w:t>
      </w:r>
      <w:proofErr w:type="gramEnd"/>
      <w:r w:rsidRPr="00DC3F9C">
        <w:rPr>
          <w:rFonts w:ascii="Arial" w:hAnsi="Arial" w:cs="Arial"/>
          <w:sz w:val="16"/>
          <w:szCs w:val="16"/>
        </w:rPr>
        <w:t xml:space="preserve"> Порядок 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w:t>
      </w:r>
    </w:p>
    <w:p w:rsidR="00DF74E3" w:rsidRPr="00DC3F9C" w:rsidRDefault="00DF74E3" w:rsidP="00DF74E3">
      <w:pPr>
        <w:ind w:firstLine="426"/>
        <w:jc w:val="both"/>
        <w:rPr>
          <w:rFonts w:ascii="Arial" w:hAnsi="Arial" w:cs="Arial"/>
          <w:sz w:val="16"/>
          <w:szCs w:val="16"/>
        </w:rPr>
      </w:pPr>
      <w:bookmarkStart w:id="178" w:name="sub_510101"/>
      <w:bookmarkEnd w:id="177"/>
      <w:r w:rsidRPr="00DC3F9C">
        <w:rPr>
          <w:rFonts w:ascii="Arial" w:hAnsi="Arial" w:cs="Arial"/>
          <w:sz w:val="16"/>
          <w:szCs w:val="16"/>
        </w:rPr>
        <w:t>9. В случае</w:t>
      </w:r>
      <w:proofErr w:type="gramStart"/>
      <w:r w:rsidRPr="00DC3F9C">
        <w:rPr>
          <w:rFonts w:ascii="Arial" w:hAnsi="Arial" w:cs="Arial"/>
          <w:sz w:val="16"/>
          <w:szCs w:val="16"/>
        </w:rPr>
        <w:t>,</w:t>
      </w:r>
      <w:proofErr w:type="gramEnd"/>
      <w:r w:rsidRPr="00DC3F9C">
        <w:rPr>
          <w:rFonts w:ascii="Arial" w:hAnsi="Arial" w:cs="Arial"/>
          <w:sz w:val="16"/>
          <w:szCs w:val="16"/>
        </w:rPr>
        <w:t xml:space="preserve">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w:t>
      </w:r>
      <w:proofErr w:type="gramStart"/>
      <w:r w:rsidRPr="00DC3F9C">
        <w:rPr>
          <w:rFonts w:ascii="Arial" w:hAnsi="Arial" w:cs="Arial"/>
          <w:sz w:val="16"/>
          <w:szCs w:val="16"/>
        </w:rPr>
        <w:t>архитектурным решениям</w:t>
      </w:r>
      <w:proofErr w:type="gramEnd"/>
      <w:r w:rsidRPr="00DC3F9C">
        <w:rPr>
          <w:rFonts w:ascii="Arial" w:hAnsi="Arial" w:cs="Arial"/>
          <w:sz w:val="16"/>
          <w:szCs w:val="16"/>
        </w:rPr>
        <w:t xml:space="preserve">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DF74E3" w:rsidRPr="00DC3F9C" w:rsidRDefault="00DF74E3" w:rsidP="00DF74E3">
      <w:pPr>
        <w:ind w:firstLine="426"/>
        <w:jc w:val="both"/>
        <w:rPr>
          <w:rFonts w:ascii="Arial" w:hAnsi="Arial" w:cs="Arial"/>
          <w:sz w:val="16"/>
          <w:szCs w:val="16"/>
        </w:rPr>
      </w:pPr>
      <w:bookmarkStart w:id="179" w:name="sub_510102"/>
      <w:bookmarkEnd w:id="178"/>
      <w:r w:rsidRPr="00DC3F9C">
        <w:rPr>
          <w:rFonts w:ascii="Arial" w:hAnsi="Arial" w:cs="Arial"/>
          <w:sz w:val="16"/>
          <w:szCs w:val="16"/>
        </w:rPr>
        <w:t xml:space="preserve">10. </w:t>
      </w:r>
      <w:proofErr w:type="gramStart"/>
      <w:r w:rsidRPr="00DC3F9C">
        <w:rPr>
          <w:rFonts w:ascii="Arial" w:hAnsi="Arial" w:cs="Arial"/>
          <w:sz w:val="16"/>
          <w:szCs w:val="16"/>
        </w:rPr>
        <w:t xml:space="preserve">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w:t>
      </w:r>
      <w:hyperlink r:id="rId59" w:history="1">
        <w:r w:rsidRPr="00DC3F9C">
          <w:rPr>
            <w:rFonts w:ascii="Arial" w:hAnsi="Arial" w:cs="Arial"/>
            <w:sz w:val="16"/>
            <w:szCs w:val="16"/>
          </w:rPr>
          <w:t>Федеральным законом</w:t>
        </w:r>
      </w:hyperlink>
      <w:r w:rsidRPr="00DC3F9C">
        <w:rPr>
          <w:rFonts w:ascii="Arial" w:hAnsi="Arial" w:cs="Arial"/>
          <w:sz w:val="16"/>
          <w:szCs w:val="16"/>
        </w:rPr>
        <w:t xml:space="preserve"> 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w:t>
      </w:r>
      <w:proofErr w:type="gramEnd"/>
      <w:r w:rsidRPr="00DC3F9C">
        <w:rPr>
          <w:rFonts w:ascii="Arial" w:hAnsi="Arial" w:cs="Arial"/>
          <w:sz w:val="16"/>
          <w:szCs w:val="16"/>
        </w:rPr>
        <w:t xml:space="preserve"> В этом случае в заявлении о выдаче разрешения на строительство указывается на такое типовое архитектурное решение.</w:t>
      </w:r>
    </w:p>
    <w:p w:rsidR="00DF74E3" w:rsidRPr="00DC3F9C" w:rsidRDefault="00DF74E3" w:rsidP="00DF74E3">
      <w:pPr>
        <w:ind w:firstLine="426"/>
        <w:jc w:val="both"/>
        <w:rPr>
          <w:rFonts w:ascii="Arial" w:hAnsi="Arial" w:cs="Arial"/>
          <w:sz w:val="16"/>
          <w:szCs w:val="16"/>
        </w:rPr>
      </w:pPr>
      <w:bookmarkStart w:id="180" w:name="sub_51011"/>
      <w:bookmarkEnd w:id="179"/>
      <w:r w:rsidRPr="00DC3F9C">
        <w:rPr>
          <w:rFonts w:ascii="Arial" w:hAnsi="Arial" w:cs="Arial"/>
          <w:sz w:val="16"/>
          <w:szCs w:val="16"/>
        </w:rPr>
        <w:t xml:space="preserve">11. </w:t>
      </w:r>
      <w:proofErr w:type="gramStart"/>
      <w:r w:rsidRPr="00DC3F9C">
        <w:rPr>
          <w:rFonts w:ascii="Arial" w:hAnsi="Arial" w:cs="Arial"/>
          <w:sz w:val="16"/>
          <w:szCs w:val="16"/>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DC3F9C">
        <w:rPr>
          <w:rFonts w:ascii="Arial" w:hAnsi="Arial" w:cs="Arial"/>
          <w:sz w:val="16"/>
          <w:szCs w:val="16"/>
        </w:rPr>
        <w:t>Росатом</w:t>
      </w:r>
      <w:proofErr w:type="spellEnd"/>
      <w:r w:rsidRPr="00DC3F9C">
        <w:rPr>
          <w:rFonts w:ascii="Arial" w:hAnsi="Arial" w:cs="Arial"/>
          <w:sz w:val="16"/>
          <w:szCs w:val="16"/>
        </w:rPr>
        <w:t>" или Государственная корпорация по космической деятельности "</w:t>
      </w:r>
      <w:proofErr w:type="spellStart"/>
      <w:r w:rsidRPr="00DC3F9C">
        <w:rPr>
          <w:rFonts w:ascii="Arial" w:hAnsi="Arial" w:cs="Arial"/>
          <w:sz w:val="16"/>
          <w:szCs w:val="16"/>
        </w:rPr>
        <w:t>Роскосмос</w:t>
      </w:r>
      <w:proofErr w:type="spellEnd"/>
      <w:r w:rsidRPr="00DC3F9C">
        <w:rPr>
          <w:rFonts w:ascii="Arial" w:hAnsi="Arial" w:cs="Arial"/>
          <w:sz w:val="16"/>
          <w:szCs w:val="16"/>
        </w:rPr>
        <w:t xml:space="preserve">" в течение семи рабочих дней со дня получения заявления о выдаче разрешения на строительство, за исключением случая, предусмотренного </w:t>
      </w:r>
      <w:hyperlink w:anchor="sub_5101101" w:history="1">
        <w:r w:rsidRPr="00DC3F9C">
          <w:rPr>
            <w:rFonts w:ascii="Arial" w:hAnsi="Arial" w:cs="Arial"/>
            <w:sz w:val="16"/>
            <w:szCs w:val="16"/>
          </w:rPr>
          <w:t>частью 11.1</w:t>
        </w:r>
      </w:hyperlink>
      <w:r w:rsidRPr="00DC3F9C">
        <w:rPr>
          <w:rFonts w:ascii="Arial" w:hAnsi="Arial" w:cs="Arial"/>
          <w:sz w:val="16"/>
          <w:szCs w:val="16"/>
        </w:rPr>
        <w:t xml:space="preserve"> настоящей статьи:</w:t>
      </w:r>
      <w:proofErr w:type="gramEnd"/>
    </w:p>
    <w:p w:rsidR="00DF74E3" w:rsidRPr="00DC3F9C" w:rsidRDefault="00DF74E3" w:rsidP="00DF74E3">
      <w:pPr>
        <w:ind w:firstLine="426"/>
        <w:jc w:val="both"/>
        <w:rPr>
          <w:rFonts w:ascii="Arial" w:hAnsi="Arial" w:cs="Arial"/>
          <w:sz w:val="16"/>
          <w:szCs w:val="16"/>
        </w:rPr>
      </w:pPr>
      <w:bookmarkStart w:id="181" w:name="sub_510111"/>
      <w:bookmarkEnd w:id="180"/>
      <w:r w:rsidRPr="00DC3F9C">
        <w:rPr>
          <w:rFonts w:ascii="Arial" w:hAnsi="Arial" w:cs="Arial"/>
          <w:sz w:val="16"/>
          <w:szCs w:val="16"/>
        </w:rPr>
        <w:t>1) проводят проверку наличия документов, необходимых для принятия решения о выдаче разрешения на строительство;</w:t>
      </w:r>
    </w:p>
    <w:p w:rsidR="00DF74E3" w:rsidRPr="00DC3F9C" w:rsidRDefault="00DF74E3" w:rsidP="00DF74E3">
      <w:pPr>
        <w:ind w:firstLine="426"/>
        <w:jc w:val="both"/>
        <w:rPr>
          <w:rFonts w:ascii="Arial" w:hAnsi="Arial" w:cs="Arial"/>
          <w:sz w:val="16"/>
          <w:szCs w:val="16"/>
        </w:rPr>
      </w:pPr>
      <w:bookmarkStart w:id="182" w:name="sub_510112"/>
      <w:bookmarkEnd w:id="181"/>
      <w:proofErr w:type="gramStart"/>
      <w:r w:rsidRPr="00DC3F9C">
        <w:rPr>
          <w:rFonts w:ascii="Arial" w:hAnsi="Arial" w:cs="Arial"/>
          <w:sz w:val="16"/>
          <w:szCs w:val="16"/>
        </w:rPr>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w:t>
      </w:r>
      <w:proofErr w:type="gramEnd"/>
      <w:r w:rsidRPr="00DC3F9C">
        <w:rPr>
          <w:rFonts w:ascii="Arial" w:hAnsi="Arial" w:cs="Arial"/>
          <w:sz w:val="16"/>
          <w:szCs w:val="16"/>
        </w:rPr>
        <w:t xml:space="preserve"> </w:t>
      </w:r>
      <w:proofErr w:type="gramStart"/>
      <w:r w:rsidRPr="00DC3F9C">
        <w:rPr>
          <w:rFonts w:ascii="Arial" w:hAnsi="Arial" w:cs="Arial"/>
          <w:sz w:val="16"/>
          <w:szCs w:val="16"/>
        </w:rPr>
        <w:t xml:space="preserve">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w:t>
      </w:r>
      <w:hyperlink r:id="rId60" w:history="1">
        <w:r w:rsidRPr="00DC3F9C">
          <w:rPr>
            <w:rFonts w:ascii="Arial" w:hAnsi="Arial" w:cs="Arial"/>
            <w:sz w:val="16"/>
            <w:szCs w:val="16"/>
          </w:rPr>
          <w:t>земельным</w:t>
        </w:r>
      </w:hyperlink>
      <w:r w:rsidRPr="00DC3F9C">
        <w:rPr>
          <w:rFonts w:ascii="Arial" w:hAnsi="Arial" w:cs="Arial"/>
          <w:sz w:val="16"/>
          <w:szCs w:val="16"/>
        </w:rPr>
        <w:t xml:space="preserve"> и иным законодательством Российской Федерации.</w:t>
      </w:r>
      <w:proofErr w:type="gramEnd"/>
      <w:r w:rsidRPr="00DC3F9C">
        <w:rPr>
          <w:rFonts w:ascii="Arial" w:hAnsi="Arial" w:cs="Arial"/>
          <w:sz w:val="16"/>
          <w:szCs w:val="16"/>
        </w:rPr>
        <w:t xml:space="preserve">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DF74E3" w:rsidRPr="00DC3F9C" w:rsidRDefault="00DF74E3" w:rsidP="00DF74E3">
      <w:pPr>
        <w:ind w:firstLine="426"/>
        <w:jc w:val="both"/>
        <w:rPr>
          <w:rFonts w:ascii="Arial" w:hAnsi="Arial" w:cs="Arial"/>
          <w:sz w:val="16"/>
          <w:szCs w:val="16"/>
        </w:rPr>
      </w:pPr>
      <w:bookmarkStart w:id="183" w:name="sub_510113"/>
      <w:bookmarkEnd w:id="182"/>
      <w:r w:rsidRPr="00DC3F9C">
        <w:rPr>
          <w:rFonts w:ascii="Arial" w:hAnsi="Arial" w:cs="Arial"/>
          <w:sz w:val="16"/>
          <w:szCs w:val="16"/>
        </w:rPr>
        <w:t>3) выдают разрешение на строительство или отказывают в выдаче такого разрешения с указанием причин отказа.</w:t>
      </w:r>
    </w:p>
    <w:p w:rsidR="00DF74E3" w:rsidRPr="00DC3F9C" w:rsidRDefault="00DF74E3" w:rsidP="00DF74E3">
      <w:pPr>
        <w:ind w:firstLine="426"/>
        <w:jc w:val="both"/>
        <w:rPr>
          <w:rFonts w:ascii="Arial" w:hAnsi="Arial" w:cs="Arial"/>
          <w:sz w:val="16"/>
          <w:szCs w:val="16"/>
        </w:rPr>
      </w:pPr>
      <w:bookmarkStart w:id="184" w:name="sub_5101101"/>
      <w:bookmarkEnd w:id="183"/>
      <w:r w:rsidRPr="00DC3F9C">
        <w:rPr>
          <w:rFonts w:ascii="Arial" w:hAnsi="Arial" w:cs="Arial"/>
          <w:sz w:val="16"/>
          <w:szCs w:val="16"/>
        </w:rPr>
        <w:t>11.1. В случае</w:t>
      </w:r>
      <w:proofErr w:type="gramStart"/>
      <w:r w:rsidRPr="00DC3F9C">
        <w:rPr>
          <w:rFonts w:ascii="Arial" w:hAnsi="Arial" w:cs="Arial"/>
          <w:sz w:val="16"/>
          <w:szCs w:val="16"/>
        </w:rPr>
        <w:t>,</w:t>
      </w:r>
      <w:proofErr w:type="gramEnd"/>
      <w:r w:rsidRPr="00DC3F9C">
        <w:rPr>
          <w:rFonts w:ascii="Arial" w:hAnsi="Arial" w:cs="Arial"/>
          <w:sz w:val="16"/>
          <w:szCs w:val="16"/>
        </w:rPr>
        <w:t xml:space="preserve">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w:t>
      </w:r>
      <w:hyperlink w:anchor="sub_510101" w:history="1">
        <w:r w:rsidRPr="00DC3F9C">
          <w:rPr>
            <w:rFonts w:ascii="Arial" w:hAnsi="Arial" w:cs="Arial"/>
            <w:sz w:val="16"/>
            <w:szCs w:val="16"/>
          </w:rPr>
          <w:t xml:space="preserve">части </w:t>
        </w:r>
      </w:hyperlink>
      <w:r w:rsidRPr="00DC3F9C">
        <w:rPr>
          <w:rFonts w:ascii="Arial" w:hAnsi="Arial" w:cs="Arial"/>
          <w:sz w:val="16"/>
          <w:szCs w:val="16"/>
        </w:rPr>
        <w:t xml:space="preserve">9 настоящей статьи, либо в заявлении о выдаче разрешения на строительство не содержится указание на типовое </w:t>
      </w:r>
      <w:proofErr w:type="gramStart"/>
      <w:r w:rsidRPr="00DC3F9C">
        <w:rPr>
          <w:rFonts w:ascii="Arial" w:hAnsi="Arial" w:cs="Arial"/>
          <w:sz w:val="16"/>
          <w:szCs w:val="16"/>
        </w:rPr>
        <w:t>архитектурное решение</w:t>
      </w:r>
      <w:proofErr w:type="gramEnd"/>
      <w:r w:rsidRPr="00DC3F9C">
        <w:rPr>
          <w:rFonts w:ascii="Arial" w:hAnsi="Arial" w:cs="Arial"/>
          <w:sz w:val="16"/>
          <w:szCs w:val="16"/>
        </w:rPr>
        <w:t>,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DC3F9C">
        <w:rPr>
          <w:rFonts w:ascii="Arial" w:hAnsi="Arial" w:cs="Arial"/>
          <w:sz w:val="16"/>
          <w:szCs w:val="16"/>
        </w:rPr>
        <w:t>Росатом</w:t>
      </w:r>
      <w:proofErr w:type="spellEnd"/>
      <w:r w:rsidRPr="00DC3F9C">
        <w:rPr>
          <w:rFonts w:ascii="Arial" w:hAnsi="Arial" w:cs="Arial"/>
          <w:sz w:val="16"/>
          <w:szCs w:val="16"/>
        </w:rPr>
        <w:t>" или Государственная корпорация по космической деятельности "</w:t>
      </w:r>
      <w:proofErr w:type="spellStart"/>
      <w:r w:rsidRPr="00DC3F9C">
        <w:rPr>
          <w:rFonts w:ascii="Arial" w:hAnsi="Arial" w:cs="Arial"/>
          <w:sz w:val="16"/>
          <w:szCs w:val="16"/>
        </w:rPr>
        <w:t>Роскосмос</w:t>
      </w:r>
      <w:proofErr w:type="spellEnd"/>
      <w:r w:rsidRPr="00DC3F9C">
        <w:rPr>
          <w:rFonts w:ascii="Arial" w:hAnsi="Arial" w:cs="Arial"/>
          <w:sz w:val="16"/>
          <w:szCs w:val="16"/>
        </w:rPr>
        <w:t>":</w:t>
      </w:r>
    </w:p>
    <w:p w:rsidR="00DF74E3" w:rsidRPr="00DC3F9C" w:rsidRDefault="00DF74E3" w:rsidP="00DF74E3">
      <w:pPr>
        <w:ind w:firstLine="426"/>
        <w:jc w:val="both"/>
        <w:rPr>
          <w:rFonts w:ascii="Arial" w:hAnsi="Arial" w:cs="Arial"/>
          <w:sz w:val="16"/>
          <w:szCs w:val="16"/>
        </w:rPr>
      </w:pPr>
      <w:bookmarkStart w:id="185" w:name="sub_5101111"/>
      <w:bookmarkEnd w:id="184"/>
      <w:proofErr w:type="gramStart"/>
      <w:r w:rsidRPr="00DC3F9C">
        <w:rPr>
          <w:rFonts w:ascii="Arial" w:hAnsi="Arial" w:cs="Arial"/>
          <w:sz w:val="16"/>
          <w:szCs w:val="16"/>
        </w:rPr>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w:t>
      </w:r>
      <w:proofErr w:type="gramEnd"/>
      <w:r w:rsidRPr="00DC3F9C">
        <w:rPr>
          <w:rFonts w:ascii="Arial" w:hAnsi="Arial" w:cs="Arial"/>
          <w:sz w:val="16"/>
          <w:szCs w:val="16"/>
        </w:rPr>
        <w:t xml:space="preserve"> документов, необходимых для принятия решения о выдаче разрешения на строительство;</w:t>
      </w:r>
    </w:p>
    <w:p w:rsidR="00DF74E3" w:rsidRPr="00DC3F9C" w:rsidRDefault="00DF74E3" w:rsidP="00DF74E3">
      <w:pPr>
        <w:ind w:firstLine="426"/>
        <w:jc w:val="both"/>
        <w:rPr>
          <w:rFonts w:ascii="Arial" w:hAnsi="Arial" w:cs="Arial"/>
          <w:sz w:val="16"/>
          <w:szCs w:val="16"/>
        </w:rPr>
      </w:pPr>
      <w:bookmarkStart w:id="186" w:name="sub_5101112"/>
      <w:bookmarkEnd w:id="185"/>
      <w:proofErr w:type="gramStart"/>
      <w:r w:rsidRPr="00DC3F9C">
        <w:rPr>
          <w:rFonts w:ascii="Arial" w:hAnsi="Arial" w:cs="Arial"/>
          <w:sz w:val="16"/>
          <w:szCs w:val="16"/>
        </w:rPr>
        <w:t xml:space="preserve">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w:t>
      </w:r>
      <w:hyperlink r:id="rId61" w:history="1">
        <w:r w:rsidRPr="00DC3F9C">
          <w:rPr>
            <w:rFonts w:ascii="Arial" w:hAnsi="Arial" w:cs="Arial"/>
            <w:sz w:val="16"/>
            <w:szCs w:val="16"/>
          </w:rPr>
          <w:t>земельным</w:t>
        </w:r>
      </w:hyperlink>
      <w:r w:rsidRPr="00DC3F9C">
        <w:rPr>
          <w:rFonts w:ascii="Arial" w:hAnsi="Arial" w:cs="Arial"/>
          <w:sz w:val="16"/>
          <w:szCs w:val="16"/>
        </w:rPr>
        <w:t xml:space="preserve"> и иным законодательством Российской Федерации и действующими на дату выдачи разрешения на строительство, а</w:t>
      </w:r>
      <w:proofErr w:type="gramEnd"/>
      <w:r w:rsidRPr="00DC3F9C">
        <w:rPr>
          <w:rFonts w:ascii="Arial" w:hAnsi="Arial" w:cs="Arial"/>
          <w:sz w:val="16"/>
          <w:szCs w:val="16"/>
        </w:rPr>
        <w:t xml:space="preserve">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rsidR="00DF74E3" w:rsidRPr="00DC3F9C" w:rsidRDefault="00DF74E3" w:rsidP="00DF74E3">
      <w:pPr>
        <w:ind w:firstLine="426"/>
        <w:jc w:val="both"/>
        <w:rPr>
          <w:rFonts w:ascii="Arial" w:hAnsi="Arial" w:cs="Arial"/>
          <w:sz w:val="16"/>
          <w:szCs w:val="16"/>
        </w:rPr>
      </w:pPr>
      <w:bookmarkStart w:id="187" w:name="sub_5101113"/>
      <w:bookmarkEnd w:id="186"/>
      <w:r w:rsidRPr="00DC3F9C">
        <w:rPr>
          <w:rFonts w:ascii="Arial" w:hAnsi="Arial" w:cs="Arial"/>
          <w:sz w:val="16"/>
          <w:szCs w:val="16"/>
        </w:rPr>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bookmarkStart w:id="188" w:name="sub_5101102"/>
    <w:bookmarkEnd w:id="187"/>
    <w:p w:rsidR="00DF74E3" w:rsidRPr="00DC3F9C" w:rsidRDefault="00FE762B" w:rsidP="00DF74E3">
      <w:pPr>
        <w:ind w:firstLine="426"/>
        <w:jc w:val="both"/>
        <w:rPr>
          <w:rFonts w:ascii="Arial" w:hAnsi="Arial" w:cs="Arial"/>
          <w:sz w:val="16"/>
          <w:szCs w:val="16"/>
        </w:rPr>
      </w:pPr>
      <w:r w:rsidRPr="00DC3F9C">
        <w:rPr>
          <w:rFonts w:ascii="Arial" w:hAnsi="Arial" w:cs="Arial"/>
          <w:sz w:val="16"/>
          <w:szCs w:val="16"/>
        </w:rPr>
        <w:fldChar w:fldCharType="begin"/>
      </w:r>
      <w:r w:rsidR="00DF74E3" w:rsidRPr="00DC3F9C">
        <w:rPr>
          <w:rFonts w:ascii="Arial" w:hAnsi="Arial" w:cs="Arial"/>
          <w:sz w:val="16"/>
          <w:szCs w:val="16"/>
        </w:rPr>
        <w:instrText>HYPERLINK "garantF1://71196048.44"</w:instrText>
      </w:r>
      <w:r w:rsidRPr="00DC3F9C">
        <w:rPr>
          <w:rFonts w:ascii="Arial" w:hAnsi="Arial" w:cs="Arial"/>
          <w:sz w:val="16"/>
          <w:szCs w:val="16"/>
        </w:rPr>
        <w:fldChar w:fldCharType="separate"/>
      </w:r>
      <w:proofErr w:type="gramStart"/>
      <w:r w:rsidR="00DF74E3" w:rsidRPr="00DC3F9C">
        <w:rPr>
          <w:rFonts w:ascii="Arial" w:hAnsi="Arial" w:cs="Arial"/>
          <w:sz w:val="16"/>
          <w:szCs w:val="16"/>
        </w:rPr>
        <w:t>11.2</w:t>
      </w:r>
      <w:r w:rsidRPr="00DC3F9C">
        <w:rPr>
          <w:rFonts w:ascii="Arial" w:hAnsi="Arial" w:cs="Arial"/>
          <w:sz w:val="16"/>
          <w:szCs w:val="16"/>
        </w:rPr>
        <w:fldChar w:fldCharType="end"/>
      </w:r>
      <w:r w:rsidR="00DF74E3" w:rsidRPr="00DC3F9C">
        <w:rPr>
          <w:rFonts w:ascii="Arial" w:hAnsi="Arial" w:cs="Arial"/>
          <w:sz w:val="16"/>
          <w:szCs w:val="16"/>
        </w:rPr>
        <w:t>. Орган исполнительной власти 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 Градостроительным Кодексом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w:t>
      </w:r>
      <w:proofErr w:type="gramEnd"/>
      <w:r w:rsidR="00DF74E3" w:rsidRPr="00DC3F9C">
        <w:rPr>
          <w:rFonts w:ascii="Arial" w:hAnsi="Arial" w:cs="Arial"/>
          <w:sz w:val="16"/>
          <w:szCs w:val="16"/>
        </w:rPr>
        <w:t xml:space="preserve"> </w:t>
      </w:r>
      <w:proofErr w:type="gramStart"/>
      <w:r w:rsidR="00DF74E3" w:rsidRPr="00DC3F9C">
        <w:rPr>
          <w:rFonts w:ascii="Arial" w:hAnsi="Arial" w:cs="Arial"/>
          <w:sz w:val="16"/>
          <w:szCs w:val="16"/>
        </w:rPr>
        <w:t>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roofErr w:type="gramEnd"/>
      <w:r w:rsidR="00DF74E3" w:rsidRPr="00DC3F9C">
        <w:rPr>
          <w:rFonts w:ascii="Arial" w:hAnsi="Arial" w:cs="Arial"/>
          <w:sz w:val="16"/>
          <w:szCs w:val="16"/>
        </w:rPr>
        <w:t xml:space="preserve"> </w:t>
      </w:r>
      <w:proofErr w:type="gramStart"/>
      <w:r w:rsidR="00DF74E3" w:rsidRPr="00DC3F9C">
        <w:rPr>
          <w:rFonts w:ascii="Arial" w:hAnsi="Arial" w:cs="Arial"/>
          <w:sz w:val="16"/>
          <w:szCs w:val="16"/>
        </w:rPr>
        <w:t xml:space="preserve">Направление органом или организацией, уполномоченными в соответствии с Градостроительным Кодексом на выдачу разрешений на строительство, указанного раздела проектной документации объекта капитального строительства в орган исполнительной власти субъекта Российской Федерации, уполномоченный в области охраны объектов культурного наследия, и направление органом исполнительной власти субъекта Российской Федерации, уполномоченным в области охраны объектов культурного наследия, указанных </w:t>
      </w:r>
      <w:r w:rsidR="00DF74E3" w:rsidRPr="00DC3F9C">
        <w:rPr>
          <w:rFonts w:ascii="Arial" w:hAnsi="Arial" w:cs="Arial"/>
          <w:sz w:val="16"/>
          <w:szCs w:val="16"/>
        </w:rPr>
        <w:lastRenderedPageBreak/>
        <w:t>в настоящей части заключений в орган или организацию</w:t>
      </w:r>
      <w:proofErr w:type="gramEnd"/>
      <w:r w:rsidR="00DF74E3" w:rsidRPr="00DC3F9C">
        <w:rPr>
          <w:rFonts w:ascii="Arial" w:hAnsi="Arial" w:cs="Arial"/>
          <w:sz w:val="16"/>
          <w:szCs w:val="16"/>
        </w:rPr>
        <w:t>, уполномоченные в соответствии с Градостроительным Кодексом на выдачу разрешений на строительство, осуществляются в порядке межведомственного информационного взаимодействия.</w:t>
      </w:r>
    </w:p>
    <w:p w:rsidR="00DF74E3" w:rsidRPr="00DC3F9C" w:rsidRDefault="00DF74E3" w:rsidP="00DF74E3">
      <w:pPr>
        <w:ind w:firstLine="426"/>
        <w:jc w:val="both"/>
        <w:rPr>
          <w:rFonts w:ascii="Arial" w:hAnsi="Arial" w:cs="Arial"/>
          <w:sz w:val="16"/>
          <w:szCs w:val="16"/>
        </w:rPr>
      </w:pPr>
      <w:bookmarkStart w:id="189" w:name="sub_51012"/>
      <w:bookmarkEnd w:id="188"/>
      <w:r w:rsidRPr="00DC3F9C">
        <w:rPr>
          <w:rFonts w:ascii="Arial" w:hAnsi="Arial" w:cs="Arial"/>
          <w:sz w:val="16"/>
          <w:szCs w:val="16"/>
        </w:rPr>
        <w:t>12.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DC3F9C">
        <w:rPr>
          <w:rFonts w:ascii="Arial" w:hAnsi="Arial" w:cs="Arial"/>
          <w:sz w:val="16"/>
          <w:szCs w:val="16"/>
        </w:rPr>
        <w:t>Росатом</w:t>
      </w:r>
      <w:proofErr w:type="spellEnd"/>
      <w:r w:rsidRPr="00DC3F9C">
        <w:rPr>
          <w:rFonts w:ascii="Arial" w:hAnsi="Arial" w:cs="Arial"/>
          <w:sz w:val="16"/>
          <w:szCs w:val="16"/>
        </w:rPr>
        <w:t>" или Государственная корпорация по космической деятельности "</w:t>
      </w:r>
      <w:proofErr w:type="spellStart"/>
      <w:r w:rsidRPr="00DC3F9C">
        <w:rPr>
          <w:rFonts w:ascii="Arial" w:hAnsi="Arial" w:cs="Arial"/>
          <w:sz w:val="16"/>
          <w:szCs w:val="16"/>
        </w:rPr>
        <w:t>Роскосмос</w:t>
      </w:r>
      <w:proofErr w:type="spellEnd"/>
      <w:r w:rsidRPr="00DC3F9C">
        <w:rPr>
          <w:rFonts w:ascii="Arial" w:hAnsi="Arial" w:cs="Arial"/>
          <w:sz w:val="16"/>
          <w:szCs w:val="16"/>
        </w:rPr>
        <w:t>" по заявлению застройщика могут выдать разрешение на отдельные этапы строительства, реконструкции.</w:t>
      </w:r>
    </w:p>
    <w:p w:rsidR="00DF74E3" w:rsidRPr="00DC3F9C" w:rsidRDefault="00DF74E3" w:rsidP="00DF74E3">
      <w:pPr>
        <w:ind w:firstLine="426"/>
        <w:jc w:val="both"/>
        <w:rPr>
          <w:rFonts w:ascii="Arial" w:hAnsi="Arial" w:cs="Arial"/>
          <w:sz w:val="16"/>
          <w:szCs w:val="16"/>
        </w:rPr>
      </w:pPr>
      <w:bookmarkStart w:id="190" w:name="sub_51013"/>
      <w:bookmarkEnd w:id="189"/>
      <w:r w:rsidRPr="00DC3F9C">
        <w:rPr>
          <w:rFonts w:ascii="Arial" w:hAnsi="Arial" w:cs="Arial"/>
          <w:sz w:val="16"/>
          <w:szCs w:val="16"/>
        </w:rPr>
        <w:t xml:space="preserve">13. </w:t>
      </w:r>
      <w:proofErr w:type="gramStart"/>
      <w:r w:rsidRPr="00DC3F9C">
        <w:rPr>
          <w:rFonts w:ascii="Arial" w:hAnsi="Arial" w:cs="Arial"/>
          <w:sz w:val="16"/>
          <w:szCs w:val="16"/>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DC3F9C">
        <w:rPr>
          <w:rFonts w:ascii="Arial" w:hAnsi="Arial" w:cs="Arial"/>
          <w:sz w:val="16"/>
          <w:szCs w:val="16"/>
        </w:rPr>
        <w:t>Росатом</w:t>
      </w:r>
      <w:proofErr w:type="spellEnd"/>
      <w:r w:rsidRPr="00DC3F9C">
        <w:rPr>
          <w:rFonts w:ascii="Arial" w:hAnsi="Arial" w:cs="Arial"/>
          <w:sz w:val="16"/>
          <w:szCs w:val="16"/>
        </w:rPr>
        <w:t>" или Государственная корпорация по космической деятельности "</w:t>
      </w:r>
      <w:proofErr w:type="spellStart"/>
      <w:r w:rsidRPr="00DC3F9C">
        <w:rPr>
          <w:rFonts w:ascii="Arial" w:hAnsi="Arial" w:cs="Arial"/>
          <w:sz w:val="16"/>
          <w:szCs w:val="16"/>
        </w:rPr>
        <w:t>Роскосмос</w:t>
      </w:r>
      <w:proofErr w:type="spellEnd"/>
      <w:r w:rsidRPr="00DC3F9C">
        <w:rPr>
          <w:rFonts w:ascii="Arial" w:hAnsi="Arial" w:cs="Arial"/>
          <w:sz w:val="16"/>
          <w:szCs w:val="16"/>
        </w:rPr>
        <w:t xml:space="preserve">" отказывают в выдаче разрешения на строительство при отсутствии документов, предусмотренных </w:t>
      </w:r>
      <w:hyperlink w:anchor="sub_5107" w:history="1">
        <w:r w:rsidRPr="00DC3F9C">
          <w:rPr>
            <w:rFonts w:ascii="Arial" w:hAnsi="Arial" w:cs="Arial"/>
            <w:sz w:val="16"/>
            <w:szCs w:val="16"/>
          </w:rPr>
          <w:t>частью 7</w:t>
        </w:r>
      </w:hyperlink>
      <w:r w:rsidRPr="00DC3F9C">
        <w:rPr>
          <w:rFonts w:ascii="Arial" w:hAnsi="Arial" w:cs="Arial"/>
          <w:sz w:val="16"/>
          <w:szCs w:val="16"/>
        </w:rPr>
        <w:t xml:space="preserve">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w:t>
      </w:r>
      <w:proofErr w:type="gramEnd"/>
      <w:r w:rsidRPr="00DC3F9C">
        <w:rPr>
          <w:rFonts w:ascii="Arial" w:hAnsi="Arial" w:cs="Arial"/>
          <w:sz w:val="16"/>
          <w:szCs w:val="16"/>
        </w:rPr>
        <w:t xml:space="preserve"> </w:t>
      </w:r>
      <w:proofErr w:type="gramStart"/>
      <w:r w:rsidRPr="00DC3F9C">
        <w:rPr>
          <w:rFonts w:ascii="Arial" w:hAnsi="Arial" w:cs="Arial"/>
          <w:sz w:val="16"/>
          <w:szCs w:val="16"/>
        </w:rPr>
        <w:t xml:space="preserve">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w:t>
      </w:r>
      <w:hyperlink r:id="rId62" w:history="1">
        <w:r w:rsidRPr="00DC3F9C">
          <w:rPr>
            <w:rFonts w:ascii="Arial" w:hAnsi="Arial" w:cs="Arial"/>
            <w:sz w:val="16"/>
            <w:szCs w:val="16"/>
          </w:rPr>
          <w:t>земельным</w:t>
        </w:r>
      </w:hyperlink>
      <w:r w:rsidRPr="00DC3F9C">
        <w:rPr>
          <w:rFonts w:ascii="Arial" w:hAnsi="Arial" w:cs="Arial"/>
          <w:sz w:val="16"/>
          <w:szCs w:val="16"/>
        </w:rPr>
        <w:t xml:space="preserve"> и</w:t>
      </w:r>
      <w:proofErr w:type="gramEnd"/>
      <w:r w:rsidRPr="00DC3F9C">
        <w:rPr>
          <w:rFonts w:ascii="Arial" w:hAnsi="Arial" w:cs="Arial"/>
          <w:sz w:val="16"/>
          <w:szCs w:val="16"/>
        </w:rPr>
        <w:t xml:space="preserve">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w:t>
      </w:r>
      <w:hyperlink w:anchor="sub_510701" w:history="1">
        <w:r w:rsidRPr="00DC3F9C">
          <w:rPr>
            <w:rFonts w:ascii="Arial" w:hAnsi="Arial" w:cs="Arial"/>
            <w:sz w:val="16"/>
            <w:szCs w:val="16"/>
          </w:rPr>
          <w:t>частью 7.1</w:t>
        </w:r>
      </w:hyperlink>
      <w:r w:rsidRPr="00DC3F9C">
        <w:rPr>
          <w:rFonts w:ascii="Arial" w:hAnsi="Arial" w:cs="Arial"/>
          <w:sz w:val="16"/>
          <w:szCs w:val="16"/>
        </w:rPr>
        <w:t xml:space="preserve"> настоящей статьи, не может являться основанием для отказа в выдаче разрешения на строительство. </w:t>
      </w:r>
      <w:proofErr w:type="gramStart"/>
      <w:r w:rsidRPr="00DC3F9C">
        <w:rPr>
          <w:rFonts w:ascii="Arial" w:hAnsi="Arial" w:cs="Arial"/>
          <w:sz w:val="16"/>
          <w:szCs w:val="16"/>
        </w:rPr>
        <w:t xml:space="preserve">В случае, предусмотренном </w:t>
      </w:r>
      <w:hyperlink w:anchor="sub_5101101" w:history="1">
        <w:r w:rsidRPr="00DC3F9C">
          <w:rPr>
            <w:rFonts w:ascii="Arial" w:hAnsi="Arial" w:cs="Arial"/>
            <w:sz w:val="16"/>
            <w:szCs w:val="16"/>
          </w:rPr>
          <w:t>частью 11.1</w:t>
        </w:r>
      </w:hyperlink>
      <w:r w:rsidRPr="00DC3F9C">
        <w:rPr>
          <w:rFonts w:ascii="Arial" w:hAnsi="Arial" w:cs="Arial"/>
          <w:sz w:val="16"/>
          <w:szCs w:val="16"/>
        </w:rPr>
        <w:t xml:space="preserve"> настоящей статьи,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w:t>
      </w:r>
      <w:proofErr w:type="gramEnd"/>
      <w:r w:rsidRPr="00DC3F9C">
        <w:rPr>
          <w:rFonts w:ascii="Arial" w:hAnsi="Arial" w:cs="Arial"/>
          <w:sz w:val="16"/>
          <w:szCs w:val="16"/>
        </w:rPr>
        <w:t>, расположенной в границах территории исторического поселения федерального или регионального значения.</w:t>
      </w:r>
    </w:p>
    <w:p w:rsidR="00DF74E3" w:rsidRPr="00DC3F9C" w:rsidRDefault="00DF74E3" w:rsidP="00DF74E3">
      <w:pPr>
        <w:ind w:firstLine="426"/>
        <w:jc w:val="both"/>
        <w:rPr>
          <w:rFonts w:ascii="Arial" w:hAnsi="Arial" w:cs="Arial"/>
          <w:sz w:val="16"/>
          <w:szCs w:val="16"/>
        </w:rPr>
      </w:pPr>
      <w:bookmarkStart w:id="191" w:name="sub_51014"/>
      <w:bookmarkEnd w:id="190"/>
      <w:r w:rsidRPr="00DC3F9C">
        <w:rPr>
          <w:rFonts w:ascii="Arial" w:hAnsi="Arial" w:cs="Arial"/>
          <w:sz w:val="16"/>
          <w:szCs w:val="16"/>
        </w:rPr>
        <w:t>14. Отказ в выдаче разрешения на строительство может быть оспорен застройщиком в судебном порядке.</w:t>
      </w:r>
    </w:p>
    <w:p w:rsidR="00DF74E3" w:rsidRPr="00DC3F9C" w:rsidRDefault="00DF74E3" w:rsidP="00DF74E3">
      <w:pPr>
        <w:ind w:firstLine="426"/>
        <w:jc w:val="both"/>
        <w:rPr>
          <w:rFonts w:ascii="Arial" w:hAnsi="Arial" w:cs="Arial"/>
          <w:sz w:val="16"/>
          <w:szCs w:val="16"/>
        </w:rPr>
      </w:pPr>
      <w:bookmarkStart w:id="192" w:name="sub_51015"/>
      <w:bookmarkEnd w:id="191"/>
      <w:r w:rsidRPr="00DC3F9C">
        <w:rPr>
          <w:rFonts w:ascii="Arial" w:hAnsi="Arial" w:cs="Arial"/>
          <w:sz w:val="16"/>
          <w:szCs w:val="16"/>
        </w:rPr>
        <w:t>15.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w:t>
      </w:r>
      <w:proofErr w:type="spellStart"/>
      <w:r w:rsidRPr="00DC3F9C">
        <w:rPr>
          <w:rFonts w:ascii="Arial" w:hAnsi="Arial" w:cs="Arial"/>
          <w:sz w:val="16"/>
          <w:szCs w:val="16"/>
        </w:rPr>
        <w:t>Росатом</w:t>
      </w:r>
      <w:proofErr w:type="spellEnd"/>
      <w:r w:rsidRPr="00DC3F9C">
        <w:rPr>
          <w:rFonts w:ascii="Arial" w:hAnsi="Arial" w:cs="Arial"/>
          <w:sz w:val="16"/>
          <w:szCs w:val="16"/>
        </w:rPr>
        <w:t>" или Государственной корпорацией по космической деятельности "</w:t>
      </w:r>
      <w:proofErr w:type="spellStart"/>
      <w:r w:rsidRPr="00DC3F9C">
        <w:rPr>
          <w:rFonts w:ascii="Arial" w:hAnsi="Arial" w:cs="Arial"/>
          <w:sz w:val="16"/>
          <w:szCs w:val="16"/>
        </w:rPr>
        <w:t>Роскосмос</w:t>
      </w:r>
      <w:proofErr w:type="spellEnd"/>
      <w:r w:rsidRPr="00DC3F9C">
        <w:rPr>
          <w:rFonts w:ascii="Arial" w:hAnsi="Arial" w:cs="Arial"/>
          <w:sz w:val="16"/>
          <w:szCs w:val="16"/>
        </w:rPr>
        <w:t xml:space="preserve">" без взимания платы. </w:t>
      </w:r>
      <w:proofErr w:type="gramStart"/>
      <w:r w:rsidRPr="00DC3F9C">
        <w:rPr>
          <w:rFonts w:ascii="Arial" w:hAnsi="Arial" w:cs="Arial"/>
          <w:sz w:val="16"/>
          <w:szCs w:val="16"/>
        </w:rPr>
        <w:t>В течение трех дней со дня выдачи разрешения на строительство указанные органы, Государственная корпорация по атомной энергии "</w:t>
      </w:r>
      <w:proofErr w:type="spellStart"/>
      <w:r w:rsidRPr="00DC3F9C">
        <w:rPr>
          <w:rFonts w:ascii="Arial" w:hAnsi="Arial" w:cs="Arial"/>
          <w:sz w:val="16"/>
          <w:szCs w:val="16"/>
        </w:rPr>
        <w:t>Росатом</w:t>
      </w:r>
      <w:proofErr w:type="spellEnd"/>
      <w:r w:rsidRPr="00DC3F9C">
        <w:rPr>
          <w:rFonts w:ascii="Arial" w:hAnsi="Arial" w:cs="Arial"/>
          <w:sz w:val="16"/>
          <w:szCs w:val="16"/>
        </w:rPr>
        <w:t>" или Государственная корпорация по космической деятельности "</w:t>
      </w:r>
      <w:proofErr w:type="spellStart"/>
      <w:r w:rsidRPr="00DC3F9C">
        <w:rPr>
          <w:rFonts w:ascii="Arial" w:hAnsi="Arial" w:cs="Arial"/>
          <w:sz w:val="16"/>
          <w:szCs w:val="16"/>
        </w:rPr>
        <w:t>Роскосмос</w:t>
      </w:r>
      <w:proofErr w:type="spellEnd"/>
      <w:r w:rsidRPr="00DC3F9C">
        <w:rPr>
          <w:rFonts w:ascii="Arial" w:hAnsi="Arial" w:cs="Arial"/>
          <w:sz w:val="16"/>
          <w:szCs w:val="16"/>
        </w:rPr>
        <w:t xml:space="preserve">"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w:t>
      </w:r>
      <w:hyperlink w:anchor="sub_651" w:history="1">
        <w:r w:rsidRPr="00DC3F9C">
          <w:rPr>
            <w:rFonts w:ascii="Arial" w:hAnsi="Arial" w:cs="Arial"/>
            <w:sz w:val="16"/>
            <w:szCs w:val="16"/>
          </w:rPr>
          <w:t>пункте 5.1 статьи 6</w:t>
        </w:r>
      </w:hyperlink>
      <w:r w:rsidRPr="00DC3F9C">
        <w:rPr>
          <w:rFonts w:ascii="Arial" w:hAnsi="Arial" w:cs="Arial"/>
          <w:sz w:val="16"/>
          <w:szCs w:val="16"/>
        </w:rPr>
        <w:t>Градостроительного Кодекса, или в</w:t>
      </w:r>
      <w:proofErr w:type="gramEnd"/>
      <w:r w:rsidRPr="00DC3F9C">
        <w:rPr>
          <w:rFonts w:ascii="Arial" w:hAnsi="Arial" w:cs="Arial"/>
          <w:sz w:val="16"/>
          <w:szCs w:val="16"/>
        </w:rPr>
        <w:t xml:space="preserve">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rsidR="00DF74E3" w:rsidRPr="00DC3F9C" w:rsidRDefault="00DF74E3" w:rsidP="00DF74E3">
      <w:pPr>
        <w:ind w:firstLine="426"/>
        <w:jc w:val="both"/>
        <w:rPr>
          <w:rFonts w:ascii="Arial" w:hAnsi="Arial" w:cs="Arial"/>
          <w:sz w:val="16"/>
          <w:szCs w:val="16"/>
        </w:rPr>
      </w:pPr>
      <w:bookmarkStart w:id="193" w:name="sub_510151"/>
      <w:bookmarkEnd w:id="192"/>
      <w:r w:rsidRPr="00DC3F9C">
        <w:rPr>
          <w:rFonts w:ascii="Arial" w:hAnsi="Arial" w:cs="Arial"/>
          <w:sz w:val="16"/>
          <w:szCs w:val="16"/>
        </w:rPr>
        <w:t xml:space="preserve">15.1. В случаях, предусмотренных </w:t>
      </w:r>
      <w:hyperlink w:anchor="sub_51079" w:history="1">
        <w:r w:rsidRPr="00DC3F9C">
          <w:rPr>
            <w:rFonts w:ascii="Arial" w:hAnsi="Arial" w:cs="Arial"/>
            <w:sz w:val="16"/>
            <w:szCs w:val="16"/>
          </w:rPr>
          <w:t>пунктом 9 части 7</w:t>
        </w:r>
      </w:hyperlink>
      <w:r w:rsidRPr="00DC3F9C">
        <w:rPr>
          <w:rFonts w:ascii="Arial" w:hAnsi="Arial" w:cs="Arial"/>
          <w:sz w:val="16"/>
          <w:szCs w:val="16"/>
        </w:rPr>
        <w:t xml:space="preserve"> настоящей статьи, в течение трех рабочих дней со дня выдачи </w:t>
      </w:r>
      <w:proofErr w:type="gramStart"/>
      <w:r w:rsidRPr="00DC3F9C">
        <w:rPr>
          <w:rFonts w:ascii="Arial" w:hAnsi="Arial" w:cs="Arial"/>
          <w:sz w:val="16"/>
          <w:szCs w:val="16"/>
        </w:rPr>
        <w:t>разрешения</w:t>
      </w:r>
      <w:proofErr w:type="gramEnd"/>
      <w:r w:rsidRPr="00DC3F9C">
        <w:rPr>
          <w:rFonts w:ascii="Arial" w:hAnsi="Arial" w:cs="Arial"/>
          <w:sz w:val="16"/>
          <w:szCs w:val="16"/>
        </w:rPr>
        <w:t xml:space="preserve">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DC3F9C">
        <w:rPr>
          <w:rFonts w:ascii="Arial" w:hAnsi="Arial" w:cs="Arial"/>
          <w:sz w:val="16"/>
          <w:szCs w:val="16"/>
        </w:rPr>
        <w:t>Росатом</w:t>
      </w:r>
      <w:proofErr w:type="spellEnd"/>
      <w:r w:rsidRPr="00DC3F9C">
        <w:rPr>
          <w:rFonts w:ascii="Arial" w:hAnsi="Arial" w:cs="Arial"/>
          <w:sz w:val="16"/>
          <w:szCs w:val="16"/>
        </w:rPr>
        <w:t>" или Государственная корпорация по космической деятельности "</w:t>
      </w:r>
      <w:proofErr w:type="spellStart"/>
      <w:r w:rsidRPr="00DC3F9C">
        <w:rPr>
          <w:rFonts w:ascii="Arial" w:hAnsi="Arial" w:cs="Arial"/>
          <w:sz w:val="16"/>
          <w:szCs w:val="16"/>
        </w:rPr>
        <w:t>Роскосмос</w:t>
      </w:r>
      <w:proofErr w:type="spellEnd"/>
      <w:r w:rsidRPr="00DC3F9C">
        <w:rPr>
          <w:rFonts w:ascii="Arial" w:hAnsi="Arial" w:cs="Arial"/>
          <w:sz w:val="16"/>
          <w:szCs w:val="16"/>
        </w:rPr>
        <w:t>"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DF74E3" w:rsidRPr="00DC3F9C" w:rsidRDefault="00DF74E3" w:rsidP="00DF74E3">
      <w:pPr>
        <w:ind w:firstLine="426"/>
        <w:jc w:val="both"/>
        <w:rPr>
          <w:rFonts w:ascii="Arial" w:hAnsi="Arial" w:cs="Arial"/>
          <w:sz w:val="16"/>
          <w:szCs w:val="16"/>
        </w:rPr>
      </w:pPr>
      <w:bookmarkStart w:id="194" w:name="sub_51016"/>
      <w:bookmarkEnd w:id="193"/>
      <w:r w:rsidRPr="00DC3F9C">
        <w:rPr>
          <w:rFonts w:ascii="Arial" w:hAnsi="Arial" w:cs="Arial"/>
          <w:sz w:val="16"/>
          <w:szCs w:val="16"/>
        </w:rPr>
        <w:t xml:space="preserve">16. </w:t>
      </w:r>
      <w:hyperlink r:id="rId63" w:history="1">
        <w:r w:rsidRPr="00DC3F9C">
          <w:rPr>
            <w:rFonts w:ascii="Arial" w:hAnsi="Arial" w:cs="Arial"/>
            <w:sz w:val="16"/>
            <w:szCs w:val="16"/>
          </w:rPr>
          <w:t>Форма</w:t>
        </w:r>
      </w:hyperlink>
      <w:r w:rsidRPr="00DC3F9C">
        <w:rPr>
          <w:rFonts w:ascii="Arial" w:hAnsi="Arial" w:cs="Arial"/>
          <w:sz w:val="16"/>
          <w:szCs w:val="16"/>
        </w:rPr>
        <w:t xml:space="preserve"> разрешения на строительство устанавливается уполномоченным Правительством Российской Федерации федеральным органом исполнительной власти.</w:t>
      </w:r>
    </w:p>
    <w:p w:rsidR="00DF74E3" w:rsidRPr="00DC3F9C" w:rsidRDefault="00DF74E3" w:rsidP="00DF74E3">
      <w:pPr>
        <w:ind w:firstLine="426"/>
        <w:jc w:val="both"/>
        <w:rPr>
          <w:rFonts w:ascii="Arial" w:hAnsi="Arial" w:cs="Arial"/>
          <w:sz w:val="16"/>
          <w:szCs w:val="16"/>
        </w:rPr>
      </w:pPr>
      <w:bookmarkStart w:id="195" w:name="sub_510162"/>
      <w:bookmarkEnd w:id="194"/>
      <w:r w:rsidRPr="00DC3F9C">
        <w:rPr>
          <w:rFonts w:ascii="Arial" w:hAnsi="Arial" w:cs="Arial"/>
          <w:sz w:val="16"/>
          <w:szCs w:val="16"/>
        </w:rPr>
        <w:t xml:space="preserve">16.1. В случае, предусмотренном </w:t>
      </w:r>
      <w:hyperlink w:anchor="sub_510102" w:history="1">
        <w:r w:rsidRPr="00DC3F9C">
          <w:rPr>
            <w:rFonts w:ascii="Arial" w:hAnsi="Arial" w:cs="Arial"/>
            <w:sz w:val="16"/>
            <w:szCs w:val="16"/>
          </w:rPr>
          <w:t>частью 10</w:t>
        </w:r>
      </w:hyperlink>
      <w:r w:rsidRPr="00DC3F9C">
        <w:rPr>
          <w:rFonts w:ascii="Arial" w:hAnsi="Arial" w:cs="Arial"/>
          <w:sz w:val="16"/>
          <w:szCs w:val="16"/>
        </w:rPr>
        <w:t xml:space="preserve"> настоящей статьи, в разрешении на строительство указывается типовое </w:t>
      </w:r>
      <w:proofErr w:type="gramStart"/>
      <w:r w:rsidRPr="00DC3F9C">
        <w:rPr>
          <w:rFonts w:ascii="Arial" w:hAnsi="Arial" w:cs="Arial"/>
          <w:sz w:val="16"/>
          <w:szCs w:val="16"/>
        </w:rPr>
        <w:t>архитектурное решение</w:t>
      </w:r>
      <w:proofErr w:type="gramEnd"/>
      <w:r w:rsidRPr="00DC3F9C">
        <w:rPr>
          <w:rFonts w:ascii="Arial" w:hAnsi="Arial" w:cs="Arial"/>
          <w:sz w:val="16"/>
          <w:szCs w:val="16"/>
        </w:rPr>
        <w:t xml:space="preserve"> объекта капитального строительства, в соответствии с которым планируется строительство или реконструкция объекта капитального строительства.</w:t>
      </w:r>
    </w:p>
    <w:bookmarkStart w:id="196" w:name="sub_51017"/>
    <w:bookmarkEnd w:id="195"/>
    <w:p w:rsidR="00DF74E3" w:rsidRPr="00DC3F9C" w:rsidRDefault="00FE762B" w:rsidP="00DF74E3">
      <w:pPr>
        <w:ind w:firstLine="426"/>
        <w:jc w:val="both"/>
        <w:rPr>
          <w:rFonts w:ascii="Arial" w:hAnsi="Arial" w:cs="Arial"/>
          <w:sz w:val="16"/>
          <w:szCs w:val="16"/>
        </w:rPr>
      </w:pPr>
      <w:r w:rsidRPr="00DC3F9C">
        <w:rPr>
          <w:rFonts w:ascii="Arial" w:hAnsi="Arial" w:cs="Arial"/>
          <w:sz w:val="16"/>
          <w:szCs w:val="16"/>
        </w:rPr>
        <w:fldChar w:fldCharType="begin"/>
      </w:r>
      <w:r w:rsidR="00DF74E3" w:rsidRPr="00DC3F9C">
        <w:rPr>
          <w:rFonts w:ascii="Arial" w:hAnsi="Arial" w:cs="Arial"/>
          <w:sz w:val="16"/>
          <w:szCs w:val="16"/>
        </w:rPr>
        <w:instrText>HYPERLINK "garantF1://70130462.0"</w:instrText>
      </w:r>
      <w:r w:rsidRPr="00DC3F9C">
        <w:rPr>
          <w:rFonts w:ascii="Arial" w:hAnsi="Arial" w:cs="Arial"/>
          <w:sz w:val="16"/>
          <w:szCs w:val="16"/>
        </w:rPr>
        <w:fldChar w:fldCharType="separate"/>
      </w:r>
      <w:r w:rsidR="00DF74E3" w:rsidRPr="00DC3F9C">
        <w:rPr>
          <w:rFonts w:ascii="Arial" w:hAnsi="Arial" w:cs="Arial"/>
          <w:sz w:val="16"/>
          <w:szCs w:val="16"/>
        </w:rPr>
        <w:t>17.</w:t>
      </w:r>
      <w:r w:rsidRPr="00DC3F9C">
        <w:rPr>
          <w:rFonts w:ascii="Arial" w:hAnsi="Arial" w:cs="Arial"/>
          <w:sz w:val="16"/>
          <w:szCs w:val="16"/>
        </w:rPr>
        <w:fldChar w:fldCharType="end"/>
      </w:r>
      <w:r w:rsidR="00DF74E3" w:rsidRPr="00DC3F9C">
        <w:rPr>
          <w:rFonts w:ascii="Arial" w:hAnsi="Arial" w:cs="Arial"/>
          <w:sz w:val="16"/>
          <w:szCs w:val="16"/>
        </w:rPr>
        <w:t xml:space="preserve"> Выдача разрешения на строительство не требуется в случае:</w:t>
      </w:r>
    </w:p>
    <w:p w:rsidR="00DF74E3" w:rsidRPr="00DC3F9C" w:rsidRDefault="00DF74E3" w:rsidP="00DF74E3">
      <w:pPr>
        <w:ind w:firstLine="426"/>
        <w:jc w:val="both"/>
        <w:rPr>
          <w:rFonts w:ascii="Arial" w:hAnsi="Arial" w:cs="Arial"/>
          <w:sz w:val="16"/>
          <w:szCs w:val="16"/>
        </w:rPr>
      </w:pPr>
      <w:bookmarkStart w:id="197" w:name="sub_510171"/>
      <w:bookmarkEnd w:id="196"/>
      <w:r w:rsidRPr="00DC3F9C">
        <w:rPr>
          <w:rFonts w:ascii="Arial" w:hAnsi="Arial" w:cs="Arial"/>
          <w:sz w:val="16"/>
          <w:szCs w:val="16"/>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DF74E3" w:rsidRPr="00DC3F9C" w:rsidRDefault="00DF74E3" w:rsidP="00DF74E3">
      <w:pPr>
        <w:ind w:firstLine="426"/>
        <w:jc w:val="both"/>
        <w:rPr>
          <w:rFonts w:ascii="Arial" w:hAnsi="Arial" w:cs="Arial"/>
          <w:sz w:val="16"/>
          <w:szCs w:val="16"/>
        </w:rPr>
      </w:pPr>
      <w:bookmarkStart w:id="198" w:name="sub_511711"/>
      <w:bookmarkEnd w:id="197"/>
      <w:r w:rsidRPr="00DC3F9C">
        <w:rPr>
          <w:rFonts w:ascii="Arial" w:hAnsi="Arial" w:cs="Arial"/>
          <w:sz w:val="16"/>
          <w:szCs w:val="16"/>
        </w:rPr>
        <w:t>1.1) строительства, реконструкции объектов индивидуального жилищного строительства;</w:t>
      </w:r>
    </w:p>
    <w:p w:rsidR="00DF74E3" w:rsidRPr="00DC3F9C" w:rsidRDefault="00DF74E3" w:rsidP="00DF74E3">
      <w:pPr>
        <w:ind w:firstLine="426"/>
        <w:jc w:val="both"/>
        <w:rPr>
          <w:rFonts w:ascii="Arial" w:hAnsi="Arial" w:cs="Arial"/>
          <w:sz w:val="16"/>
          <w:szCs w:val="16"/>
        </w:rPr>
      </w:pPr>
      <w:bookmarkStart w:id="199" w:name="sub_510172"/>
      <w:bookmarkEnd w:id="198"/>
      <w:r w:rsidRPr="00DC3F9C">
        <w:rPr>
          <w:rFonts w:ascii="Arial" w:hAnsi="Arial" w:cs="Arial"/>
          <w:sz w:val="16"/>
          <w:szCs w:val="16"/>
        </w:rPr>
        <w:t xml:space="preserve">2) строительства, реконструкции объектов, не являющихся </w:t>
      </w:r>
      <w:hyperlink w:anchor="sub_1010" w:history="1">
        <w:r w:rsidRPr="00DC3F9C">
          <w:rPr>
            <w:rFonts w:ascii="Arial" w:hAnsi="Arial" w:cs="Arial"/>
            <w:sz w:val="16"/>
            <w:szCs w:val="16"/>
          </w:rPr>
          <w:t>объектами капитального строительства</w:t>
        </w:r>
      </w:hyperlink>
      <w:r w:rsidRPr="00DC3F9C">
        <w:rPr>
          <w:rFonts w:ascii="Arial" w:hAnsi="Arial" w:cs="Arial"/>
          <w:sz w:val="16"/>
          <w:szCs w:val="16"/>
        </w:rPr>
        <w:t>;</w:t>
      </w:r>
    </w:p>
    <w:p w:rsidR="00DF74E3" w:rsidRPr="00DC3F9C" w:rsidRDefault="00DF74E3" w:rsidP="00DF74E3">
      <w:pPr>
        <w:ind w:firstLine="426"/>
        <w:jc w:val="both"/>
        <w:rPr>
          <w:rFonts w:ascii="Arial" w:hAnsi="Arial" w:cs="Arial"/>
          <w:sz w:val="16"/>
          <w:szCs w:val="16"/>
        </w:rPr>
      </w:pPr>
      <w:bookmarkStart w:id="200" w:name="sub_510173"/>
      <w:bookmarkEnd w:id="199"/>
      <w:r w:rsidRPr="00DC3F9C">
        <w:rPr>
          <w:rFonts w:ascii="Arial" w:hAnsi="Arial" w:cs="Arial"/>
          <w:sz w:val="16"/>
          <w:szCs w:val="16"/>
        </w:rPr>
        <w:t>3) строительства на земельном участке строений и сооружений вспомогательного использования;</w:t>
      </w:r>
    </w:p>
    <w:p w:rsidR="00DF74E3" w:rsidRPr="00DC3F9C" w:rsidRDefault="00DF74E3" w:rsidP="00DF74E3">
      <w:pPr>
        <w:ind w:firstLine="426"/>
        <w:jc w:val="both"/>
        <w:rPr>
          <w:rFonts w:ascii="Arial" w:hAnsi="Arial" w:cs="Arial"/>
          <w:sz w:val="16"/>
          <w:szCs w:val="16"/>
        </w:rPr>
      </w:pPr>
      <w:bookmarkStart w:id="201" w:name="sub_510174"/>
      <w:bookmarkEnd w:id="200"/>
      <w:r w:rsidRPr="00DC3F9C">
        <w:rPr>
          <w:rFonts w:ascii="Arial" w:hAnsi="Arial" w:cs="Arial"/>
          <w:sz w:val="16"/>
          <w:szCs w:val="16"/>
        </w:rPr>
        <w:t xml:space="preserve">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w:t>
      </w:r>
      <w:hyperlink w:anchor="sub_109" w:history="1">
        <w:r w:rsidRPr="00DC3F9C">
          <w:rPr>
            <w:rFonts w:ascii="Arial" w:hAnsi="Arial" w:cs="Arial"/>
            <w:sz w:val="16"/>
            <w:szCs w:val="16"/>
          </w:rPr>
          <w:t>градостроительным регламентом</w:t>
        </w:r>
      </w:hyperlink>
      <w:r w:rsidRPr="00DC3F9C">
        <w:rPr>
          <w:rFonts w:ascii="Arial" w:hAnsi="Arial" w:cs="Arial"/>
          <w:sz w:val="16"/>
          <w:szCs w:val="16"/>
        </w:rPr>
        <w:t>;</w:t>
      </w:r>
    </w:p>
    <w:p w:rsidR="00DF74E3" w:rsidRPr="00DC3F9C" w:rsidRDefault="00DF74E3" w:rsidP="00DF74E3">
      <w:pPr>
        <w:ind w:firstLine="426"/>
        <w:jc w:val="both"/>
        <w:rPr>
          <w:rFonts w:ascii="Arial" w:hAnsi="Arial" w:cs="Arial"/>
          <w:sz w:val="16"/>
          <w:szCs w:val="16"/>
        </w:rPr>
      </w:pPr>
      <w:bookmarkStart w:id="202" w:name="sub_5101741"/>
      <w:bookmarkEnd w:id="201"/>
      <w:r w:rsidRPr="00DC3F9C">
        <w:rPr>
          <w:rFonts w:ascii="Arial" w:hAnsi="Arial" w:cs="Arial"/>
          <w:sz w:val="16"/>
          <w:szCs w:val="16"/>
        </w:rPr>
        <w:t>4.1) капитального ремонта объектов капитального строительства;</w:t>
      </w:r>
    </w:p>
    <w:p w:rsidR="00DF74E3" w:rsidRPr="00DC3F9C" w:rsidRDefault="00DF74E3" w:rsidP="00DF74E3">
      <w:pPr>
        <w:ind w:firstLine="426"/>
        <w:jc w:val="both"/>
        <w:rPr>
          <w:rFonts w:ascii="Arial" w:hAnsi="Arial" w:cs="Arial"/>
          <w:sz w:val="16"/>
          <w:szCs w:val="16"/>
        </w:rPr>
      </w:pPr>
      <w:bookmarkStart w:id="203" w:name="sub_5101742"/>
      <w:bookmarkEnd w:id="202"/>
      <w:r w:rsidRPr="00DC3F9C">
        <w:rPr>
          <w:rFonts w:ascii="Arial" w:hAnsi="Arial" w:cs="Arial"/>
          <w:sz w:val="16"/>
          <w:szCs w:val="16"/>
        </w:rPr>
        <w:t xml:space="preserve">4.2) строительства, реконструкции буровых скважин, предусмотренных подготовленными, согласованными и утвержденными в соответствии с </w:t>
      </w:r>
      <w:hyperlink r:id="rId64" w:history="1">
        <w:r w:rsidRPr="00DC3F9C">
          <w:rPr>
            <w:rFonts w:ascii="Arial" w:hAnsi="Arial" w:cs="Arial"/>
            <w:sz w:val="16"/>
            <w:szCs w:val="16"/>
          </w:rPr>
          <w:t>законодательством</w:t>
        </w:r>
      </w:hyperlink>
      <w:r w:rsidRPr="00DC3F9C">
        <w:rPr>
          <w:rFonts w:ascii="Arial" w:hAnsi="Arial" w:cs="Arial"/>
          <w:sz w:val="16"/>
          <w:szCs w:val="16"/>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DF74E3" w:rsidRPr="00DC3F9C" w:rsidRDefault="00DF74E3" w:rsidP="00DF74E3">
      <w:pPr>
        <w:ind w:firstLine="426"/>
        <w:jc w:val="both"/>
        <w:rPr>
          <w:rFonts w:ascii="Arial" w:hAnsi="Arial" w:cs="Arial"/>
          <w:sz w:val="16"/>
          <w:szCs w:val="16"/>
        </w:rPr>
      </w:pPr>
      <w:bookmarkStart w:id="204" w:name="sub_5101743"/>
      <w:bookmarkEnd w:id="203"/>
      <w:r w:rsidRPr="00DC3F9C">
        <w:rPr>
          <w:rFonts w:ascii="Arial" w:hAnsi="Arial" w:cs="Arial"/>
          <w:sz w:val="16"/>
          <w:szCs w:val="16"/>
        </w:rPr>
        <w:t>4.3) строительства, реконструкции посольств, консульств и представительств Российской Федерации за рубежом;</w:t>
      </w:r>
    </w:p>
    <w:p w:rsidR="00DF74E3" w:rsidRPr="00DC3F9C" w:rsidRDefault="00DF74E3" w:rsidP="00DF74E3">
      <w:pPr>
        <w:ind w:firstLine="426"/>
        <w:jc w:val="both"/>
        <w:rPr>
          <w:rFonts w:ascii="Arial" w:hAnsi="Arial" w:cs="Arial"/>
          <w:sz w:val="16"/>
          <w:szCs w:val="16"/>
        </w:rPr>
      </w:pPr>
      <w:bookmarkStart w:id="205" w:name="sub_511744"/>
      <w:bookmarkEnd w:id="204"/>
      <w:r w:rsidRPr="00DC3F9C">
        <w:rPr>
          <w:rFonts w:ascii="Arial" w:hAnsi="Arial" w:cs="Arial"/>
          <w:sz w:val="16"/>
          <w:szCs w:val="16"/>
        </w:rPr>
        <w:t xml:space="preserve">4.4) строительства, реконструкции объектов, предназначенных для транспортировки природного газа под давлением до 0,6 </w:t>
      </w:r>
      <w:proofErr w:type="spellStart"/>
      <w:r w:rsidRPr="00DC3F9C">
        <w:rPr>
          <w:rFonts w:ascii="Arial" w:hAnsi="Arial" w:cs="Arial"/>
          <w:sz w:val="16"/>
          <w:szCs w:val="16"/>
        </w:rPr>
        <w:t>мегапаскаля</w:t>
      </w:r>
      <w:proofErr w:type="spellEnd"/>
      <w:r w:rsidRPr="00DC3F9C">
        <w:rPr>
          <w:rFonts w:ascii="Arial" w:hAnsi="Arial" w:cs="Arial"/>
          <w:sz w:val="16"/>
          <w:szCs w:val="16"/>
        </w:rPr>
        <w:t xml:space="preserve"> включительно;</w:t>
      </w:r>
    </w:p>
    <w:p w:rsidR="00DF74E3" w:rsidRPr="00DC3F9C" w:rsidRDefault="00DF74E3" w:rsidP="00DF74E3">
      <w:pPr>
        <w:ind w:firstLine="426"/>
        <w:jc w:val="both"/>
        <w:rPr>
          <w:rFonts w:ascii="Arial" w:hAnsi="Arial" w:cs="Arial"/>
          <w:sz w:val="16"/>
          <w:szCs w:val="16"/>
        </w:rPr>
      </w:pPr>
      <w:bookmarkStart w:id="206" w:name="sub_510175"/>
      <w:bookmarkEnd w:id="205"/>
      <w:r w:rsidRPr="00DC3F9C">
        <w:rPr>
          <w:rFonts w:ascii="Arial" w:hAnsi="Arial" w:cs="Arial"/>
          <w:sz w:val="16"/>
          <w:szCs w:val="16"/>
        </w:rPr>
        <w:t xml:space="preserve">5) иных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Российской Федерации о </w:t>
      </w:r>
      <w:hyperlink w:anchor="sub_101" w:history="1">
        <w:r w:rsidRPr="00DC3F9C">
          <w:rPr>
            <w:rFonts w:ascii="Arial" w:hAnsi="Arial" w:cs="Arial"/>
            <w:sz w:val="16"/>
            <w:szCs w:val="16"/>
          </w:rPr>
          <w:t>градостроительной деятельности</w:t>
        </w:r>
      </w:hyperlink>
      <w:r w:rsidRPr="00DC3F9C">
        <w:rPr>
          <w:rFonts w:ascii="Arial" w:hAnsi="Arial" w:cs="Arial"/>
          <w:sz w:val="16"/>
          <w:szCs w:val="16"/>
        </w:rPr>
        <w:t xml:space="preserve"> получение разрешения на строительство не требуется.</w:t>
      </w:r>
    </w:p>
    <w:p w:rsidR="00DF74E3" w:rsidRPr="00DC3F9C" w:rsidRDefault="00DF74E3" w:rsidP="00DF74E3">
      <w:pPr>
        <w:ind w:firstLine="426"/>
        <w:jc w:val="both"/>
        <w:rPr>
          <w:rFonts w:ascii="Arial" w:hAnsi="Arial" w:cs="Arial"/>
          <w:sz w:val="16"/>
          <w:szCs w:val="16"/>
        </w:rPr>
      </w:pPr>
      <w:bookmarkStart w:id="207" w:name="sub_51018"/>
      <w:bookmarkEnd w:id="206"/>
      <w:r w:rsidRPr="00DC3F9C">
        <w:rPr>
          <w:rFonts w:ascii="Arial" w:hAnsi="Arial" w:cs="Arial"/>
          <w:sz w:val="16"/>
          <w:szCs w:val="16"/>
        </w:rPr>
        <w:t xml:space="preserve">18. </w:t>
      </w:r>
      <w:proofErr w:type="gramStart"/>
      <w:r w:rsidRPr="00DC3F9C">
        <w:rPr>
          <w:rFonts w:ascii="Arial" w:hAnsi="Arial" w:cs="Arial"/>
          <w:sz w:val="16"/>
          <w:szCs w:val="16"/>
        </w:rPr>
        <w:t>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DC3F9C">
        <w:rPr>
          <w:rFonts w:ascii="Arial" w:hAnsi="Arial" w:cs="Arial"/>
          <w:sz w:val="16"/>
          <w:szCs w:val="16"/>
        </w:rPr>
        <w:t>Росатом</w:t>
      </w:r>
      <w:proofErr w:type="spellEnd"/>
      <w:r w:rsidRPr="00DC3F9C">
        <w:rPr>
          <w:rFonts w:ascii="Arial" w:hAnsi="Arial" w:cs="Arial"/>
          <w:sz w:val="16"/>
          <w:szCs w:val="16"/>
        </w:rPr>
        <w:t>" или Государственная корпорация по космической деятельности "</w:t>
      </w:r>
      <w:proofErr w:type="spellStart"/>
      <w:r w:rsidRPr="00DC3F9C">
        <w:rPr>
          <w:rFonts w:ascii="Arial" w:hAnsi="Arial" w:cs="Arial"/>
          <w:sz w:val="16"/>
          <w:szCs w:val="16"/>
        </w:rPr>
        <w:t>Роскосмос</w:t>
      </w:r>
      <w:proofErr w:type="spellEnd"/>
      <w:r w:rsidRPr="00DC3F9C">
        <w:rPr>
          <w:rFonts w:ascii="Arial" w:hAnsi="Arial" w:cs="Arial"/>
          <w:sz w:val="16"/>
          <w:szCs w:val="16"/>
        </w:rPr>
        <w:t>",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roofErr w:type="gramEnd"/>
      <w:r w:rsidRPr="00DC3F9C">
        <w:rPr>
          <w:rFonts w:ascii="Arial" w:hAnsi="Arial" w:cs="Arial"/>
          <w:sz w:val="16"/>
          <w:szCs w:val="16"/>
        </w:rPr>
        <w:t xml:space="preserve">)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 </w:t>
      </w:r>
      <w:hyperlink w:anchor="sub_560531" w:history="1">
        <w:r w:rsidRPr="00DC3F9C">
          <w:rPr>
            <w:rFonts w:ascii="Arial" w:hAnsi="Arial" w:cs="Arial"/>
            <w:sz w:val="16"/>
            <w:szCs w:val="16"/>
          </w:rPr>
          <w:t>пунктах 3.1 - 3.3</w:t>
        </w:r>
      </w:hyperlink>
      <w:r w:rsidRPr="00DC3F9C">
        <w:rPr>
          <w:rFonts w:ascii="Arial" w:hAnsi="Arial" w:cs="Arial"/>
          <w:sz w:val="16"/>
          <w:szCs w:val="16"/>
        </w:rPr>
        <w:t xml:space="preserve"> и </w:t>
      </w:r>
      <w:hyperlink w:anchor="sub_56056" w:history="1">
        <w:r w:rsidRPr="00DC3F9C">
          <w:rPr>
            <w:rFonts w:ascii="Arial" w:hAnsi="Arial" w:cs="Arial"/>
            <w:sz w:val="16"/>
            <w:szCs w:val="16"/>
          </w:rPr>
          <w:t>6 части 5 статьи 56</w:t>
        </w:r>
      </w:hyperlink>
      <w:r w:rsidRPr="00DC3F9C">
        <w:rPr>
          <w:rFonts w:ascii="Arial" w:hAnsi="Arial" w:cs="Arial"/>
          <w:sz w:val="16"/>
          <w:szCs w:val="16"/>
        </w:rPr>
        <w:t>Градостроительного Кодекса.</w:t>
      </w:r>
    </w:p>
    <w:p w:rsidR="00DF74E3" w:rsidRPr="00DC3F9C" w:rsidRDefault="00DF74E3" w:rsidP="00DF74E3">
      <w:pPr>
        <w:ind w:firstLine="426"/>
        <w:jc w:val="both"/>
        <w:rPr>
          <w:rFonts w:ascii="Arial" w:hAnsi="Arial" w:cs="Arial"/>
          <w:sz w:val="16"/>
          <w:szCs w:val="16"/>
        </w:rPr>
      </w:pPr>
      <w:bookmarkStart w:id="208" w:name="sub_51019"/>
      <w:bookmarkEnd w:id="207"/>
      <w:r w:rsidRPr="00DC3F9C">
        <w:rPr>
          <w:rFonts w:ascii="Arial" w:hAnsi="Arial" w:cs="Arial"/>
          <w:sz w:val="16"/>
          <w:szCs w:val="16"/>
        </w:rPr>
        <w:lastRenderedPageBreak/>
        <w:t xml:space="preserve">19.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w:t>
      </w:r>
      <w:hyperlink w:anchor="sub_51012" w:history="1">
        <w:r w:rsidRPr="00DC3F9C">
          <w:rPr>
            <w:rFonts w:ascii="Arial" w:hAnsi="Arial" w:cs="Arial"/>
            <w:sz w:val="16"/>
            <w:szCs w:val="16"/>
          </w:rPr>
          <w:t>частью 12</w:t>
        </w:r>
      </w:hyperlink>
      <w:r w:rsidRPr="00DC3F9C">
        <w:rPr>
          <w:rFonts w:ascii="Arial" w:hAnsi="Arial" w:cs="Arial"/>
          <w:sz w:val="16"/>
          <w:szCs w:val="16"/>
        </w:rPr>
        <w:t xml:space="preserve"> настоящей статьи. Разрешение на индивидуальное жилищное строительство выдается на десять лет.</w:t>
      </w:r>
    </w:p>
    <w:p w:rsidR="00DF74E3" w:rsidRPr="00DC3F9C" w:rsidRDefault="00DF74E3" w:rsidP="00DF74E3">
      <w:pPr>
        <w:ind w:firstLine="426"/>
        <w:jc w:val="both"/>
        <w:rPr>
          <w:rFonts w:ascii="Arial" w:hAnsi="Arial" w:cs="Arial"/>
          <w:sz w:val="16"/>
          <w:szCs w:val="16"/>
        </w:rPr>
      </w:pPr>
      <w:bookmarkStart w:id="209" w:name="sub_51021"/>
      <w:bookmarkEnd w:id="208"/>
      <w:r w:rsidRPr="00DC3F9C">
        <w:rPr>
          <w:rFonts w:ascii="Arial" w:hAnsi="Arial" w:cs="Arial"/>
          <w:sz w:val="16"/>
          <w:szCs w:val="16"/>
        </w:rPr>
        <w:t xml:space="preserve">20.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w:t>
      </w:r>
      <w:hyperlink w:anchor="sub_51211" w:history="1">
        <w:r w:rsidRPr="00DC3F9C">
          <w:rPr>
            <w:rFonts w:ascii="Arial" w:hAnsi="Arial" w:cs="Arial"/>
            <w:sz w:val="16"/>
            <w:szCs w:val="16"/>
          </w:rPr>
          <w:t>частью 21</w:t>
        </w:r>
      </w:hyperlink>
      <w:r w:rsidRPr="00DC3F9C">
        <w:rPr>
          <w:rFonts w:ascii="Arial" w:hAnsi="Arial" w:cs="Arial"/>
          <w:sz w:val="16"/>
          <w:szCs w:val="16"/>
        </w:rPr>
        <w:t xml:space="preserve"> настоящей статьи.</w:t>
      </w:r>
    </w:p>
    <w:p w:rsidR="00DF74E3" w:rsidRPr="00DC3F9C" w:rsidRDefault="00DF74E3" w:rsidP="00DF74E3">
      <w:pPr>
        <w:ind w:firstLine="426"/>
        <w:jc w:val="both"/>
        <w:rPr>
          <w:rFonts w:ascii="Arial" w:hAnsi="Arial" w:cs="Arial"/>
          <w:sz w:val="16"/>
          <w:szCs w:val="16"/>
        </w:rPr>
      </w:pPr>
      <w:bookmarkStart w:id="210" w:name="sub_51211"/>
      <w:bookmarkEnd w:id="209"/>
      <w:r w:rsidRPr="00DC3F9C">
        <w:rPr>
          <w:rFonts w:ascii="Arial" w:hAnsi="Arial" w:cs="Arial"/>
          <w:sz w:val="16"/>
          <w:szCs w:val="16"/>
        </w:rPr>
        <w:t>21.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w:t>
      </w:r>
      <w:proofErr w:type="spellStart"/>
      <w:r w:rsidRPr="00DC3F9C">
        <w:rPr>
          <w:rFonts w:ascii="Arial" w:hAnsi="Arial" w:cs="Arial"/>
          <w:sz w:val="16"/>
          <w:szCs w:val="16"/>
        </w:rPr>
        <w:t>Росатом</w:t>
      </w:r>
      <w:proofErr w:type="spellEnd"/>
      <w:r w:rsidRPr="00DC3F9C">
        <w:rPr>
          <w:rFonts w:ascii="Arial" w:hAnsi="Arial" w:cs="Arial"/>
          <w:sz w:val="16"/>
          <w:szCs w:val="16"/>
        </w:rPr>
        <w:t>" или Государственной корпорации по космической деятельности "</w:t>
      </w:r>
      <w:proofErr w:type="spellStart"/>
      <w:r w:rsidRPr="00DC3F9C">
        <w:rPr>
          <w:rFonts w:ascii="Arial" w:hAnsi="Arial" w:cs="Arial"/>
          <w:sz w:val="16"/>
          <w:szCs w:val="16"/>
        </w:rPr>
        <w:t>Роскосмос</w:t>
      </w:r>
      <w:proofErr w:type="spellEnd"/>
      <w:r w:rsidRPr="00DC3F9C">
        <w:rPr>
          <w:rFonts w:ascii="Arial" w:hAnsi="Arial" w:cs="Arial"/>
          <w:sz w:val="16"/>
          <w:szCs w:val="16"/>
        </w:rPr>
        <w:t>" в случае:</w:t>
      </w:r>
    </w:p>
    <w:p w:rsidR="00DF74E3" w:rsidRPr="00DC3F9C" w:rsidRDefault="00DF74E3" w:rsidP="00DF74E3">
      <w:pPr>
        <w:ind w:firstLine="426"/>
        <w:jc w:val="both"/>
        <w:rPr>
          <w:rFonts w:ascii="Arial" w:hAnsi="Arial" w:cs="Arial"/>
          <w:sz w:val="16"/>
          <w:szCs w:val="16"/>
        </w:rPr>
      </w:pPr>
      <w:bookmarkStart w:id="211" w:name="sub_512111"/>
      <w:bookmarkEnd w:id="210"/>
      <w:r w:rsidRPr="00DC3F9C">
        <w:rPr>
          <w:rFonts w:ascii="Arial" w:hAnsi="Arial" w:cs="Arial"/>
          <w:sz w:val="16"/>
          <w:szCs w:val="16"/>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DF74E3" w:rsidRPr="00DC3F9C" w:rsidRDefault="00DF74E3" w:rsidP="00DF74E3">
      <w:pPr>
        <w:ind w:firstLine="426"/>
        <w:jc w:val="both"/>
        <w:rPr>
          <w:rFonts w:ascii="Arial" w:hAnsi="Arial" w:cs="Arial"/>
          <w:sz w:val="16"/>
          <w:szCs w:val="16"/>
        </w:rPr>
      </w:pPr>
      <w:bookmarkStart w:id="212" w:name="sub_5121111"/>
      <w:bookmarkEnd w:id="211"/>
      <w:r w:rsidRPr="00DC3F9C">
        <w:rPr>
          <w:rFonts w:ascii="Arial" w:hAnsi="Arial" w:cs="Arial"/>
          <w:sz w:val="16"/>
          <w:szCs w:val="16"/>
        </w:rPr>
        <w:t xml:space="preserve">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DC3F9C">
        <w:rPr>
          <w:rFonts w:ascii="Arial" w:hAnsi="Arial" w:cs="Arial"/>
          <w:sz w:val="16"/>
          <w:szCs w:val="16"/>
        </w:rPr>
        <w:t>приаэродромной</w:t>
      </w:r>
      <w:proofErr w:type="spellEnd"/>
      <w:r w:rsidRPr="00DC3F9C">
        <w:rPr>
          <w:rFonts w:ascii="Arial" w:hAnsi="Arial" w:cs="Arial"/>
          <w:sz w:val="16"/>
          <w:szCs w:val="16"/>
        </w:rPr>
        <w:t xml:space="preserve"> территории;</w:t>
      </w:r>
    </w:p>
    <w:p w:rsidR="00DF74E3" w:rsidRPr="00DC3F9C" w:rsidRDefault="00DF74E3" w:rsidP="00DF74E3">
      <w:pPr>
        <w:ind w:firstLine="426"/>
        <w:jc w:val="both"/>
        <w:rPr>
          <w:rFonts w:ascii="Arial" w:hAnsi="Arial" w:cs="Arial"/>
          <w:sz w:val="16"/>
          <w:szCs w:val="16"/>
        </w:rPr>
      </w:pPr>
      <w:bookmarkStart w:id="213" w:name="sub_512112"/>
      <w:bookmarkEnd w:id="212"/>
      <w:r w:rsidRPr="00DC3F9C">
        <w:rPr>
          <w:rFonts w:ascii="Arial" w:hAnsi="Arial" w:cs="Arial"/>
          <w:sz w:val="16"/>
          <w:szCs w:val="16"/>
        </w:rPr>
        <w:t>2) отказа от права собственности и иных прав на земельные участки;</w:t>
      </w:r>
    </w:p>
    <w:p w:rsidR="00DF74E3" w:rsidRPr="00DC3F9C" w:rsidRDefault="00DF74E3" w:rsidP="00DF74E3">
      <w:pPr>
        <w:ind w:firstLine="426"/>
        <w:jc w:val="both"/>
        <w:rPr>
          <w:rFonts w:ascii="Arial" w:hAnsi="Arial" w:cs="Arial"/>
          <w:sz w:val="16"/>
          <w:szCs w:val="16"/>
        </w:rPr>
      </w:pPr>
      <w:bookmarkStart w:id="214" w:name="sub_512113"/>
      <w:bookmarkEnd w:id="213"/>
      <w:r w:rsidRPr="00DC3F9C">
        <w:rPr>
          <w:rFonts w:ascii="Arial" w:hAnsi="Arial" w:cs="Arial"/>
          <w:sz w:val="16"/>
          <w:szCs w:val="16"/>
        </w:rPr>
        <w:t>3) расторжения договора аренды и иных договоров, на основании которых у граждан и юридических лиц возникли права на земельные участки;</w:t>
      </w:r>
    </w:p>
    <w:p w:rsidR="00DF74E3" w:rsidRPr="00DC3F9C" w:rsidRDefault="00DF74E3" w:rsidP="00DF74E3">
      <w:pPr>
        <w:ind w:firstLine="426"/>
        <w:jc w:val="both"/>
        <w:rPr>
          <w:rFonts w:ascii="Arial" w:hAnsi="Arial" w:cs="Arial"/>
          <w:sz w:val="16"/>
          <w:szCs w:val="16"/>
        </w:rPr>
      </w:pPr>
      <w:bookmarkStart w:id="215" w:name="sub_512114"/>
      <w:bookmarkEnd w:id="214"/>
      <w:r w:rsidRPr="00DC3F9C">
        <w:rPr>
          <w:rFonts w:ascii="Arial" w:hAnsi="Arial" w:cs="Arial"/>
          <w:sz w:val="16"/>
          <w:szCs w:val="16"/>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DF74E3" w:rsidRPr="00DC3F9C" w:rsidRDefault="00DF74E3" w:rsidP="00DF74E3">
      <w:pPr>
        <w:ind w:firstLine="426"/>
        <w:jc w:val="both"/>
        <w:rPr>
          <w:rFonts w:ascii="Arial" w:hAnsi="Arial" w:cs="Arial"/>
          <w:sz w:val="16"/>
          <w:szCs w:val="16"/>
        </w:rPr>
      </w:pPr>
      <w:bookmarkStart w:id="216" w:name="sub_51212"/>
      <w:bookmarkEnd w:id="215"/>
      <w:r w:rsidRPr="00DC3F9C">
        <w:rPr>
          <w:rFonts w:ascii="Arial" w:hAnsi="Arial" w:cs="Arial"/>
          <w:sz w:val="16"/>
          <w:szCs w:val="16"/>
        </w:rPr>
        <w:t xml:space="preserve">21.1. </w:t>
      </w:r>
      <w:proofErr w:type="gramStart"/>
      <w:r w:rsidRPr="00DC3F9C">
        <w:rPr>
          <w:rFonts w:ascii="Arial" w:hAnsi="Arial" w:cs="Arial"/>
          <w:sz w:val="16"/>
          <w:szCs w:val="16"/>
        </w:rPr>
        <w:t>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w:t>
      </w:r>
      <w:proofErr w:type="spellStart"/>
      <w:r w:rsidRPr="00DC3F9C">
        <w:rPr>
          <w:rFonts w:ascii="Arial" w:hAnsi="Arial" w:cs="Arial"/>
          <w:sz w:val="16"/>
          <w:szCs w:val="16"/>
        </w:rPr>
        <w:t>Росатом</w:t>
      </w:r>
      <w:proofErr w:type="spellEnd"/>
      <w:r w:rsidRPr="00DC3F9C">
        <w:rPr>
          <w:rFonts w:ascii="Arial" w:hAnsi="Arial" w:cs="Arial"/>
          <w:sz w:val="16"/>
          <w:szCs w:val="16"/>
        </w:rPr>
        <w:t>" или Государственной корпорацией по космической деятельности "</w:t>
      </w:r>
      <w:proofErr w:type="spellStart"/>
      <w:r w:rsidRPr="00DC3F9C">
        <w:rPr>
          <w:rFonts w:ascii="Arial" w:hAnsi="Arial" w:cs="Arial"/>
          <w:sz w:val="16"/>
          <w:szCs w:val="16"/>
        </w:rPr>
        <w:t>Роскосмос</w:t>
      </w:r>
      <w:proofErr w:type="spellEnd"/>
      <w:r w:rsidRPr="00DC3F9C">
        <w:rPr>
          <w:rFonts w:ascii="Arial" w:hAnsi="Arial" w:cs="Arial"/>
          <w:sz w:val="16"/>
          <w:szCs w:val="16"/>
        </w:rPr>
        <w:t>"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w:t>
      </w:r>
      <w:proofErr w:type="gramEnd"/>
      <w:r w:rsidRPr="00DC3F9C">
        <w:rPr>
          <w:rFonts w:ascii="Arial" w:hAnsi="Arial" w:cs="Arial"/>
          <w:sz w:val="16"/>
          <w:szCs w:val="16"/>
        </w:rPr>
        <w:t xml:space="preserve"> основаниям, указанным в </w:t>
      </w:r>
      <w:hyperlink w:anchor="sub_51211" w:history="1">
        <w:r w:rsidRPr="00DC3F9C">
          <w:rPr>
            <w:rFonts w:ascii="Arial" w:hAnsi="Arial" w:cs="Arial"/>
            <w:sz w:val="16"/>
            <w:szCs w:val="16"/>
          </w:rPr>
          <w:t>части 21</w:t>
        </w:r>
      </w:hyperlink>
      <w:r w:rsidRPr="00DC3F9C">
        <w:rPr>
          <w:rFonts w:ascii="Arial" w:hAnsi="Arial" w:cs="Arial"/>
          <w:sz w:val="16"/>
          <w:szCs w:val="16"/>
        </w:rPr>
        <w:t xml:space="preserve"> настоящей статьи.</w:t>
      </w:r>
    </w:p>
    <w:p w:rsidR="00DF74E3" w:rsidRPr="00DC3F9C" w:rsidRDefault="00DF74E3" w:rsidP="00DF74E3">
      <w:pPr>
        <w:ind w:firstLine="426"/>
        <w:jc w:val="both"/>
        <w:rPr>
          <w:rFonts w:ascii="Arial" w:hAnsi="Arial" w:cs="Arial"/>
          <w:sz w:val="16"/>
          <w:szCs w:val="16"/>
        </w:rPr>
      </w:pPr>
      <w:bookmarkStart w:id="217" w:name="sub_51213"/>
      <w:bookmarkEnd w:id="216"/>
      <w:r w:rsidRPr="00DC3F9C">
        <w:rPr>
          <w:rFonts w:ascii="Arial" w:hAnsi="Arial" w:cs="Arial"/>
          <w:sz w:val="16"/>
          <w:szCs w:val="16"/>
        </w:rPr>
        <w:t xml:space="preserve">21.2.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 </w:t>
      </w:r>
      <w:hyperlink w:anchor="sub_512111" w:history="1">
        <w:r w:rsidRPr="00DC3F9C">
          <w:rPr>
            <w:rFonts w:ascii="Arial" w:hAnsi="Arial" w:cs="Arial"/>
            <w:sz w:val="16"/>
            <w:szCs w:val="16"/>
          </w:rPr>
          <w:t>пунктах 1 - 3 части 21</w:t>
        </w:r>
      </w:hyperlink>
      <w:r w:rsidRPr="00DC3F9C">
        <w:rPr>
          <w:rFonts w:ascii="Arial" w:hAnsi="Arial" w:cs="Arial"/>
          <w:sz w:val="16"/>
          <w:szCs w:val="16"/>
        </w:rPr>
        <w:t xml:space="preserve"> 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rsidR="00DF74E3" w:rsidRPr="00DC3F9C" w:rsidRDefault="00DF74E3" w:rsidP="00DF74E3">
      <w:pPr>
        <w:ind w:firstLine="426"/>
        <w:jc w:val="both"/>
        <w:rPr>
          <w:rFonts w:ascii="Arial" w:hAnsi="Arial" w:cs="Arial"/>
          <w:sz w:val="16"/>
          <w:szCs w:val="16"/>
        </w:rPr>
      </w:pPr>
      <w:bookmarkStart w:id="218" w:name="sub_51214"/>
      <w:bookmarkEnd w:id="217"/>
      <w:r w:rsidRPr="00DC3F9C">
        <w:rPr>
          <w:rFonts w:ascii="Arial" w:hAnsi="Arial" w:cs="Arial"/>
          <w:sz w:val="16"/>
          <w:szCs w:val="16"/>
        </w:rPr>
        <w:t xml:space="preserve">21.3. </w:t>
      </w:r>
      <w:proofErr w:type="gramStart"/>
      <w:r w:rsidRPr="00DC3F9C">
        <w:rPr>
          <w:rFonts w:ascii="Arial" w:hAnsi="Arial" w:cs="Arial"/>
          <w:sz w:val="16"/>
          <w:szCs w:val="16"/>
        </w:rPr>
        <w:t>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w:t>
      </w:r>
      <w:proofErr w:type="spellStart"/>
      <w:r w:rsidRPr="00DC3F9C">
        <w:rPr>
          <w:rFonts w:ascii="Arial" w:hAnsi="Arial" w:cs="Arial"/>
          <w:sz w:val="16"/>
          <w:szCs w:val="16"/>
        </w:rPr>
        <w:t>Росатом</w:t>
      </w:r>
      <w:proofErr w:type="spellEnd"/>
      <w:r w:rsidRPr="00DC3F9C">
        <w:rPr>
          <w:rFonts w:ascii="Arial" w:hAnsi="Arial" w:cs="Arial"/>
          <w:sz w:val="16"/>
          <w:szCs w:val="16"/>
        </w:rPr>
        <w:t>" или Государственной корпорацией по космической деятельности "</w:t>
      </w:r>
      <w:proofErr w:type="spellStart"/>
      <w:r w:rsidRPr="00DC3F9C">
        <w:rPr>
          <w:rFonts w:ascii="Arial" w:hAnsi="Arial" w:cs="Arial"/>
          <w:sz w:val="16"/>
          <w:szCs w:val="16"/>
        </w:rPr>
        <w:t>Роскосмос</w:t>
      </w:r>
      <w:proofErr w:type="spellEnd"/>
      <w:r w:rsidRPr="00DC3F9C">
        <w:rPr>
          <w:rFonts w:ascii="Arial" w:hAnsi="Arial" w:cs="Arial"/>
          <w:sz w:val="16"/>
          <w:szCs w:val="16"/>
        </w:rPr>
        <w:t xml:space="preserve">" принимается также решение о прекращении действия разрешения на строительство в срок, указанный в </w:t>
      </w:r>
      <w:hyperlink w:anchor="sub_51212" w:history="1">
        <w:r w:rsidRPr="00DC3F9C">
          <w:rPr>
            <w:rFonts w:ascii="Arial" w:hAnsi="Arial" w:cs="Arial"/>
            <w:sz w:val="16"/>
            <w:szCs w:val="16"/>
          </w:rPr>
          <w:t>части 21.</w:t>
        </w:r>
      </w:hyperlink>
      <w:r w:rsidRPr="00DC3F9C">
        <w:rPr>
          <w:rFonts w:ascii="Arial" w:hAnsi="Arial" w:cs="Arial"/>
          <w:sz w:val="16"/>
          <w:szCs w:val="16"/>
        </w:rPr>
        <w:t>1 настоящей статьи, при получении одного из следующих документов:</w:t>
      </w:r>
      <w:proofErr w:type="gramEnd"/>
    </w:p>
    <w:p w:rsidR="00DF74E3" w:rsidRPr="00DC3F9C" w:rsidRDefault="00DF74E3" w:rsidP="00DF74E3">
      <w:pPr>
        <w:ind w:firstLine="426"/>
        <w:jc w:val="both"/>
        <w:rPr>
          <w:rFonts w:ascii="Arial" w:hAnsi="Arial" w:cs="Arial"/>
          <w:sz w:val="16"/>
          <w:szCs w:val="16"/>
        </w:rPr>
      </w:pPr>
      <w:bookmarkStart w:id="219" w:name="sub_512141"/>
      <w:bookmarkEnd w:id="218"/>
      <w:r w:rsidRPr="00DC3F9C">
        <w:rPr>
          <w:rFonts w:ascii="Arial" w:hAnsi="Arial" w:cs="Arial"/>
          <w:sz w:val="16"/>
          <w:szCs w:val="16"/>
        </w:rPr>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rsidR="00DF74E3" w:rsidRPr="00DC3F9C" w:rsidRDefault="00DF74E3" w:rsidP="00DF74E3">
      <w:pPr>
        <w:ind w:firstLine="426"/>
        <w:jc w:val="both"/>
        <w:rPr>
          <w:rFonts w:ascii="Arial" w:hAnsi="Arial" w:cs="Arial"/>
          <w:sz w:val="16"/>
          <w:szCs w:val="16"/>
        </w:rPr>
      </w:pPr>
      <w:bookmarkStart w:id="220" w:name="sub_512142"/>
      <w:bookmarkEnd w:id="219"/>
      <w:r w:rsidRPr="00DC3F9C">
        <w:rPr>
          <w:rFonts w:ascii="Arial" w:hAnsi="Arial" w:cs="Arial"/>
          <w:sz w:val="16"/>
          <w:szCs w:val="16"/>
        </w:rPr>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rsidR="00DF74E3" w:rsidRPr="00DC3F9C" w:rsidRDefault="00DF74E3" w:rsidP="00DF74E3">
      <w:pPr>
        <w:ind w:firstLine="426"/>
        <w:jc w:val="both"/>
        <w:rPr>
          <w:rFonts w:ascii="Arial" w:hAnsi="Arial" w:cs="Arial"/>
          <w:sz w:val="16"/>
          <w:szCs w:val="16"/>
        </w:rPr>
      </w:pPr>
      <w:bookmarkStart w:id="221" w:name="sub_51215"/>
      <w:bookmarkEnd w:id="220"/>
      <w:r w:rsidRPr="00DC3F9C">
        <w:rPr>
          <w:rFonts w:ascii="Arial" w:hAnsi="Arial" w:cs="Arial"/>
          <w:sz w:val="16"/>
          <w:szCs w:val="16"/>
        </w:rPr>
        <w:t>21.4.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DF74E3" w:rsidRPr="00DC3F9C" w:rsidRDefault="00DF74E3" w:rsidP="00DF74E3">
      <w:pPr>
        <w:ind w:firstLine="426"/>
        <w:jc w:val="both"/>
        <w:rPr>
          <w:rFonts w:ascii="Arial" w:hAnsi="Arial" w:cs="Arial"/>
          <w:sz w:val="16"/>
          <w:szCs w:val="16"/>
        </w:rPr>
      </w:pPr>
      <w:bookmarkStart w:id="222" w:name="sub_51216"/>
      <w:bookmarkEnd w:id="221"/>
      <w:r w:rsidRPr="00DC3F9C">
        <w:rPr>
          <w:rFonts w:ascii="Arial" w:hAnsi="Arial" w:cs="Arial"/>
          <w:sz w:val="16"/>
          <w:szCs w:val="16"/>
        </w:rPr>
        <w:t xml:space="preserve">21.5. </w:t>
      </w:r>
      <w:proofErr w:type="gramStart"/>
      <w:r w:rsidRPr="00DC3F9C">
        <w:rPr>
          <w:rFonts w:ascii="Arial" w:hAnsi="Arial" w:cs="Arial"/>
          <w:sz w:val="16"/>
          <w:szCs w:val="16"/>
        </w:rPr>
        <w:t>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roofErr w:type="gramEnd"/>
    </w:p>
    <w:p w:rsidR="00DF74E3" w:rsidRPr="00DC3F9C" w:rsidRDefault="00DF74E3" w:rsidP="00DF74E3">
      <w:pPr>
        <w:ind w:firstLine="426"/>
        <w:jc w:val="both"/>
        <w:rPr>
          <w:rFonts w:ascii="Arial" w:hAnsi="Arial" w:cs="Arial"/>
          <w:sz w:val="16"/>
          <w:szCs w:val="16"/>
        </w:rPr>
      </w:pPr>
      <w:bookmarkStart w:id="223" w:name="sub_51217"/>
      <w:bookmarkEnd w:id="222"/>
      <w:r w:rsidRPr="00DC3F9C">
        <w:rPr>
          <w:rFonts w:ascii="Arial" w:hAnsi="Arial" w:cs="Arial"/>
          <w:sz w:val="16"/>
          <w:szCs w:val="16"/>
        </w:rPr>
        <w:t xml:space="preserve">21.6. </w:t>
      </w:r>
      <w:proofErr w:type="gramStart"/>
      <w:r w:rsidRPr="00DC3F9C">
        <w:rPr>
          <w:rFonts w:ascii="Arial" w:hAnsi="Arial" w:cs="Arial"/>
          <w:sz w:val="16"/>
          <w:szCs w:val="16"/>
        </w:rPr>
        <w:t>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w:t>
      </w:r>
      <w:proofErr w:type="gramEnd"/>
      <w:r w:rsidRPr="00DC3F9C">
        <w:rPr>
          <w:rFonts w:ascii="Arial" w:hAnsi="Arial" w:cs="Arial"/>
          <w:sz w:val="16"/>
          <w:szCs w:val="16"/>
        </w:rPr>
        <w:t xml:space="preserve"> капитального строительства, </w:t>
      </w:r>
      <w:proofErr w:type="gramStart"/>
      <w:r w:rsidRPr="00DC3F9C">
        <w:rPr>
          <w:rFonts w:ascii="Arial" w:hAnsi="Arial" w:cs="Arial"/>
          <w:sz w:val="16"/>
          <w:szCs w:val="16"/>
        </w:rPr>
        <w:t>установленных</w:t>
      </w:r>
      <w:proofErr w:type="gramEnd"/>
      <w:r w:rsidRPr="00DC3F9C">
        <w:rPr>
          <w:rFonts w:ascii="Arial" w:hAnsi="Arial" w:cs="Arial"/>
          <w:sz w:val="16"/>
          <w:szCs w:val="16"/>
        </w:rPr>
        <w:t xml:space="preserve"> в соответствии с Градостроительным </w:t>
      </w:r>
      <w:hyperlink w:anchor="sub_600" w:history="1">
        <w:r w:rsidRPr="00DC3F9C">
          <w:rPr>
            <w:rFonts w:ascii="Arial" w:hAnsi="Arial" w:cs="Arial"/>
            <w:sz w:val="16"/>
            <w:szCs w:val="16"/>
          </w:rPr>
          <w:t>Кодексом</w:t>
        </w:r>
      </w:hyperlink>
      <w:r w:rsidRPr="00DC3F9C">
        <w:rPr>
          <w:rFonts w:ascii="Arial" w:hAnsi="Arial" w:cs="Arial"/>
          <w:sz w:val="16"/>
          <w:szCs w:val="16"/>
        </w:rPr>
        <w:t xml:space="preserve"> и </w:t>
      </w:r>
      <w:hyperlink r:id="rId65" w:history="1">
        <w:r w:rsidRPr="00DC3F9C">
          <w:rPr>
            <w:rFonts w:ascii="Arial" w:hAnsi="Arial" w:cs="Arial"/>
            <w:sz w:val="16"/>
            <w:szCs w:val="16"/>
          </w:rPr>
          <w:t>земельным законодательством</w:t>
        </w:r>
      </w:hyperlink>
      <w:r w:rsidRPr="00DC3F9C">
        <w:rPr>
          <w:rFonts w:ascii="Arial" w:hAnsi="Arial" w:cs="Arial"/>
          <w:sz w:val="16"/>
          <w:szCs w:val="16"/>
        </w:rPr>
        <w:t>.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DF74E3" w:rsidRPr="00DC3F9C" w:rsidRDefault="00DF74E3" w:rsidP="00DF74E3">
      <w:pPr>
        <w:ind w:firstLine="426"/>
        <w:jc w:val="both"/>
        <w:rPr>
          <w:rFonts w:ascii="Arial" w:hAnsi="Arial" w:cs="Arial"/>
          <w:sz w:val="16"/>
          <w:szCs w:val="16"/>
        </w:rPr>
      </w:pPr>
      <w:bookmarkStart w:id="224" w:name="sub_51218"/>
      <w:bookmarkEnd w:id="223"/>
      <w:r w:rsidRPr="00DC3F9C">
        <w:rPr>
          <w:rFonts w:ascii="Arial" w:hAnsi="Arial" w:cs="Arial"/>
          <w:sz w:val="16"/>
          <w:szCs w:val="16"/>
        </w:rPr>
        <w:t xml:space="preserve">21.7. </w:t>
      </w:r>
      <w:proofErr w:type="gramStart"/>
      <w:r w:rsidRPr="00DC3F9C">
        <w:rPr>
          <w:rFonts w:ascii="Arial" w:hAnsi="Arial" w:cs="Arial"/>
          <w:sz w:val="16"/>
          <w:szCs w:val="16"/>
        </w:rPr>
        <w:t>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w:t>
      </w:r>
      <w:proofErr w:type="gramEnd"/>
      <w:r w:rsidRPr="00DC3F9C">
        <w:rPr>
          <w:rFonts w:ascii="Arial" w:hAnsi="Arial" w:cs="Arial"/>
          <w:sz w:val="16"/>
          <w:szCs w:val="16"/>
        </w:rPr>
        <w:t xml:space="preserve"> капитального строительства, </w:t>
      </w:r>
      <w:proofErr w:type="gramStart"/>
      <w:r w:rsidRPr="00DC3F9C">
        <w:rPr>
          <w:rFonts w:ascii="Arial" w:hAnsi="Arial" w:cs="Arial"/>
          <w:sz w:val="16"/>
          <w:szCs w:val="16"/>
        </w:rPr>
        <w:t>установленных</w:t>
      </w:r>
      <w:proofErr w:type="gramEnd"/>
      <w:r w:rsidRPr="00DC3F9C">
        <w:rPr>
          <w:rFonts w:ascii="Arial" w:hAnsi="Arial" w:cs="Arial"/>
          <w:sz w:val="16"/>
          <w:szCs w:val="16"/>
        </w:rPr>
        <w:t xml:space="preserve"> в соответствии с Градостроительным </w:t>
      </w:r>
      <w:hyperlink w:anchor="sub_600" w:history="1">
        <w:r w:rsidRPr="00DC3F9C">
          <w:rPr>
            <w:rFonts w:ascii="Arial" w:hAnsi="Arial" w:cs="Arial"/>
            <w:sz w:val="16"/>
            <w:szCs w:val="16"/>
          </w:rPr>
          <w:t>Кодексом</w:t>
        </w:r>
      </w:hyperlink>
      <w:r w:rsidRPr="00DC3F9C">
        <w:rPr>
          <w:rFonts w:ascii="Arial" w:hAnsi="Arial" w:cs="Arial"/>
          <w:sz w:val="16"/>
          <w:szCs w:val="16"/>
        </w:rPr>
        <w:t xml:space="preserve"> и </w:t>
      </w:r>
      <w:hyperlink r:id="rId66" w:history="1">
        <w:r w:rsidRPr="00DC3F9C">
          <w:rPr>
            <w:rFonts w:ascii="Arial" w:hAnsi="Arial" w:cs="Arial"/>
            <w:sz w:val="16"/>
            <w:szCs w:val="16"/>
          </w:rPr>
          <w:t>земельным законодательством</w:t>
        </w:r>
      </w:hyperlink>
      <w:r w:rsidRPr="00DC3F9C">
        <w:rPr>
          <w:rFonts w:ascii="Arial" w:hAnsi="Arial" w:cs="Arial"/>
          <w:sz w:val="16"/>
          <w:szCs w:val="16"/>
        </w:rPr>
        <w:t xml:space="preserve">.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(за исключением случая, предусмотренного </w:t>
      </w:r>
      <w:hyperlink w:anchor="sub_57311" w:history="1">
        <w:r w:rsidRPr="00DC3F9C">
          <w:rPr>
            <w:rFonts w:ascii="Arial" w:hAnsi="Arial" w:cs="Arial"/>
            <w:sz w:val="16"/>
            <w:szCs w:val="16"/>
          </w:rPr>
          <w:t>частью 11 статьи 57.3</w:t>
        </w:r>
      </w:hyperlink>
      <w:r w:rsidRPr="00DC3F9C">
        <w:rPr>
          <w:rFonts w:ascii="Arial" w:hAnsi="Arial" w:cs="Arial"/>
          <w:sz w:val="16"/>
          <w:szCs w:val="16"/>
        </w:rPr>
        <w:t xml:space="preserve"> Градостроительного Кодекса).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 (за исключением случая, предусмотренного частью 11 статьи 57.3 Градостроительного Кодекса).</w:t>
      </w:r>
    </w:p>
    <w:p w:rsidR="00DF74E3" w:rsidRPr="00DC3F9C" w:rsidRDefault="00DF74E3" w:rsidP="00DF74E3">
      <w:pPr>
        <w:ind w:firstLine="426"/>
        <w:jc w:val="both"/>
        <w:rPr>
          <w:rFonts w:ascii="Arial" w:hAnsi="Arial" w:cs="Arial"/>
          <w:sz w:val="16"/>
          <w:szCs w:val="16"/>
        </w:rPr>
      </w:pPr>
      <w:bookmarkStart w:id="225" w:name="sub_51219"/>
      <w:bookmarkEnd w:id="224"/>
      <w:r w:rsidRPr="00DC3F9C">
        <w:rPr>
          <w:rFonts w:ascii="Arial" w:hAnsi="Arial" w:cs="Arial"/>
          <w:sz w:val="16"/>
          <w:szCs w:val="16"/>
        </w:rPr>
        <w:t>21.8.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rsidR="00DF74E3" w:rsidRPr="00DC3F9C" w:rsidRDefault="00DF74E3" w:rsidP="00DF74E3">
      <w:pPr>
        <w:ind w:firstLine="426"/>
        <w:jc w:val="both"/>
        <w:rPr>
          <w:rFonts w:ascii="Arial" w:hAnsi="Arial" w:cs="Arial"/>
          <w:sz w:val="16"/>
          <w:szCs w:val="16"/>
        </w:rPr>
      </w:pPr>
      <w:bookmarkStart w:id="226" w:name="sub_512110"/>
      <w:bookmarkEnd w:id="225"/>
      <w:r w:rsidRPr="00DC3F9C">
        <w:rPr>
          <w:rFonts w:ascii="Arial" w:hAnsi="Arial" w:cs="Arial"/>
          <w:sz w:val="16"/>
          <w:szCs w:val="16"/>
        </w:rPr>
        <w:t xml:space="preserve">21.9. </w:t>
      </w:r>
      <w:proofErr w:type="gramStart"/>
      <w:r w:rsidRPr="00DC3F9C">
        <w:rPr>
          <w:rFonts w:ascii="Arial" w:hAnsi="Arial" w:cs="Arial"/>
          <w:sz w:val="16"/>
          <w:szCs w:val="16"/>
        </w:rPr>
        <w:t xml:space="preserve">Лица, указанные в </w:t>
      </w:r>
      <w:hyperlink w:anchor="sub_51215" w:history="1">
        <w:r w:rsidRPr="00DC3F9C">
          <w:rPr>
            <w:rFonts w:ascii="Arial" w:hAnsi="Arial" w:cs="Arial"/>
            <w:sz w:val="16"/>
            <w:szCs w:val="16"/>
          </w:rPr>
          <w:t>частях 21.4 - 21.7</w:t>
        </w:r>
      </w:hyperlink>
      <w:r w:rsidRPr="00DC3F9C">
        <w:rPr>
          <w:rFonts w:ascii="Arial" w:hAnsi="Arial" w:cs="Arial"/>
          <w:sz w:val="16"/>
          <w:szCs w:val="16"/>
        </w:rPr>
        <w:t xml:space="preserve"> и </w:t>
      </w:r>
      <w:hyperlink w:anchor="sub_51219" w:history="1">
        <w:r w:rsidRPr="00DC3F9C">
          <w:rPr>
            <w:rFonts w:ascii="Arial" w:hAnsi="Arial" w:cs="Arial"/>
            <w:sz w:val="16"/>
            <w:szCs w:val="16"/>
          </w:rPr>
          <w:t>21.</w:t>
        </w:r>
      </w:hyperlink>
      <w:r w:rsidRPr="00DC3F9C">
        <w:rPr>
          <w:rFonts w:ascii="Arial" w:hAnsi="Arial" w:cs="Arial"/>
          <w:sz w:val="16"/>
          <w:szCs w:val="16"/>
        </w:rPr>
        <w:t>8 настоящей статьи, обязаны уведомить в письменной форме о переходе к ним прав на земельные участки, права пользования недрами, об образовании земельного участка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DC3F9C">
        <w:rPr>
          <w:rFonts w:ascii="Arial" w:hAnsi="Arial" w:cs="Arial"/>
          <w:sz w:val="16"/>
          <w:szCs w:val="16"/>
        </w:rPr>
        <w:t>Росатом</w:t>
      </w:r>
      <w:proofErr w:type="spellEnd"/>
      <w:r w:rsidRPr="00DC3F9C">
        <w:rPr>
          <w:rFonts w:ascii="Arial" w:hAnsi="Arial" w:cs="Arial"/>
          <w:sz w:val="16"/>
          <w:szCs w:val="16"/>
        </w:rPr>
        <w:t>" или Государственную корпорацию по</w:t>
      </w:r>
      <w:proofErr w:type="gramEnd"/>
      <w:r w:rsidRPr="00DC3F9C">
        <w:rPr>
          <w:rFonts w:ascii="Arial" w:hAnsi="Arial" w:cs="Arial"/>
          <w:sz w:val="16"/>
          <w:szCs w:val="16"/>
        </w:rPr>
        <w:t xml:space="preserve"> космической деятельности "</w:t>
      </w:r>
      <w:proofErr w:type="spellStart"/>
      <w:r w:rsidRPr="00DC3F9C">
        <w:rPr>
          <w:rFonts w:ascii="Arial" w:hAnsi="Arial" w:cs="Arial"/>
          <w:sz w:val="16"/>
          <w:szCs w:val="16"/>
        </w:rPr>
        <w:t>Роскосмос</w:t>
      </w:r>
      <w:proofErr w:type="spellEnd"/>
      <w:r w:rsidRPr="00DC3F9C">
        <w:rPr>
          <w:rFonts w:ascii="Arial" w:hAnsi="Arial" w:cs="Arial"/>
          <w:sz w:val="16"/>
          <w:szCs w:val="16"/>
        </w:rPr>
        <w:t>" с указанием реквизитов:</w:t>
      </w:r>
    </w:p>
    <w:p w:rsidR="00DF74E3" w:rsidRPr="00DC3F9C" w:rsidRDefault="00DF74E3" w:rsidP="00DF74E3">
      <w:pPr>
        <w:ind w:firstLine="426"/>
        <w:jc w:val="both"/>
        <w:rPr>
          <w:rFonts w:ascii="Arial" w:hAnsi="Arial" w:cs="Arial"/>
          <w:sz w:val="16"/>
          <w:szCs w:val="16"/>
        </w:rPr>
      </w:pPr>
      <w:bookmarkStart w:id="227" w:name="sub_5121101"/>
      <w:bookmarkEnd w:id="226"/>
      <w:r w:rsidRPr="00DC3F9C">
        <w:rPr>
          <w:rFonts w:ascii="Arial" w:hAnsi="Arial" w:cs="Arial"/>
          <w:sz w:val="16"/>
          <w:szCs w:val="16"/>
        </w:rPr>
        <w:t xml:space="preserve">1) правоустанавливающих документов на такие земельные участки в случае, указанном в </w:t>
      </w:r>
      <w:hyperlink w:anchor="sub_51215" w:history="1">
        <w:r w:rsidRPr="00DC3F9C">
          <w:rPr>
            <w:rFonts w:ascii="Arial" w:hAnsi="Arial" w:cs="Arial"/>
            <w:sz w:val="16"/>
            <w:szCs w:val="16"/>
          </w:rPr>
          <w:t>части 21.</w:t>
        </w:r>
      </w:hyperlink>
      <w:r w:rsidRPr="00DC3F9C">
        <w:rPr>
          <w:rFonts w:ascii="Arial" w:hAnsi="Arial" w:cs="Arial"/>
          <w:sz w:val="16"/>
          <w:szCs w:val="16"/>
        </w:rPr>
        <w:t>4 настоящей статьи;</w:t>
      </w:r>
    </w:p>
    <w:p w:rsidR="00DF74E3" w:rsidRPr="00DC3F9C" w:rsidRDefault="00DF74E3" w:rsidP="00DF74E3">
      <w:pPr>
        <w:ind w:firstLine="426"/>
        <w:jc w:val="both"/>
        <w:rPr>
          <w:rFonts w:ascii="Arial" w:hAnsi="Arial" w:cs="Arial"/>
          <w:sz w:val="16"/>
          <w:szCs w:val="16"/>
        </w:rPr>
      </w:pPr>
      <w:bookmarkStart w:id="228" w:name="sub_5121102"/>
      <w:bookmarkEnd w:id="227"/>
      <w:r w:rsidRPr="00DC3F9C">
        <w:rPr>
          <w:rFonts w:ascii="Arial" w:hAnsi="Arial" w:cs="Arial"/>
          <w:sz w:val="16"/>
          <w:szCs w:val="16"/>
        </w:rPr>
        <w:t xml:space="preserve">2) решения об образовании земельных участков в случаях, предусмотренных </w:t>
      </w:r>
      <w:hyperlink w:anchor="sub_51216" w:history="1">
        <w:r w:rsidRPr="00DC3F9C">
          <w:rPr>
            <w:rFonts w:ascii="Arial" w:hAnsi="Arial" w:cs="Arial"/>
            <w:sz w:val="16"/>
            <w:szCs w:val="16"/>
          </w:rPr>
          <w:t>частями 21.</w:t>
        </w:r>
      </w:hyperlink>
      <w:r w:rsidRPr="00DC3F9C">
        <w:rPr>
          <w:rFonts w:ascii="Arial" w:hAnsi="Arial" w:cs="Arial"/>
          <w:sz w:val="16"/>
          <w:szCs w:val="16"/>
        </w:rPr>
        <w:t xml:space="preserve">5 и </w:t>
      </w:r>
      <w:hyperlink w:anchor="sub_51217" w:history="1">
        <w:r w:rsidRPr="00DC3F9C">
          <w:rPr>
            <w:rFonts w:ascii="Arial" w:hAnsi="Arial" w:cs="Arial"/>
            <w:sz w:val="16"/>
            <w:szCs w:val="16"/>
          </w:rPr>
          <w:t>21.</w:t>
        </w:r>
      </w:hyperlink>
      <w:r w:rsidRPr="00DC3F9C">
        <w:rPr>
          <w:rFonts w:ascii="Arial" w:hAnsi="Arial" w:cs="Arial"/>
          <w:sz w:val="16"/>
          <w:szCs w:val="16"/>
        </w:rPr>
        <w:t xml:space="preserve">6 настоящей статьи, если в соответствии с </w:t>
      </w:r>
      <w:hyperlink r:id="rId67" w:history="1">
        <w:r w:rsidRPr="00DC3F9C">
          <w:rPr>
            <w:rFonts w:ascii="Arial" w:hAnsi="Arial" w:cs="Arial"/>
            <w:sz w:val="16"/>
            <w:szCs w:val="16"/>
          </w:rPr>
          <w:t>земельным законодательством</w:t>
        </w:r>
      </w:hyperlink>
      <w:r w:rsidRPr="00DC3F9C">
        <w:rPr>
          <w:rFonts w:ascii="Arial" w:hAnsi="Arial" w:cs="Arial"/>
          <w:sz w:val="16"/>
          <w:szCs w:val="16"/>
        </w:rPr>
        <w:t xml:space="preserve"> решение об образовании земельного участка принимает исполнительный орган государственной власти или орган местного самоуправления;</w:t>
      </w:r>
    </w:p>
    <w:p w:rsidR="00DF74E3" w:rsidRPr="00DC3F9C" w:rsidRDefault="00DF74E3" w:rsidP="00DF74E3">
      <w:pPr>
        <w:ind w:firstLine="426"/>
        <w:jc w:val="both"/>
        <w:rPr>
          <w:rFonts w:ascii="Arial" w:hAnsi="Arial" w:cs="Arial"/>
          <w:sz w:val="16"/>
          <w:szCs w:val="16"/>
        </w:rPr>
      </w:pPr>
      <w:bookmarkStart w:id="229" w:name="sub_5121103"/>
      <w:bookmarkEnd w:id="228"/>
      <w:r w:rsidRPr="00DC3F9C">
        <w:rPr>
          <w:rFonts w:ascii="Arial" w:hAnsi="Arial" w:cs="Arial"/>
          <w:sz w:val="16"/>
          <w:szCs w:val="16"/>
        </w:rPr>
        <w:lastRenderedPageBreak/>
        <w:t xml:space="preserve">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w:t>
      </w:r>
      <w:hyperlink w:anchor="sub_51217" w:history="1">
        <w:r w:rsidRPr="00DC3F9C">
          <w:rPr>
            <w:rFonts w:ascii="Arial" w:hAnsi="Arial" w:cs="Arial"/>
            <w:sz w:val="16"/>
            <w:szCs w:val="16"/>
          </w:rPr>
          <w:t>частью 21.</w:t>
        </w:r>
      </w:hyperlink>
      <w:r w:rsidRPr="00DC3F9C">
        <w:rPr>
          <w:rFonts w:ascii="Arial" w:hAnsi="Arial" w:cs="Arial"/>
          <w:sz w:val="16"/>
          <w:szCs w:val="16"/>
        </w:rPr>
        <w:t>6 настоящей статьи;</w:t>
      </w:r>
    </w:p>
    <w:p w:rsidR="00DF74E3" w:rsidRPr="00DC3F9C" w:rsidRDefault="00DF74E3" w:rsidP="00DF74E3">
      <w:pPr>
        <w:ind w:firstLine="426"/>
        <w:jc w:val="both"/>
        <w:rPr>
          <w:rFonts w:ascii="Arial" w:hAnsi="Arial" w:cs="Arial"/>
          <w:sz w:val="16"/>
          <w:szCs w:val="16"/>
        </w:rPr>
      </w:pPr>
      <w:bookmarkStart w:id="230" w:name="sub_5121104"/>
      <w:bookmarkEnd w:id="229"/>
      <w:r w:rsidRPr="00DC3F9C">
        <w:rPr>
          <w:rFonts w:ascii="Arial" w:hAnsi="Arial" w:cs="Arial"/>
          <w:sz w:val="16"/>
          <w:szCs w:val="16"/>
        </w:rPr>
        <w:t xml:space="preserve">4) решения о предоставлении права пользования недрами и решения о переоформлении лицензии на право пользования недрами в случае, предусмотренном </w:t>
      </w:r>
      <w:hyperlink w:anchor="sub_51219" w:history="1">
        <w:r w:rsidRPr="00DC3F9C">
          <w:rPr>
            <w:rFonts w:ascii="Arial" w:hAnsi="Arial" w:cs="Arial"/>
            <w:sz w:val="16"/>
            <w:szCs w:val="16"/>
          </w:rPr>
          <w:t>частью 21.</w:t>
        </w:r>
      </w:hyperlink>
      <w:r w:rsidRPr="00DC3F9C">
        <w:rPr>
          <w:rFonts w:ascii="Arial" w:hAnsi="Arial" w:cs="Arial"/>
          <w:sz w:val="16"/>
          <w:szCs w:val="16"/>
        </w:rPr>
        <w:t>8 настоящей статьи.</w:t>
      </w:r>
    </w:p>
    <w:p w:rsidR="00DF74E3" w:rsidRPr="00DC3F9C" w:rsidRDefault="00DF74E3" w:rsidP="00DF74E3">
      <w:pPr>
        <w:ind w:firstLine="426"/>
        <w:jc w:val="both"/>
        <w:rPr>
          <w:rFonts w:ascii="Arial" w:hAnsi="Arial" w:cs="Arial"/>
          <w:sz w:val="16"/>
          <w:szCs w:val="16"/>
        </w:rPr>
      </w:pPr>
      <w:bookmarkStart w:id="231" w:name="sub_5121011"/>
      <w:bookmarkEnd w:id="230"/>
      <w:r w:rsidRPr="00DC3F9C">
        <w:rPr>
          <w:rFonts w:ascii="Arial" w:hAnsi="Arial" w:cs="Arial"/>
          <w:sz w:val="16"/>
          <w:szCs w:val="16"/>
        </w:rPr>
        <w:t xml:space="preserve">21.10. </w:t>
      </w:r>
      <w:proofErr w:type="gramStart"/>
      <w:r w:rsidRPr="00DC3F9C">
        <w:rPr>
          <w:rFonts w:ascii="Arial" w:hAnsi="Arial" w:cs="Arial"/>
          <w:sz w:val="16"/>
          <w:szCs w:val="16"/>
        </w:rPr>
        <w:t xml:space="preserve">Лица, указанные в </w:t>
      </w:r>
      <w:hyperlink w:anchor="sub_51215" w:history="1">
        <w:r w:rsidRPr="00DC3F9C">
          <w:rPr>
            <w:rFonts w:ascii="Arial" w:hAnsi="Arial" w:cs="Arial"/>
            <w:sz w:val="16"/>
            <w:szCs w:val="16"/>
          </w:rPr>
          <w:t>частях 21.4 - 21.</w:t>
        </w:r>
      </w:hyperlink>
      <w:r w:rsidRPr="00DC3F9C">
        <w:rPr>
          <w:rFonts w:ascii="Arial" w:hAnsi="Arial" w:cs="Arial"/>
          <w:sz w:val="16"/>
          <w:szCs w:val="16"/>
        </w:rPr>
        <w:t xml:space="preserve">6 и </w:t>
      </w:r>
      <w:hyperlink w:anchor="sub_51219" w:history="1">
        <w:r w:rsidRPr="00DC3F9C">
          <w:rPr>
            <w:rFonts w:ascii="Arial" w:hAnsi="Arial" w:cs="Arial"/>
            <w:sz w:val="16"/>
            <w:szCs w:val="16"/>
          </w:rPr>
          <w:t>21.</w:t>
        </w:r>
      </w:hyperlink>
      <w:r w:rsidRPr="00DC3F9C">
        <w:rPr>
          <w:rFonts w:ascii="Arial" w:hAnsi="Arial" w:cs="Arial"/>
          <w:sz w:val="16"/>
          <w:szCs w:val="16"/>
        </w:rPr>
        <w:t>8 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DC3F9C">
        <w:rPr>
          <w:rFonts w:ascii="Arial" w:hAnsi="Arial" w:cs="Arial"/>
          <w:sz w:val="16"/>
          <w:szCs w:val="16"/>
        </w:rPr>
        <w:t>Росатом</w:t>
      </w:r>
      <w:proofErr w:type="spellEnd"/>
      <w:r w:rsidRPr="00DC3F9C">
        <w:rPr>
          <w:rFonts w:ascii="Arial" w:hAnsi="Arial" w:cs="Arial"/>
          <w:sz w:val="16"/>
          <w:szCs w:val="16"/>
        </w:rPr>
        <w:t>" или Государственную</w:t>
      </w:r>
      <w:proofErr w:type="gramEnd"/>
      <w:r w:rsidRPr="00DC3F9C">
        <w:rPr>
          <w:rFonts w:ascii="Arial" w:hAnsi="Arial" w:cs="Arial"/>
          <w:sz w:val="16"/>
          <w:szCs w:val="16"/>
        </w:rPr>
        <w:t xml:space="preserve"> корпорацию по космической деятельности "</w:t>
      </w:r>
      <w:proofErr w:type="spellStart"/>
      <w:r w:rsidRPr="00DC3F9C">
        <w:rPr>
          <w:rFonts w:ascii="Arial" w:hAnsi="Arial" w:cs="Arial"/>
          <w:sz w:val="16"/>
          <w:szCs w:val="16"/>
        </w:rPr>
        <w:t>Роскосмос</w:t>
      </w:r>
      <w:proofErr w:type="spellEnd"/>
      <w:r w:rsidRPr="00DC3F9C">
        <w:rPr>
          <w:rFonts w:ascii="Arial" w:hAnsi="Arial" w:cs="Arial"/>
          <w:sz w:val="16"/>
          <w:szCs w:val="16"/>
        </w:rPr>
        <w:t xml:space="preserve">" копии документов, предусмотренных </w:t>
      </w:r>
      <w:hyperlink w:anchor="sub_5121101" w:history="1">
        <w:r w:rsidRPr="00DC3F9C">
          <w:rPr>
            <w:rFonts w:ascii="Arial" w:hAnsi="Arial" w:cs="Arial"/>
            <w:sz w:val="16"/>
            <w:szCs w:val="16"/>
          </w:rPr>
          <w:t>пунктами 1 - 4 части 21.</w:t>
        </w:r>
      </w:hyperlink>
      <w:r w:rsidRPr="00DC3F9C">
        <w:rPr>
          <w:rFonts w:ascii="Arial" w:hAnsi="Arial" w:cs="Arial"/>
          <w:sz w:val="16"/>
          <w:szCs w:val="16"/>
        </w:rPr>
        <w:t>9 настоящей статьи.</w:t>
      </w:r>
    </w:p>
    <w:p w:rsidR="00DF74E3" w:rsidRPr="00DC3F9C" w:rsidRDefault="00DF74E3" w:rsidP="00DF74E3">
      <w:pPr>
        <w:ind w:firstLine="426"/>
        <w:jc w:val="both"/>
        <w:rPr>
          <w:rFonts w:ascii="Arial" w:hAnsi="Arial" w:cs="Arial"/>
          <w:sz w:val="16"/>
          <w:szCs w:val="16"/>
        </w:rPr>
      </w:pPr>
      <w:bookmarkStart w:id="232" w:name="sub_5121012"/>
      <w:bookmarkEnd w:id="231"/>
      <w:r w:rsidRPr="00DC3F9C">
        <w:rPr>
          <w:rFonts w:ascii="Arial" w:hAnsi="Arial" w:cs="Arial"/>
          <w:sz w:val="16"/>
          <w:szCs w:val="16"/>
        </w:rPr>
        <w:t>21.11. В случае</w:t>
      </w:r>
      <w:proofErr w:type="gramStart"/>
      <w:r w:rsidRPr="00DC3F9C">
        <w:rPr>
          <w:rFonts w:ascii="Arial" w:hAnsi="Arial" w:cs="Arial"/>
          <w:sz w:val="16"/>
          <w:szCs w:val="16"/>
        </w:rPr>
        <w:t>,</w:t>
      </w:r>
      <w:proofErr w:type="gramEnd"/>
      <w:r w:rsidRPr="00DC3F9C">
        <w:rPr>
          <w:rFonts w:ascii="Arial" w:hAnsi="Arial" w:cs="Arial"/>
          <w:sz w:val="16"/>
          <w:szCs w:val="16"/>
        </w:rPr>
        <w:t xml:space="preserve"> если документы, предусмотренные </w:t>
      </w:r>
      <w:hyperlink w:anchor="sub_5121101" w:history="1">
        <w:r w:rsidRPr="00DC3F9C">
          <w:rPr>
            <w:rFonts w:ascii="Arial" w:hAnsi="Arial" w:cs="Arial"/>
            <w:sz w:val="16"/>
            <w:szCs w:val="16"/>
          </w:rPr>
          <w:t>пунктами 1 - 4 части 21.</w:t>
        </w:r>
      </w:hyperlink>
      <w:r w:rsidRPr="00DC3F9C">
        <w:rPr>
          <w:rFonts w:ascii="Arial" w:hAnsi="Arial" w:cs="Arial"/>
          <w:sz w:val="16"/>
          <w:szCs w:val="16"/>
        </w:rPr>
        <w:t>9 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rsidR="00DF74E3" w:rsidRPr="00DC3F9C" w:rsidRDefault="00DF74E3" w:rsidP="00DF74E3">
      <w:pPr>
        <w:ind w:firstLine="426"/>
        <w:jc w:val="both"/>
        <w:rPr>
          <w:rFonts w:ascii="Arial" w:hAnsi="Arial" w:cs="Arial"/>
          <w:sz w:val="16"/>
          <w:szCs w:val="16"/>
        </w:rPr>
      </w:pPr>
      <w:bookmarkStart w:id="233" w:name="sub_5121013"/>
      <w:bookmarkEnd w:id="232"/>
      <w:r w:rsidRPr="00DC3F9C">
        <w:rPr>
          <w:rFonts w:ascii="Arial" w:hAnsi="Arial" w:cs="Arial"/>
          <w:sz w:val="16"/>
          <w:szCs w:val="16"/>
        </w:rPr>
        <w:t>21.12. В случае</w:t>
      </w:r>
      <w:proofErr w:type="gramStart"/>
      <w:r w:rsidRPr="00DC3F9C">
        <w:rPr>
          <w:rFonts w:ascii="Arial" w:hAnsi="Arial" w:cs="Arial"/>
          <w:sz w:val="16"/>
          <w:szCs w:val="16"/>
        </w:rPr>
        <w:t>,</w:t>
      </w:r>
      <w:proofErr w:type="gramEnd"/>
      <w:r w:rsidRPr="00DC3F9C">
        <w:rPr>
          <w:rFonts w:ascii="Arial" w:hAnsi="Arial" w:cs="Arial"/>
          <w:sz w:val="16"/>
          <w:szCs w:val="16"/>
        </w:rPr>
        <w:t xml:space="preserve">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DC3F9C">
        <w:rPr>
          <w:rFonts w:ascii="Arial" w:hAnsi="Arial" w:cs="Arial"/>
          <w:sz w:val="16"/>
          <w:szCs w:val="16"/>
        </w:rPr>
        <w:t>Росатом</w:t>
      </w:r>
      <w:proofErr w:type="spellEnd"/>
      <w:r w:rsidRPr="00DC3F9C">
        <w:rPr>
          <w:rFonts w:ascii="Arial" w:hAnsi="Arial" w:cs="Arial"/>
          <w:sz w:val="16"/>
          <w:szCs w:val="16"/>
        </w:rPr>
        <w:t>" или Государственную корпорацию по космической деятельности "</w:t>
      </w:r>
      <w:proofErr w:type="spellStart"/>
      <w:r w:rsidRPr="00DC3F9C">
        <w:rPr>
          <w:rFonts w:ascii="Arial" w:hAnsi="Arial" w:cs="Arial"/>
          <w:sz w:val="16"/>
          <w:szCs w:val="16"/>
        </w:rPr>
        <w:t>Роскосмос</w:t>
      </w:r>
      <w:proofErr w:type="spellEnd"/>
      <w:r w:rsidRPr="00DC3F9C">
        <w:rPr>
          <w:rFonts w:ascii="Arial" w:hAnsi="Arial" w:cs="Arial"/>
          <w:sz w:val="16"/>
          <w:szCs w:val="16"/>
        </w:rPr>
        <w:t xml:space="preserve">" обязано представить лицо, указанное в </w:t>
      </w:r>
      <w:hyperlink w:anchor="sub_51215" w:history="1">
        <w:r w:rsidRPr="00DC3F9C">
          <w:rPr>
            <w:rFonts w:ascii="Arial" w:hAnsi="Arial" w:cs="Arial"/>
            <w:sz w:val="16"/>
            <w:szCs w:val="16"/>
          </w:rPr>
          <w:t>части 21.</w:t>
        </w:r>
      </w:hyperlink>
      <w:r w:rsidRPr="00DC3F9C">
        <w:rPr>
          <w:rFonts w:ascii="Arial" w:hAnsi="Arial" w:cs="Arial"/>
          <w:sz w:val="16"/>
          <w:szCs w:val="16"/>
        </w:rPr>
        <w:t>4 настоящей статьи.</w:t>
      </w:r>
    </w:p>
    <w:p w:rsidR="00DF74E3" w:rsidRPr="00DC3F9C" w:rsidRDefault="00DF74E3" w:rsidP="00DF74E3">
      <w:pPr>
        <w:ind w:firstLine="426"/>
        <w:jc w:val="both"/>
        <w:rPr>
          <w:rFonts w:ascii="Arial" w:hAnsi="Arial" w:cs="Arial"/>
          <w:sz w:val="16"/>
          <w:szCs w:val="16"/>
        </w:rPr>
      </w:pPr>
      <w:bookmarkStart w:id="234" w:name="sub_5121014"/>
      <w:bookmarkEnd w:id="233"/>
      <w:r w:rsidRPr="00DC3F9C">
        <w:rPr>
          <w:rFonts w:ascii="Arial" w:hAnsi="Arial" w:cs="Arial"/>
          <w:sz w:val="16"/>
          <w:szCs w:val="16"/>
        </w:rPr>
        <w:t xml:space="preserve">21.13. </w:t>
      </w:r>
      <w:proofErr w:type="gramStart"/>
      <w:r w:rsidRPr="00DC3F9C">
        <w:rPr>
          <w:rFonts w:ascii="Arial" w:hAnsi="Arial" w:cs="Arial"/>
          <w:sz w:val="16"/>
          <w:szCs w:val="16"/>
        </w:rPr>
        <w:t xml:space="preserve">В срок не более чем пять рабочих дней со дня получения уведомления, указанного в </w:t>
      </w:r>
      <w:hyperlink w:anchor="sub_512110" w:history="1">
        <w:r w:rsidRPr="00DC3F9C">
          <w:rPr>
            <w:rFonts w:ascii="Arial" w:hAnsi="Arial" w:cs="Arial"/>
            <w:sz w:val="16"/>
            <w:szCs w:val="16"/>
          </w:rPr>
          <w:t>части 21.10</w:t>
        </w:r>
      </w:hyperlink>
      <w:r w:rsidRPr="00DC3F9C">
        <w:rPr>
          <w:rFonts w:ascii="Arial" w:hAnsi="Arial" w:cs="Arial"/>
          <w:sz w:val="16"/>
          <w:szCs w:val="16"/>
        </w:rPr>
        <w:t xml:space="preserve"> 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w:t>
      </w:r>
      <w:proofErr w:type="gramEnd"/>
      <w:r w:rsidRPr="00DC3F9C">
        <w:rPr>
          <w:rFonts w:ascii="Arial" w:hAnsi="Arial" w:cs="Arial"/>
          <w:sz w:val="16"/>
          <w:szCs w:val="16"/>
        </w:rPr>
        <w:t>, орган местного самоуправления, Государственная корпорация по атомной энергии "</w:t>
      </w:r>
      <w:proofErr w:type="spellStart"/>
      <w:r w:rsidRPr="00DC3F9C">
        <w:rPr>
          <w:rFonts w:ascii="Arial" w:hAnsi="Arial" w:cs="Arial"/>
          <w:sz w:val="16"/>
          <w:szCs w:val="16"/>
        </w:rPr>
        <w:t>Росатом</w:t>
      </w:r>
      <w:proofErr w:type="spellEnd"/>
      <w:r w:rsidRPr="00DC3F9C">
        <w:rPr>
          <w:rFonts w:ascii="Arial" w:hAnsi="Arial" w:cs="Arial"/>
          <w:sz w:val="16"/>
          <w:szCs w:val="16"/>
        </w:rPr>
        <w:t>" или Государственная корпорация по космической деятельности "</w:t>
      </w:r>
      <w:proofErr w:type="spellStart"/>
      <w:r w:rsidRPr="00DC3F9C">
        <w:rPr>
          <w:rFonts w:ascii="Arial" w:hAnsi="Arial" w:cs="Arial"/>
          <w:sz w:val="16"/>
          <w:szCs w:val="16"/>
        </w:rPr>
        <w:t>Роскосмос</w:t>
      </w:r>
      <w:proofErr w:type="spellEnd"/>
      <w:r w:rsidRPr="00DC3F9C">
        <w:rPr>
          <w:rFonts w:ascii="Arial" w:hAnsi="Arial" w:cs="Arial"/>
          <w:sz w:val="16"/>
          <w:szCs w:val="16"/>
        </w:rPr>
        <w:t xml:space="preserve">"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 </w:t>
      </w:r>
      <w:hyperlink w:anchor="sub_5107" w:history="1">
        <w:r w:rsidRPr="00DC3F9C">
          <w:rPr>
            <w:rFonts w:ascii="Arial" w:hAnsi="Arial" w:cs="Arial"/>
            <w:sz w:val="16"/>
            <w:szCs w:val="16"/>
          </w:rPr>
          <w:t>частью 7</w:t>
        </w:r>
      </w:hyperlink>
      <w:r w:rsidRPr="00DC3F9C">
        <w:rPr>
          <w:rFonts w:ascii="Arial" w:hAnsi="Arial" w:cs="Arial"/>
          <w:sz w:val="16"/>
          <w:szCs w:val="16"/>
        </w:rPr>
        <w:t xml:space="preserve"> настоящей статьи. Представление указанных документов осуществляется по правилам, установленным </w:t>
      </w:r>
      <w:hyperlink w:anchor="sub_510701" w:history="1">
        <w:r w:rsidRPr="00DC3F9C">
          <w:rPr>
            <w:rFonts w:ascii="Arial" w:hAnsi="Arial" w:cs="Arial"/>
            <w:sz w:val="16"/>
            <w:szCs w:val="16"/>
          </w:rPr>
          <w:t>частями 7.1</w:t>
        </w:r>
      </w:hyperlink>
      <w:r w:rsidRPr="00DC3F9C">
        <w:rPr>
          <w:rFonts w:ascii="Arial" w:hAnsi="Arial" w:cs="Arial"/>
          <w:sz w:val="16"/>
          <w:szCs w:val="16"/>
        </w:rPr>
        <w:t xml:space="preserve"> и </w:t>
      </w:r>
      <w:hyperlink w:anchor="sub_510702" w:history="1">
        <w:r w:rsidRPr="00DC3F9C">
          <w:rPr>
            <w:rFonts w:ascii="Arial" w:hAnsi="Arial" w:cs="Arial"/>
            <w:sz w:val="16"/>
            <w:szCs w:val="16"/>
          </w:rPr>
          <w:t>7.2</w:t>
        </w:r>
      </w:hyperlink>
      <w:r w:rsidRPr="00DC3F9C">
        <w:rPr>
          <w:rFonts w:ascii="Arial" w:hAnsi="Arial" w:cs="Arial"/>
          <w:sz w:val="16"/>
          <w:szCs w:val="16"/>
        </w:rPr>
        <w:t xml:space="preserve"> настоящей статьи. </w:t>
      </w:r>
      <w:proofErr w:type="gramStart"/>
      <w:r w:rsidRPr="00DC3F9C">
        <w:rPr>
          <w:rFonts w:ascii="Arial" w:hAnsi="Arial" w:cs="Arial"/>
          <w:sz w:val="16"/>
          <w:szCs w:val="16"/>
        </w:rPr>
        <w:t xml:space="preserve">Уведомление, документы, предусмотренные </w:t>
      </w:r>
      <w:hyperlink w:anchor="sub_5121101" w:history="1">
        <w:r w:rsidRPr="00DC3F9C">
          <w:rPr>
            <w:rFonts w:ascii="Arial" w:hAnsi="Arial" w:cs="Arial"/>
            <w:sz w:val="16"/>
            <w:szCs w:val="16"/>
          </w:rPr>
          <w:t>пунктами 1 - 4 части 21.10</w:t>
        </w:r>
      </w:hyperlink>
      <w:r w:rsidRPr="00DC3F9C">
        <w:rPr>
          <w:rFonts w:ascii="Arial" w:hAnsi="Arial" w:cs="Arial"/>
          <w:sz w:val="16"/>
          <w:szCs w:val="16"/>
        </w:rPr>
        <w:t xml:space="preserve"> настоящей статьи,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частью 7 настоящей статьи, в случаях, если их представление необходимо в соответствии с настоящей частью, могут быть направлены в форме электронных документов.</w:t>
      </w:r>
      <w:proofErr w:type="gramEnd"/>
      <w:r w:rsidRPr="00DC3F9C">
        <w:rPr>
          <w:rFonts w:ascii="Arial" w:hAnsi="Arial" w:cs="Arial"/>
          <w:sz w:val="16"/>
          <w:szCs w:val="16"/>
        </w:rPr>
        <w:t xml:space="preserve">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 </w:t>
      </w:r>
      <w:hyperlink r:id="rId68" w:history="1">
        <w:r w:rsidRPr="00DC3F9C">
          <w:rPr>
            <w:rFonts w:ascii="Arial" w:hAnsi="Arial" w:cs="Arial"/>
            <w:sz w:val="16"/>
            <w:szCs w:val="16"/>
          </w:rPr>
          <w:t>электронной подписью</w:t>
        </w:r>
      </w:hyperlink>
      <w:r w:rsidRPr="00DC3F9C">
        <w:rPr>
          <w:rFonts w:ascii="Arial" w:hAnsi="Arial" w:cs="Arial"/>
          <w:sz w:val="16"/>
          <w:szCs w:val="16"/>
        </w:rPr>
        <w:t>, в случае, если это указано в заявлении о внесении изменений в разрешение на строительство.</w:t>
      </w:r>
    </w:p>
    <w:p w:rsidR="00DF74E3" w:rsidRPr="00DC3F9C" w:rsidRDefault="00DF74E3" w:rsidP="00DF74E3">
      <w:pPr>
        <w:ind w:firstLine="426"/>
        <w:jc w:val="both"/>
        <w:rPr>
          <w:rFonts w:ascii="Arial" w:hAnsi="Arial" w:cs="Arial"/>
          <w:sz w:val="16"/>
          <w:szCs w:val="16"/>
        </w:rPr>
      </w:pPr>
      <w:bookmarkStart w:id="235" w:name="sub_5121015"/>
      <w:bookmarkEnd w:id="234"/>
      <w:r w:rsidRPr="00DC3F9C">
        <w:rPr>
          <w:rFonts w:ascii="Arial" w:hAnsi="Arial" w:cs="Arial"/>
          <w:sz w:val="16"/>
          <w:szCs w:val="16"/>
        </w:rPr>
        <w:t xml:space="preserve">21.14. </w:t>
      </w:r>
      <w:bookmarkStart w:id="236" w:name="sub_5121016"/>
      <w:bookmarkEnd w:id="235"/>
      <w:r w:rsidRPr="00DC3F9C">
        <w:rPr>
          <w:rFonts w:ascii="Arial" w:hAnsi="Arial" w:cs="Arial"/>
          <w:sz w:val="16"/>
          <w:szCs w:val="16"/>
        </w:rPr>
        <w:t>Основанием для отказа во внесении изменений в разрешение на строительство является:</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 xml:space="preserve">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 </w:t>
      </w:r>
      <w:hyperlink w:anchor="sub_5121101" w:history="1">
        <w:r w:rsidRPr="00DC3F9C">
          <w:rPr>
            <w:rFonts w:ascii="Arial" w:hAnsi="Arial" w:cs="Arial"/>
            <w:sz w:val="16"/>
            <w:szCs w:val="16"/>
          </w:rPr>
          <w:t>пунктами 1 - 4 части 21.10</w:t>
        </w:r>
      </w:hyperlink>
      <w:r w:rsidRPr="00DC3F9C">
        <w:rPr>
          <w:rFonts w:ascii="Arial" w:hAnsi="Arial" w:cs="Arial"/>
          <w:sz w:val="16"/>
          <w:szCs w:val="16"/>
        </w:rPr>
        <w:t xml:space="preserve"> настоящей статьи, или отсутствие правоустанавливающего документа на земельный участок в случае, указанном в </w:t>
      </w:r>
      <w:hyperlink w:anchor="sub_5121013" w:history="1">
        <w:r w:rsidRPr="00DC3F9C">
          <w:rPr>
            <w:rFonts w:ascii="Arial" w:hAnsi="Arial" w:cs="Arial"/>
            <w:sz w:val="16"/>
            <w:szCs w:val="16"/>
          </w:rPr>
          <w:t>части 21.13</w:t>
        </w:r>
      </w:hyperlink>
      <w:r w:rsidRPr="00DC3F9C">
        <w:rPr>
          <w:rFonts w:ascii="Arial" w:hAnsi="Arial" w:cs="Arial"/>
          <w:sz w:val="16"/>
          <w:szCs w:val="16"/>
        </w:rPr>
        <w:t xml:space="preserve"> настоящей статьи, либо отсутствие документов, предусмотренных </w:t>
      </w:r>
      <w:hyperlink w:anchor="sub_5107" w:history="1">
        <w:r w:rsidRPr="00DC3F9C">
          <w:rPr>
            <w:rFonts w:ascii="Arial" w:hAnsi="Arial" w:cs="Arial"/>
            <w:sz w:val="16"/>
            <w:szCs w:val="16"/>
          </w:rPr>
          <w:t>частью 7</w:t>
        </w:r>
      </w:hyperlink>
      <w:r w:rsidRPr="00DC3F9C">
        <w:rPr>
          <w:rFonts w:ascii="Arial" w:hAnsi="Arial" w:cs="Arial"/>
          <w:sz w:val="16"/>
          <w:szCs w:val="16"/>
        </w:rPr>
        <w:t xml:space="preserve"> настоящей статьи, в случае поступления заявления о внесении изменений в разрешение</w:t>
      </w:r>
      <w:proofErr w:type="gramEnd"/>
      <w:r w:rsidRPr="00DC3F9C">
        <w:rPr>
          <w:rFonts w:ascii="Arial" w:hAnsi="Arial" w:cs="Arial"/>
          <w:sz w:val="16"/>
          <w:szCs w:val="16"/>
        </w:rPr>
        <w:t xml:space="preserve">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DF74E3" w:rsidRPr="00DC3F9C" w:rsidRDefault="00DF74E3" w:rsidP="00DF74E3">
      <w:pPr>
        <w:ind w:firstLine="426"/>
        <w:jc w:val="both"/>
        <w:rPr>
          <w:rFonts w:ascii="Arial" w:hAnsi="Arial" w:cs="Arial"/>
          <w:sz w:val="16"/>
          <w:szCs w:val="16"/>
        </w:rPr>
      </w:pPr>
      <w:bookmarkStart w:id="237" w:name="sub_5121152"/>
      <w:r w:rsidRPr="00DC3F9C">
        <w:rPr>
          <w:rFonts w:ascii="Arial" w:hAnsi="Arial" w:cs="Arial"/>
          <w:sz w:val="16"/>
          <w:szCs w:val="16"/>
        </w:rPr>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bookmarkEnd w:id="237"/>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w:t>
      </w:r>
      <w:hyperlink w:anchor="sub_51217" w:history="1">
        <w:r w:rsidRPr="00DC3F9C">
          <w:rPr>
            <w:rFonts w:ascii="Arial" w:hAnsi="Arial" w:cs="Arial"/>
            <w:sz w:val="16"/>
            <w:szCs w:val="16"/>
          </w:rPr>
          <w:t>частью 21.7</w:t>
        </w:r>
      </w:hyperlink>
      <w:r w:rsidRPr="00DC3F9C">
        <w:rPr>
          <w:rFonts w:ascii="Arial" w:hAnsi="Arial" w:cs="Arial"/>
          <w:sz w:val="16"/>
          <w:szCs w:val="16"/>
        </w:rPr>
        <w:t xml:space="preserve"> 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 </w:t>
      </w:r>
      <w:hyperlink w:anchor="sub_512110" w:history="1">
        <w:r w:rsidRPr="00DC3F9C">
          <w:rPr>
            <w:rFonts w:ascii="Arial" w:hAnsi="Arial" w:cs="Arial"/>
            <w:sz w:val="16"/>
            <w:szCs w:val="16"/>
          </w:rPr>
          <w:t>части 21.10</w:t>
        </w:r>
      </w:hyperlink>
      <w:r w:rsidRPr="00DC3F9C">
        <w:rPr>
          <w:rFonts w:ascii="Arial" w:hAnsi="Arial" w:cs="Arial"/>
          <w:sz w:val="16"/>
          <w:szCs w:val="16"/>
        </w:rPr>
        <w:t xml:space="preserve"> настоящей статьи;</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w:t>
      </w:r>
      <w:proofErr w:type="gramEnd"/>
      <w:r w:rsidRPr="00DC3F9C">
        <w:rPr>
          <w:rFonts w:ascii="Arial" w:hAnsi="Arial" w:cs="Arial"/>
          <w:sz w:val="16"/>
          <w:szCs w:val="16"/>
        </w:rPr>
        <w:t xml:space="preserve">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 xml:space="preserve">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w:t>
      </w:r>
      <w:hyperlink w:anchor="sub_51217" w:history="1">
        <w:r w:rsidRPr="00DC3F9C">
          <w:rPr>
            <w:rFonts w:ascii="Arial" w:hAnsi="Arial" w:cs="Arial"/>
            <w:sz w:val="16"/>
            <w:szCs w:val="16"/>
          </w:rPr>
          <w:t>частью 21.7</w:t>
        </w:r>
      </w:hyperlink>
      <w:r w:rsidRPr="00DC3F9C">
        <w:rPr>
          <w:rFonts w:ascii="Arial" w:hAnsi="Arial" w:cs="Arial"/>
          <w:sz w:val="16"/>
          <w:szCs w:val="16"/>
        </w:rPr>
        <w:t xml:space="preserve"> настоящей статьи, или в случае поступления заявления застройщика о внесении изменений в разрешение на строительство, кроме заявления о внесении</w:t>
      </w:r>
      <w:proofErr w:type="gramEnd"/>
      <w:r w:rsidRPr="00DC3F9C">
        <w:rPr>
          <w:rFonts w:ascii="Arial" w:hAnsi="Arial" w:cs="Arial"/>
          <w:sz w:val="16"/>
          <w:szCs w:val="16"/>
        </w:rPr>
        <w:t xml:space="preserve"> изменений в разрешение на строительство исключительно в связи с продлением срока действия такого разрешения;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7) наличие у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w:t>
      </w:r>
      <w:proofErr w:type="spellStart"/>
      <w:r w:rsidRPr="00DC3F9C">
        <w:rPr>
          <w:rFonts w:ascii="Arial" w:hAnsi="Arial" w:cs="Arial"/>
          <w:sz w:val="16"/>
          <w:szCs w:val="16"/>
        </w:rPr>
        <w:t>Росатом</w:t>
      </w:r>
      <w:proofErr w:type="spellEnd"/>
      <w:r w:rsidRPr="00DC3F9C">
        <w:rPr>
          <w:rFonts w:ascii="Arial" w:hAnsi="Arial" w:cs="Arial"/>
          <w:sz w:val="16"/>
          <w:szCs w:val="16"/>
        </w:rPr>
        <w:t>" или Государственной корпорации по космической деятельности "</w:t>
      </w:r>
      <w:proofErr w:type="spellStart"/>
      <w:r w:rsidRPr="00DC3F9C">
        <w:rPr>
          <w:rFonts w:ascii="Arial" w:hAnsi="Arial" w:cs="Arial"/>
          <w:sz w:val="16"/>
          <w:szCs w:val="16"/>
        </w:rPr>
        <w:t>Роскосмос</w:t>
      </w:r>
      <w:proofErr w:type="spellEnd"/>
      <w:r w:rsidRPr="00DC3F9C">
        <w:rPr>
          <w:rFonts w:ascii="Arial" w:hAnsi="Arial" w:cs="Arial"/>
          <w:sz w:val="16"/>
          <w:szCs w:val="16"/>
        </w:rPr>
        <w:t>"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w:t>
      </w:r>
      <w:proofErr w:type="gramEnd"/>
      <w:r w:rsidRPr="00DC3F9C">
        <w:rPr>
          <w:rFonts w:ascii="Arial" w:hAnsi="Arial" w:cs="Arial"/>
          <w:sz w:val="16"/>
          <w:szCs w:val="16"/>
        </w:rPr>
        <w:t xml:space="preserve"> </w:t>
      </w:r>
      <w:proofErr w:type="gramStart"/>
      <w:r w:rsidRPr="00DC3F9C">
        <w:rPr>
          <w:rFonts w:ascii="Arial" w:hAnsi="Arial" w:cs="Arial"/>
          <w:sz w:val="16"/>
          <w:szCs w:val="16"/>
        </w:rPr>
        <w:t xml:space="preserve">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w:t>
      </w:r>
      <w:hyperlink w:anchor="sub_5205" w:history="1">
        <w:r w:rsidRPr="00DC3F9C">
          <w:rPr>
            <w:rFonts w:ascii="Arial" w:hAnsi="Arial" w:cs="Arial"/>
            <w:sz w:val="16"/>
            <w:szCs w:val="16"/>
          </w:rPr>
          <w:t>части 5 статьи 52</w:t>
        </w:r>
      </w:hyperlink>
      <w:r w:rsidRPr="00DC3F9C">
        <w:rPr>
          <w:rFonts w:ascii="Arial" w:hAnsi="Arial" w:cs="Arial"/>
          <w:sz w:val="16"/>
          <w:szCs w:val="16"/>
        </w:rPr>
        <w:t xml:space="preserve"> Градостроительного Кодекса, в случае, если внесение изменений в разрешение на строительство связано с продлением срока действия разрешения</w:t>
      </w:r>
      <w:proofErr w:type="gramEnd"/>
      <w:r w:rsidRPr="00DC3F9C">
        <w:rPr>
          <w:rFonts w:ascii="Arial" w:hAnsi="Arial" w:cs="Arial"/>
          <w:sz w:val="16"/>
          <w:szCs w:val="16"/>
        </w:rPr>
        <w:t xml:space="preserve"> на строительство. </w:t>
      </w:r>
      <w:proofErr w:type="gramStart"/>
      <w:r w:rsidRPr="00DC3F9C">
        <w:rPr>
          <w:rFonts w:ascii="Arial" w:hAnsi="Arial" w:cs="Arial"/>
          <w:sz w:val="16"/>
          <w:szCs w:val="16"/>
        </w:rPr>
        <w:t>В этом случае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обязаны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lastRenderedPageBreak/>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21.15. </w:t>
      </w:r>
      <w:proofErr w:type="gramStart"/>
      <w:r w:rsidRPr="00DC3F9C">
        <w:rPr>
          <w:rFonts w:ascii="Arial" w:hAnsi="Arial" w:cs="Arial"/>
          <w:sz w:val="16"/>
          <w:szCs w:val="16"/>
        </w:rPr>
        <w:t>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w:t>
      </w:r>
      <w:proofErr w:type="spellStart"/>
      <w:r w:rsidRPr="00DC3F9C">
        <w:rPr>
          <w:rFonts w:ascii="Arial" w:hAnsi="Arial" w:cs="Arial"/>
          <w:sz w:val="16"/>
          <w:szCs w:val="16"/>
        </w:rPr>
        <w:t>Росатом</w:t>
      </w:r>
      <w:proofErr w:type="spellEnd"/>
      <w:r w:rsidRPr="00DC3F9C">
        <w:rPr>
          <w:rFonts w:ascii="Arial" w:hAnsi="Arial" w:cs="Arial"/>
          <w:sz w:val="16"/>
          <w:szCs w:val="16"/>
        </w:rPr>
        <w:t>" или Государственной корпорацией по космической деятельности "</w:t>
      </w:r>
      <w:proofErr w:type="spellStart"/>
      <w:r w:rsidRPr="00DC3F9C">
        <w:rPr>
          <w:rFonts w:ascii="Arial" w:hAnsi="Arial" w:cs="Arial"/>
          <w:sz w:val="16"/>
          <w:szCs w:val="16"/>
        </w:rPr>
        <w:t>Роскосмос</w:t>
      </w:r>
      <w:proofErr w:type="spellEnd"/>
      <w:r w:rsidRPr="00DC3F9C">
        <w:rPr>
          <w:rFonts w:ascii="Arial" w:hAnsi="Arial" w:cs="Arial"/>
          <w:sz w:val="16"/>
          <w:szCs w:val="16"/>
        </w:rPr>
        <w:t>" указанные органы, организация, государственная</w:t>
      </w:r>
      <w:proofErr w:type="gramEnd"/>
      <w:r w:rsidRPr="00DC3F9C">
        <w:rPr>
          <w:rFonts w:ascii="Arial" w:hAnsi="Arial" w:cs="Arial"/>
          <w:sz w:val="16"/>
          <w:szCs w:val="16"/>
        </w:rPr>
        <w:t xml:space="preserve"> корпорация уведомляют о таком решении или таких изменениях:</w:t>
      </w:r>
    </w:p>
    <w:p w:rsidR="00DF74E3" w:rsidRPr="00DC3F9C" w:rsidRDefault="00DF74E3" w:rsidP="00DF74E3">
      <w:pPr>
        <w:ind w:firstLine="426"/>
        <w:jc w:val="both"/>
        <w:rPr>
          <w:rFonts w:ascii="Arial" w:hAnsi="Arial" w:cs="Arial"/>
          <w:sz w:val="16"/>
          <w:szCs w:val="16"/>
        </w:rPr>
      </w:pPr>
      <w:bookmarkStart w:id="238" w:name="sub_5121161"/>
      <w:bookmarkEnd w:id="236"/>
      <w:r w:rsidRPr="00DC3F9C">
        <w:rPr>
          <w:rFonts w:ascii="Arial" w:hAnsi="Arial" w:cs="Arial"/>
          <w:sz w:val="16"/>
          <w:szCs w:val="16"/>
        </w:rPr>
        <w:t xml:space="preserve">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w:t>
      </w:r>
      <w:proofErr w:type="gramStart"/>
      <w:r w:rsidRPr="00DC3F9C">
        <w:rPr>
          <w:rFonts w:ascii="Arial" w:hAnsi="Arial" w:cs="Arial"/>
          <w:sz w:val="16"/>
          <w:szCs w:val="16"/>
        </w:rPr>
        <w:t>разрешения</w:t>
      </w:r>
      <w:proofErr w:type="gramEnd"/>
      <w:r w:rsidRPr="00DC3F9C">
        <w:rPr>
          <w:rFonts w:ascii="Arial" w:hAnsi="Arial" w:cs="Arial"/>
          <w:sz w:val="16"/>
          <w:szCs w:val="16"/>
        </w:rPr>
        <w:t xml:space="preserve"> на строительство которого прекращено или в разрешение на строительство которого внесено изменение;</w:t>
      </w:r>
    </w:p>
    <w:p w:rsidR="00DF74E3" w:rsidRPr="00DC3F9C" w:rsidRDefault="00DF74E3" w:rsidP="00DF74E3">
      <w:pPr>
        <w:ind w:firstLine="426"/>
        <w:jc w:val="both"/>
        <w:rPr>
          <w:rFonts w:ascii="Arial" w:hAnsi="Arial" w:cs="Arial"/>
          <w:sz w:val="16"/>
          <w:szCs w:val="16"/>
        </w:rPr>
      </w:pPr>
      <w:bookmarkStart w:id="239" w:name="sub_5121162"/>
      <w:bookmarkEnd w:id="238"/>
      <w:r w:rsidRPr="00DC3F9C">
        <w:rPr>
          <w:rFonts w:ascii="Arial" w:hAnsi="Arial" w:cs="Arial"/>
          <w:sz w:val="16"/>
          <w:szCs w:val="16"/>
        </w:rPr>
        <w:t>2) орган регистрации прав;</w:t>
      </w:r>
    </w:p>
    <w:p w:rsidR="00DF74E3" w:rsidRPr="00DC3F9C" w:rsidRDefault="00DF74E3" w:rsidP="00DF74E3">
      <w:pPr>
        <w:ind w:firstLine="426"/>
        <w:jc w:val="both"/>
        <w:rPr>
          <w:rFonts w:ascii="Arial" w:hAnsi="Arial" w:cs="Arial"/>
          <w:sz w:val="16"/>
          <w:szCs w:val="16"/>
        </w:rPr>
      </w:pPr>
      <w:bookmarkStart w:id="240" w:name="sub_5121163"/>
      <w:bookmarkEnd w:id="239"/>
      <w:r w:rsidRPr="00DC3F9C">
        <w:rPr>
          <w:rFonts w:ascii="Arial" w:hAnsi="Arial" w:cs="Arial"/>
          <w:sz w:val="16"/>
          <w:szCs w:val="16"/>
        </w:rPr>
        <w:t>3) застройщика в случае внесения изменений в разрешение на строительство.</w:t>
      </w:r>
    </w:p>
    <w:p w:rsidR="00DF74E3" w:rsidRPr="00DC3F9C" w:rsidRDefault="00DF74E3" w:rsidP="00DF74E3">
      <w:pPr>
        <w:ind w:firstLine="426"/>
        <w:jc w:val="both"/>
        <w:rPr>
          <w:rFonts w:ascii="Arial" w:hAnsi="Arial" w:cs="Arial"/>
          <w:sz w:val="16"/>
          <w:szCs w:val="16"/>
        </w:rPr>
      </w:pPr>
      <w:bookmarkStart w:id="241" w:name="sub_512117"/>
      <w:bookmarkEnd w:id="240"/>
      <w:r w:rsidRPr="00DC3F9C">
        <w:rPr>
          <w:rFonts w:ascii="Arial" w:hAnsi="Arial" w:cs="Arial"/>
          <w:sz w:val="16"/>
          <w:szCs w:val="16"/>
        </w:rPr>
        <w:t>21.16. В случае</w:t>
      </w:r>
      <w:proofErr w:type="gramStart"/>
      <w:r w:rsidRPr="00DC3F9C">
        <w:rPr>
          <w:rFonts w:ascii="Arial" w:hAnsi="Arial" w:cs="Arial"/>
          <w:sz w:val="16"/>
          <w:szCs w:val="16"/>
        </w:rPr>
        <w:t>,</w:t>
      </w:r>
      <w:proofErr w:type="gramEnd"/>
      <w:r w:rsidRPr="00DC3F9C">
        <w:rPr>
          <w:rFonts w:ascii="Arial" w:hAnsi="Arial" w:cs="Arial"/>
          <w:sz w:val="16"/>
          <w:szCs w:val="16"/>
        </w:rPr>
        <w:t xml:space="preserve">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bookmarkEnd w:id="241"/>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22.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w:t>
      </w:r>
      <w:hyperlink r:id="rId69" w:history="1">
        <w:r w:rsidRPr="00DC3F9C">
          <w:rPr>
            <w:rFonts w:ascii="Arial" w:hAnsi="Arial" w:cs="Arial"/>
            <w:sz w:val="16"/>
            <w:szCs w:val="16"/>
          </w:rPr>
          <w:t>законодательства</w:t>
        </w:r>
      </w:hyperlink>
      <w:r w:rsidRPr="00DC3F9C">
        <w:rPr>
          <w:rFonts w:ascii="Arial" w:hAnsi="Arial" w:cs="Arial"/>
          <w:sz w:val="16"/>
          <w:szCs w:val="16"/>
        </w:rPr>
        <w:t xml:space="preserve"> Российской Федерации о государственной тайне.</w:t>
      </w:r>
    </w:p>
    <w:p w:rsidR="00DF74E3" w:rsidRPr="00DC3F9C" w:rsidRDefault="00DF74E3" w:rsidP="00DF74E3">
      <w:pPr>
        <w:ind w:firstLine="426"/>
        <w:jc w:val="both"/>
        <w:rPr>
          <w:rFonts w:ascii="Arial" w:hAnsi="Arial" w:cs="Arial"/>
          <w:bCs/>
          <w:sz w:val="16"/>
          <w:szCs w:val="16"/>
        </w:rPr>
      </w:pPr>
      <w:r w:rsidRPr="00DC3F9C">
        <w:rPr>
          <w:rFonts w:ascii="Arial" w:hAnsi="Arial" w:cs="Arial"/>
          <w:bCs/>
          <w:sz w:val="16"/>
          <w:szCs w:val="16"/>
        </w:rPr>
        <w:t xml:space="preserve">23. </w:t>
      </w:r>
      <w:proofErr w:type="gramStart"/>
      <w:r w:rsidRPr="00DC3F9C">
        <w:rPr>
          <w:rFonts w:ascii="Arial" w:hAnsi="Arial" w:cs="Arial"/>
          <w:bCs/>
          <w:sz w:val="16"/>
          <w:szCs w:val="16"/>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w:t>
      </w:r>
      <w:proofErr w:type="gramEnd"/>
      <w:r w:rsidRPr="00DC3F9C">
        <w:rPr>
          <w:rFonts w:ascii="Arial" w:hAnsi="Arial" w:cs="Arial"/>
          <w:bCs/>
          <w:sz w:val="16"/>
          <w:szCs w:val="16"/>
        </w:rPr>
        <w:t xml:space="preserve"> декабря 2014 года № 1300.</w:t>
      </w:r>
    </w:p>
    <w:p w:rsidR="00DF74E3" w:rsidRPr="00DC3F9C" w:rsidRDefault="00DF74E3" w:rsidP="00DF74E3">
      <w:pPr>
        <w:ind w:firstLine="426"/>
        <w:jc w:val="both"/>
        <w:rPr>
          <w:rFonts w:ascii="Arial" w:hAnsi="Arial" w:cs="Arial"/>
          <w:bCs/>
          <w:sz w:val="16"/>
          <w:szCs w:val="16"/>
        </w:rPr>
      </w:pPr>
      <w:r w:rsidRPr="00DC3F9C">
        <w:rPr>
          <w:rFonts w:ascii="Arial" w:hAnsi="Arial" w:cs="Arial"/>
          <w:bCs/>
          <w:sz w:val="16"/>
          <w:szCs w:val="16"/>
        </w:rPr>
        <w:t>24. Строительство и реконструкция многоквартирных жилых домов не допускаются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rsidR="00DF74E3" w:rsidRPr="00DC3F9C" w:rsidRDefault="00DF74E3" w:rsidP="00DF74E3">
      <w:pPr>
        <w:ind w:firstLine="426"/>
        <w:jc w:val="both"/>
        <w:rPr>
          <w:rFonts w:ascii="Arial" w:hAnsi="Arial" w:cs="Arial"/>
          <w:bCs/>
          <w:sz w:val="16"/>
          <w:szCs w:val="16"/>
        </w:rPr>
      </w:pPr>
      <w:r w:rsidRPr="00DC3F9C">
        <w:rPr>
          <w:rFonts w:ascii="Arial" w:hAnsi="Arial" w:cs="Arial"/>
          <w:bCs/>
          <w:sz w:val="16"/>
          <w:szCs w:val="16"/>
        </w:rPr>
        <w:t>25. 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заведений.</w:t>
      </w:r>
    </w:p>
    <w:p w:rsidR="00DF74E3" w:rsidRPr="00DC3F9C" w:rsidRDefault="00DF74E3" w:rsidP="00DF74E3">
      <w:pPr>
        <w:ind w:firstLine="426"/>
        <w:jc w:val="both"/>
        <w:rPr>
          <w:rFonts w:ascii="Arial" w:hAnsi="Arial" w:cs="Arial"/>
          <w:bCs/>
          <w:sz w:val="16"/>
          <w:szCs w:val="16"/>
        </w:rPr>
      </w:pPr>
      <w:r w:rsidRPr="00DC3F9C">
        <w:rPr>
          <w:rFonts w:ascii="Arial" w:hAnsi="Arial" w:cs="Arial"/>
          <w:bCs/>
          <w:sz w:val="16"/>
          <w:szCs w:val="16"/>
        </w:rPr>
        <w:t xml:space="preserve"> </w:t>
      </w:r>
    </w:p>
    <w:bookmarkEnd w:id="138"/>
    <w:p w:rsidR="00DF74E3" w:rsidRPr="00DC3F9C" w:rsidRDefault="00DF74E3" w:rsidP="00DF74E3">
      <w:pPr>
        <w:ind w:firstLine="426"/>
        <w:jc w:val="both"/>
        <w:rPr>
          <w:rFonts w:ascii="Arial" w:hAnsi="Arial" w:cs="Arial"/>
          <w:bCs/>
          <w:sz w:val="16"/>
          <w:szCs w:val="16"/>
        </w:rPr>
      </w:pPr>
      <w:r w:rsidRPr="00DC3F9C">
        <w:rPr>
          <w:rFonts w:ascii="Arial" w:hAnsi="Arial" w:cs="Arial"/>
          <w:b/>
          <w:bCs/>
          <w:sz w:val="16"/>
          <w:szCs w:val="16"/>
        </w:rPr>
        <w:t xml:space="preserve">Статья 29. </w:t>
      </w:r>
      <w:r w:rsidRPr="00DC3F9C">
        <w:rPr>
          <w:rFonts w:ascii="Arial" w:hAnsi="Arial" w:cs="Arial"/>
          <w:bCs/>
          <w:sz w:val="16"/>
          <w:szCs w:val="16"/>
        </w:rPr>
        <w:t xml:space="preserve">Уведомление о </w:t>
      </w:r>
      <w:proofErr w:type="gramStart"/>
      <w:r w:rsidRPr="00DC3F9C">
        <w:rPr>
          <w:rFonts w:ascii="Arial" w:hAnsi="Arial" w:cs="Arial"/>
          <w:bCs/>
          <w:sz w:val="16"/>
          <w:szCs w:val="16"/>
        </w:rPr>
        <w:t>планируемых</w:t>
      </w:r>
      <w:proofErr w:type="gramEnd"/>
      <w:r w:rsidRPr="00DC3F9C">
        <w:rPr>
          <w:rFonts w:ascii="Arial" w:hAnsi="Arial" w:cs="Arial"/>
          <w:bCs/>
          <w:sz w:val="16"/>
          <w:szCs w:val="16"/>
        </w:rPr>
        <w:t xml:space="preserve"> строительстве или реконструкции объекта индивидуального жилищного строительства или садового дома.</w:t>
      </w:r>
    </w:p>
    <w:p w:rsidR="00DF74E3" w:rsidRPr="00DC3F9C" w:rsidRDefault="00DF74E3" w:rsidP="00DF74E3">
      <w:pPr>
        <w:ind w:firstLine="426"/>
        <w:jc w:val="both"/>
        <w:rPr>
          <w:rFonts w:ascii="Arial" w:hAnsi="Arial" w:cs="Arial"/>
          <w:bCs/>
          <w:sz w:val="16"/>
          <w:szCs w:val="16"/>
        </w:rPr>
      </w:pPr>
    </w:p>
    <w:p w:rsidR="00DF74E3" w:rsidRPr="00DC3F9C" w:rsidRDefault="00DF74E3" w:rsidP="00DF74E3">
      <w:pPr>
        <w:ind w:firstLine="426"/>
        <w:jc w:val="both"/>
        <w:rPr>
          <w:rFonts w:ascii="Arial" w:hAnsi="Arial" w:cs="Arial"/>
          <w:sz w:val="16"/>
          <w:szCs w:val="16"/>
        </w:rPr>
      </w:pPr>
      <w:bookmarkStart w:id="242" w:name="sub_51101"/>
      <w:r w:rsidRPr="00DC3F9C">
        <w:rPr>
          <w:rFonts w:ascii="Arial" w:hAnsi="Arial" w:cs="Arial"/>
          <w:sz w:val="16"/>
          <w:szCs w:val="16"/>
        </w:rPr>
        <w:t xml:space="preserve">1. </w:t>
      </w:r>
      <w:proofErr w:type="gramStart"/>
      <w:r w:rsidRPr="00DC3F9C">
        <w:rPr>
          <w:rFonts w:ascii="Arial" w:hAnsi="Arial" w:cs="Arial"/>
          <w:sz w:val="16"/>
          <w:szCs w:val="16"/>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w:t>
      </w:r>
      <w:proofErr w:type="gramEnd"/>
      <w:r w:rsidRPr="00DC3F9C">
        <w:rPr>
          <w:rFonts w:ascii="Arial" w:hAnsi="Arial" w:cs="Arial"/>
          <w:sz w:val="16"/>
          <w:szCs w:val="16"/>
        </w:rPr>
        <w:t xml:space="preserve"> </w:t>
      </w:r>
      <w:proofErr w:type="gramStart"/>
      <w:r w:rsidRPr="00DC3F9C">
        <w:rPr>
          <w:rFonts w:ascii="Arial" w:hAnsi="Arial" w:cs="Arial"/>
          <w:sz w:val="16"/>
          <w:szCs w:val="16"/>
        </w:rPr>
        <w:t>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roofErr w:type="gramEnd"/>
    </w:p>
    <w:p w:rsidR="00DF74E3" w:rsidRPr="00DC3F9C" w:rsidRDefault="00DF74E3" w:rsidP="00DF74E3">
      <w:pPr>
        <w:ind w:firstLine="426"/>
        <w:jc w:val="both"/>
        <w:rPr>
          <w:rFonts w:ascii="Arial" w:hAnsi="Arial" w:cs="Arial"/>
          <w:sz w:val="16"/>
          <w:szCs w:val="16"/>
        </w:rPr>
      </w:pPr>
      <w:bookmarkStart w:id="243" w:name="sub_51111"/>
      <w:bookmarkEnd w:id="242"/>
      <w:r w:rsidRPr="00DC3F9C">
        <w:rPr>
          <w:rFonts w:ascii="Arial" w:hAnsi="Arial" w:cs="Arial"/>
          <w:sz w:val="16"/>
          <w:szCs w:val="16"/>
        </w:rPr>
        <w:t>1) фамилия, имя, отчество (при наличии), место жительства застройщика, реквизиты документа, удостоверяющего личность (для физического лица);</w:t>
      </w:r>
    </w:p>
    <w:p w:rsidR="00DF74E3" w:rsidRPr="00DC3F9C" w:rsidRDefault="00DF74E3" w:rsidP="00DF74E3">
      <w:pPr>
        <w:ind w:firstLine="426"/>
        <w:jc w:val="both"/>
        <w:rPr>
          <w:rFonts w:ascii="Arial" w:hAnsi="Arial" w:cs="Arial"/>
          <w:sz w:val="16"/>
          <w:szCs w:val="16"/>
        </w:rPr>
      </w:pPr>
      <w:bookmarkStart w:id="244" w:name="sub_51112"/>
      <w:bookmarkEnd w:id="243"/>
      <w:r w:rsidRPr="00DC3F9C">
        <w:rPr>
          <w:rFonts w:ascii="Arial" w:hAnsi="Arial" w:cs="Arial"/>
          <w:sz w:val="16"/>
          <w:szCs w:val="16"/>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DF74E3" w:rsidRPr="00DC3F9C" w:rsidRDefault="00DF74E3" w:rsidP="00DF74E3">
      <w:pPr>
        <w:ind w:firstLine="426"/>
        <w:jc w:val="both"/>
        <w:rPr>
          <w:rFonts w:ascii="Arial" w:hAnsi="Arial" w:cs="Arial"/>
          <w:sz w:val="16"/>
          <w:szCs w:val="16"/>
        </w:rPr>
      </w:pPr>
      <w:bookmarkStart w:id="245" w:name="sub_51113"/>
      <w:bookmarkEnd w:id="244"/>
      <w:r w:rsidRPr="00DC3F9C">
        <w:rPr>
          <w:rFonts w:ascii="Arial" w:hAnsi="Arial" w:cs="Arial"/>
          <w:sz w:val="16"/>
          <w:szCs w:val="16"/>
        </w:rPr>
        <w:t>3) кадастровый номер земельного участка (при его наличии), адрес или описание местоположения земельного участка;</w:t>
      </w:r>
    </w:p>
    <w:p w:rsidR="00DF74E3" w:rsidRPr="00DC3F9C" w:rsidRDefault="00DF74E3" w:rsidP="00DF74E3">
      <w:pPr>
        <w:ind w:firstLine="426"/>
        <w:jc w:val="both"/>
        <w:rPr>
          <w:rFonts w:ascii="Arial" w:hAnsi="Arial" w:cs="Arial"/>
          <w:sz w:val="16"/>
          <w:szCs w:val="16"/>
        </w:rPr>
      </w:pPr>
      <w:bookmarkStart w:id="246" w:name="sub_51114"/>
      <w:bookmarkEnd w:id="245"/>
      <w:r w:rsidRPr="00DC3F9C">
        <w:rPr>
          <w:rFonts w:ascii="Arial" w:hAnsi="Arial" w:cs="Arial"/>
          <w:sz w:val="16"/>
          <w:szCs w:val="16"/>
        </w:rPr>
        <w:t>4) сведения о праве застройщика на земельный участок, а также сведения о наличии прав иных лиц на земельный участок (при наличии таких лиц);</w:t>
      </w:r>
    </w:p>
    <w:p w:rsidR="00DF74E3" w:rsidRPr="00DC3F9C" w:rsidRDefault="00DF74E3" w:rsidP="00DF74E3">
      <w:pPr>
        <w:ind w:firstLine="426"/>
        <w:jc w:val="both"/>
        <w:rPr>
          <w:rFonts w:ascii="Arial" w:hAnsi="Arial" w:cs="Arial"/>
          <w:sz w:val="16"/>
          <w:szCs w:val="16"/>
        </w:rPr>
      </w:pPr>
      <w:bookmarkStart w:id="247" w:name="sub_51115"/>
      <w:bookmarkEnd w:id="246"/>
      <w:r w:rsidRPr="00DC3F9C">
        <w:rPr>
          <w:rFonts w:ascii="Arial" w:hAnsi="Arial" w:cs="Arial"/>
          <w:sz w:val="16"/>
          <w:szCs w:val="16"/>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DF74E3" w:rsidRPr="00DC3F9C" w:rsidRDefault="00DF74E3" w:rsidP="00DF74E3">
      <w:pPr>
        <w:ind w:firstLine="426"/>
        <w:jc w:val="both"/>
        <w:rPr>
          <w:rFonts w:ascii="Arial" w:hAnsi="Arial" w:cs="Arial"/>
          <w:sz w:val="16"/>
          <w:szCs w:val="16"/>
        </w:rPr>
      </w:pPr>
      <w:bookmarkStart w:id="248" w:name="sub_51116"/>
      <w:bookmarkEnd w:id="247"/>
      <w:r w:rsidRPr="00DC3F9C">
        <w:rPr>
          <w:rFonts w:ascii="Arial" w:hAnsi="Arial" w:cs="Arial"/>
          <w:sz w:val="16"/>
          <w:szCs w:val="16"/>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DF74E3" w:rsidRPr="00DC3F9C" w:rsidRDefault="00DF74E3" w:rsidP="00DF74E3">
      <w:pPr>
        <w:ind w:firstLine="426"/>
        <w:jc w:val="both"/>
        <w:rPr>
          <w:rFonts w:ascii="Arial" w:hAnsi="Arial" w:cs="Arial"/>
          <w:sz w:val="16"/>
          <w:szCs w:val="16"/>
        </w:rPr>
      </w:pPr>
      <w:bookmarkStart w:id="249" w:name="sub_51117"/>
      <w:bookmarkEnd w:id="248"/>
      <w:r w:rsidRPr="00DC3F9C">
        <w:rPr>
          <w:rFonts w:ascii="Arial" w:hAnsi="Arial" w:cs="Arial"/>
          <w:sz w:val="16"/>
          <w:szCs w:val="16"/>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DF74E3" w:rsidRPr="00DC3F9C" w:rsidRDefault="00DF74E3" w:rsidP="00DF74E3">
      <w:pPr>
        <w:ind w:firstLine="426"/>
        <w:jc w:val="both"/>
        <w:rPr>
          <w:rFonts w:ascii="Arial" w:hAnsi="Arial" w:cs="Arial"/>
          <w:sz w:val="16"/>
          <w:szCs w:val="16"/>
        </w:rPr>
      </w:pPr>
      <w:bookmarkStart w:id="250" w:name="sub_51118"/>
      <w:bookmarkEnd w:id="249"/>
      <w:r w:rsidRPr="00DC3F9C">
        <w:rPr>
          <w:rFonts w:ascii="Arial" w:hAnsi="Arial" w:cs="Arial"/>
          <w:sz w:val="16"/>
          <w:szCs w:val="16"/>
        </w:rPr>
        <w:t>8) почтовый адрес и (или) адрес электронной почты для связи с застройщиком;</w:t>
      </w:r>
    </w:p>
    <w:p w:rsidR="00DF74E3" w:rsidRPr="00DC3F9C" w:rsidRDefault="00DF74E3" w:rsidP="00DF74E3">
      <w:pPr>
        <w:ind w:firstLine="426"/>
        <w:jc w:val="both"/>
        <w:rPr>
          <w:rFonts w:ascii="Arial" w:hAnsi="Arial" w:cs="Arial"/>
          <w:sz w:val="16"/>
          <w:szCs w:val="16"/>
        </w:rPr>
      </w:pPr>
      <w:bookmarkStart w:id="251" w:name="sub_51119"/>
      <w:bookmarkEnd w:id="250"/>
      <w:r w:rsidRPr="00DC3F9C">
        <w:rPr>
          <w:rFonts w:ascii="Arial" w:hAnsi="Arial" w:cs="Arial"/>
          <w:sz w:val="16"/>
          <w:szCs w:val="16"/>
        </w:rPr>
        <w:t xml:space="preserve">9) способ направления застройщику уведомлений, предусмотренных </w:t>
      </w:r>
      <w:hyperlink w:anchor="sub_51172" w:history="1">
        <w:r w:rsidRPr="00DC3F9C">
          <w:rPr>
            <w:rFonts w:ascii="Arial" w:hAnsi="Arial" w:cs="Arial"/>
            <w:sz w:val="16"/>
            <w:szCs w:val="16"/>
          </w:rPr>
          <w:t>пунктом 2 части 7</w:t>
        </w:r>
      </w:hyperlink>
      <w:r w:rsidRPr="00DC3F9C">
        <w:rPr>
          <w:rFonts w:ascii="Arial" w:hAnsi="Arial" w:cs="Arial"/>
          <w:sz w:val="16"/>
          <w:szCs w:val="16"/>
        </w:rPr>
        <w:t xml:space="preserve"> и </w:t>
      </w:r>
      <w:hyperlink w:anchor="sub_51183" w:history="1">
        <w:r w:rsidRPr="00DC3F9C">
          <w:rPr>
            <w:rFonts w:ascii="Arial" w:hAnsi="Arial" w:cs="Arial"/>
            <w:sz w:val="16"/>
            <w:szCs w:val="16"/>
          </w:rPr>
          <w:t>пунктом 3 части 8</w:t>
        </w:r>
      </w:hyperlink>
      <w:r w:rsidRPr="00DC3F9C">
        <w:rPr>
          <w:rFonts w:ascii="Arial" w:hAnsi="Arial" w:cs="Arial"/>
          <w:sz w:val="16"/>
          <w:szCs w:val="16"/>
        </w:rPr>
        <w:t xml:space="preserve"> настоящей статьи.</w:t>
      </w:r>
    </w:p>
    <w:p w:rsidR="00DF74E3" w:rsidRPr="00DC3F9C" w:rsidRDefault="00DF74E3" w:rsidP="00DF74E3">
      <w:pPr>
        <w:ind w:firstLine="426"/>
        <w:jc w:val="both"/>
        <w:rPr>
          <w:rFonts w:ascii="Arial" w:hAnsi="Arial" w:cs="Arial"/>
          <w:sz w:val="16"/>
          <w:szCs w:val="16"/>
        </w:rPr>
      </w:pPr>
      <w:bookmarkStart w:id="252" w:name="sub_51102"/>
      <w:bookmarkEnd w:id="251"/>
      <w:r w:rsidRPr="00DC3F9C">
        <w:rPr>
          <w:rFonts w:ascii="Arial" w:hAnsi="Arial" w:cs="Arial"/>
          <w:sz w:val="16"/>
          <w:szCs w:val="16"/>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DF74E3" w:rsidRPr="00DC3F9C" w:rsidRDefault="00DF74E3" w:rsidP="00DF74E3">
      <w:pPr>
        <w:ind w:firstLine="426"/>
        <w:jc w:val="both"/>
        <w:rPr>
          <w:rFonts w:ascii="Arial" w:hAnsi="Arial" w:cs="Arial"/>
          <w:sz w:val="16"/>
          <w:szCs w:val="16"/>
        </w:rPr>
      </w:pPr>
      <w:bookmarkStart w:id="253" w:name="sub_51103"/>
      <w:bookmarkEnd w:id="252"/>
      <w:r w:rsidRPr="00DC3F9C">
        <w:rPr>
          <w:rFonts w:ascii="Arial" w:hAnsi="Arial" w:cs="Arial"/>
          <w:sz w:val="16"/>
          <w:szCs w:val="16"/>
        </w:rPr>
        <w:t>3. К уведомлению о планируемом строительстве прилагаются:</w:t>
      </w:r>
    </w:p>
    <w:p w:rsidR="00DF74E3" w:rsidRPr="00DC3F9C" w:rsidRDefault="00DF74E3" w:rsidP="00DF74E3">
      <w:pPr>
        <w:ind w:firstLine="426"/>
        <w:jc w:val="both"/>
        <w:rPr>
          <w:rFonts w:ascii="Arial" w:hAnsi="Arial" w:cs="Arial"/>
          <w:sz w:val="16"/>
          <w:szCs w:val="16"/>
        </w:rPr>
      </w:pPr>
      <w:bookmarkStart w:id="254" w:name="sub_51131"/>
      <w:bookmarkEnd w:id="253"/>
      <w:r w:rsidRPr="00DC3F9C">
        <w:rPr>
          <w:rFonts w:ascii="Arial" w:hAnsi="Arial" w:cs="Arial"/>
          <w:sz w:val="16"/>
          <w:szCs w:val="16"/>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DF74E3" w:rsidRPr="00DC3F9C" w:rsidRDefault="00DF74E3" w:rsidP="00DF74E3">
      <w:pPr>
        <w:ind w:firstLine="426"/>
        <w:jc w:val="both"/>
        <w:rPr>
          <w:rFonts w:ascii="Arial" w:hAnsi="Arial" w:cs="Arial"/>
          <w:sz w:val="16"/>
          <w:szCs w:val="16"/>
        </w:rPr>
      </w:pPr>
      <w:bookmarkStart w:id="255" w:name="sub_51132"/>
      <w:bookmarkEnd w:id="254"/>
      <w:r w:rsidRPr="00DC3F9C">
        <w:rPr>
          <w:rFonts w:ascii="Arial" w:hAnsi="Arial" w:cs="Arial"/>
          <w:sz w:val="16"/>
          <w:szCs w:val="16"/>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DF74E3" w:rsidRPr="00DC3F9C" w:rsidRDefault="00DF74E3" w:rsidP="00DF74E3">
      <w:pPr>
        <w:ind w:firstLine="426"/>
        <w:jc w:val="both"/>
        <w:rPr>
          <w:rFonts w:ascii="Arial" w:hAnsi="Arial" w:cs="Arial"/>
          <w:sz w:val="16"/>
          <w:szCs w:val="16"/>
        </w:rPr>
      </w:pPr>
      <w:bookmarkStart w:id="256" w:name="sub_51133"/>
      <w:bookmarkEnd w:id="255"/>
      <w:r w:rsidRPr="00DC3F9C">
        <w:rPr>
          <w:rFonts w:ascii="Arial" w:hAnsi="Arial" w:cs="Arial"/>
          <w:sz w:val="16"/>
          <w:szCs w:val="16"/>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DF74E3" w:rsidRPr="00DC3F9C" w:rsidRDefault="00DF74E3" w:rsidP="00DF74E3">
      <w:pPr>
        <w:ind w:firstLine="426"/>
        <w:jc w:val="both"/>
        <w:rPr>
          <w:rFonts w:ascii="Arial" w:hAnsi="Arial" w:cs="Arial"/>
          <w:sz w:val="16"/>
          <w:szCs w:val="16"/>
        </w:rPr>
      </w:pPr>
      <w:bookmarkStart w:id="257" w:name="sub_51134"/>
      <w:bookmarkEnd w:id="256"/>
      <w:r w:rsidRPr="00DC3F9C">
        <w:rPr>
          <w:rFonts w:ascii="Arial" w:hAnsi="Arial" w:cs="Arial"/>
          <w:sz w:val="16"/>
          <w:szCs w:val="16"/>
        </w:rPr>
        <w:t xml:space="preserve">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w:t>
      </w:r>
      <w:hyperlink w:anchor="sub_51105" w:history="1">
        <w:r w:rsidRPr="00DC3F9C">
          <w:rPr>
            <w:rFonts w:ascii="Arial" w:hAnsi="Arial" w:cs="Arial"/>
            <w:sz w:val="16"/>
            <w:szCs w:val="16"/>
          </w:rPr>
          <w:t>частью 5</w:t>
        </w:r>
      </w:hyperlink>
      <w:r w:rsidRPr="00DC3F9C">
        <w:rPr>
          <w:rFonts w:ascii="Arial" w:hAnsi="Arial" w:cs="Arial"/>
          <w:sz w:val="16"/>
          <w:szCs w:val="16"/>
        </w:rPr>
        <w:t xml:space="preserve"> 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w:t>
      </w:r>
      <w:proofErr w:type="gramStart"/>
      <w:r w:rsidRPr="00DC3F9C">
        <w:rPr>
          <w:rFonts w:ascii="Arial" w:hAnsi="Arial" w:cs="Arial"/>
          <w:sz w:val="16"/>
          <w:szCs w:val="16"/>
        </w:rPr>
        <w:t>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w:t>
      </w:r>
      <w:proofErr w:type="gramEnd"/>
      <w:r w:rsidRPr="00DC3F9C">
        <w:rPr>
          <w:rFonts w:ascii="Arial" w:hAnsi="Arial" w:cs="Arial"/>
          <w:sz w:val="16"/>
          <w:szCs w:val="16"/>
        </w:rPr>
        <w:t xml:space="preserve"> которым установлены градостроительным регламентом в качестве требований к </w:t>
      </w:r>
      <w:proofErr w:type="gramStart"/>
      <w:r w:rsidRPr="00DC3F9C">
        <w:rPr>
          <w:rFonts w:ascii="Arial" w:hAnsi="Arial" w:cs="Arial"/>
          <w:sz w:val="16"/>
          <w:szCs w:val="16"/>
        </w:rPr>
        <w:t>архитектурным решениям</w:t>
      </w:r>
      <w:proofErr w:type="gramEnd"/>
      <w:r w:rsidRPr="00DC3F9C">
        <w:rPr>
          <w:rFonts w:ascii="Arial" w:hAnsi="Arial" w:cs="Arial"/>
          <w:sz w:val="16"/>
          <w:szCs w:val="16"/>
        </w:rPr>
        <w:t xml:space="preserve">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DF74E3" w:rsidRPr="00DC3F9C" w:rsidRDefault="00DF74E3" w:rsidP="00DF74E3">
      <w:pPr>
        <w:ind w:firstLine="426"/>
        <w:jc w:val="both"/>
        <w:rPr>
          <w:rFonts w:ascii="Arial" w:hAnsi="Arial" w:cs="Arial"/>
          <w:sz w:val="16"/>
          <w:szCs w:val="16"/>
        </w:rPr>
      </w:pPr>
      <w:bookmarkStart w:id="258" w:name="sub_51104"/>
      <w:bookmarkEnd w:id="257"/>
      <w:r w:rsidRPr="00DC3F9C">
        <w:rPr>
          <w:rFonts w:ascii="Arial" w:hAnsi="Arial" w:cs="Arial"/>
          <w:sz w:val="16"/>
          <w:szCs w:val="16"/>
        </w:rPr>
        <w:lastRenderedPageBreak/>
        <w:t xml:space="preserve">4. </w:t>
      </w:r>
      <w:proofErr w:type="gramStart"/>
      <w:r w:rsidRPr="00DC3F9C">
        <w:rPr>
          <w:rFonts w:ascii="Arial" w:hAnsi="Arial" w:cs="Arial"/>
          <w:sz w:val="16"/>
          <w:szCs w:val="16"/>
        </w:rPr>
        <w:t xml:space="preserve">Документы (их копии или сведения, содержащиеся в них), указанные в </w:t>
      </w:r>
      <w:hyperlink w:anchor="sub_51131" w:history="1">
        <w:r w:rsidRPr="00DC3F9C">
          <w:rPr>
            <w:rFonts w:ascii="Arial" w:hAnsi="Arial" w:cs="Arial"/>
            <w:sz w:val="16"/>
            <w:szCs w:val="16"/>
          </w:rPr>
          <w:t>пункте 1 части 3</w:t>
        </w:r>
      </w:hyperlink>
      <w:r w:rsidRPr="00DC3F9C">
        <w:rPr>
          <w:rFonts w:ascii="Arial" w:hAnsi="Arial" w:cs="Arial"/>
          <w:sz w:val="16"/>
          <w:szCs w:val="16"/>
        </w:rPr>
        <w:t xml:space="preserve"> настоящей статьи, запрашиваются органами, указанными в </w:t>
      </w:r>
      <w:hyperlink w:anchor="sub_51101" w:history="1">
        <w:r w:rsidRPr="00DC3F9C">
          <w:rPr>
            <w:rFonts w:ascii="Arial" w:hAnsi="Arial" w:cs="Arial"/>
            <w:sz w:val="16"/>
            <w:szCs w:val="16"/>
          </w:rPr>
          <w:t>абзаце первом части 1</w:t>
        </w:r>
      </w:hyperlink>
      <w:r w:rsidRPr="00DC3F9C">
        <w:rPr>
          <w:rFonts w:ascii="Arial" w:hAnsi="Arial" w:cs="Arial"/>
          <w:sz w:val="16"/>
          <w:szCs w:val="16"/>
        </w:rPr>
        <w:t xml:space="preserve">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w:t>
      </w:r>
      <w:proofErr w:type="gramEnd"/>
      <w:r w:rsidRPr="00DC3F9C">
        <w:rPr>
          <w:rFonts w:ascii="Arial" w:hAnsi="Arial" w:cs="Arial"/>
          <w:sz w:val="16"/>
          <w:szCs w:val="16"/>
        </w:rPr>
        <w:t xml:space="preserve"> </w:t>
      </w:r>
      <w:proofErr w:type="gramStart"/>
      <w:r w:rsidRPr="00DC3F9C">
        <w:rPr>
          <w:rFonts w:ascii="Arial" w:hAnsi="Arial" w:cs="Arial"/>
          <w:sz w:val="16"/>
          <w:szCs w:val="16"/>
        </w:rPr>
        <w:t>строительстве</w:t>
      </w:r>
      <w:proofErr w:type="gramEnd"/>
      <w:r w:rsidRPr="00DC3F9C">
        <w:rPr>
          <w:rFonts w:ascii="Arial" w:hAnsi="Arial" w:cs="Arial"/>
          <w:sz w:val="16"/>
          <w:szCs w:val="16"/>
        </w:rPr>
        <w:t xml:space="preserve">, если застройщик не представил указанные документы самостоятельно. </w:t>
      </w:r>
      <w:proofErr w:type="gramStart"/>
      <w:r w:rsidRPr="00DC3F9C">
        <w:rPr>
          <w:rFonts w:ascii="Arial" w:hAnsi="Arial" w:cs="Arial"/>
          <w:sz w:val="16"/>
          <w:szCs w:val="16"/>
        </w:rPr>
        <w:t>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w:t>
      </w:r>
      <w:proofErr w:type="gramEnd"/>
      <w:r w:rsidRPr="00DC3F9C">
        <w:rPr>
          <w:rFonts w:ascii="Arial" w:hAnsi="Arial" w:cs="Arial"/>
          <w:sz w:val="16"/>
          <w:szCs w:val="16"/>
        </w:rPr>
        <w:t xml:space="preserve"> межведомственного запроса.</w:t>
      </w:r>
    </w:p>
    <w:p w:rsidR="00DF74E3" w:rsidRPr="00DC3F9C" w:rsidRDefault="00DF74E3" w:rsidP="00DF74E3">
      <w:pPr>
        <w:ind w:firstLine="426"/>
        <w:jc w:val="both"/>
        <w:rPr>
          <w:rFonts w:ascii="Arial" w:hAnsi="Arial" w:cs="Arial"/>
          <w:sz w:val="16"/>
          <w:szCs w:val="16"/>
        </w:rPr>
      </w:pPr>
      <w:bookmarkStart w:id="259" w:name="sub_51105"/>
      <w:bookmarkEnd w:id="258"/>
      <w:r w:rsidRPr="00DC3F9C">
        <w:rPr>
          <w:rFonts w:ascii="Arial" w:hAnsi="Arial" w:cs="Arial"/>
          <w:sz w:val="16"/>
          <w:szCs w:val="16"/>
        </w:rPr>
        <w:t xml:space="preserve">5. </w:t>
      </w:r>
      <w:proofErr w:type="gramStart"/>
      <w:r w:rsidRPr="00DC3F9C">
        <w:rPr>
          <w:rFonts w:ascii="Arial" w:hAnsi="Arial" w:cs="Arial"/>
          <w:sz w:val="16"/>
          <w:szCs w:val="16"/>
        </w:rPr>
        <w:t xml:space="preserve">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w:t>
      </w:r>
      <w:hyperlink r:id="rId70" w:history="1">
        <w:r w:rsidRPr="00DC3F9C">
          <w:rPr>
            <w:rFonts w:ascii="Arial" w:hAnsi="Arial" w:cs="Arial"/>
            <w:sz w:val="16"/>
            <w:szCs w:val="16"/>
          </w:rPr>
          <w:t>Федеральным законом</w:t>
        </w:r>
      </w:hyperlink>
      <w:r w:rsidRPr="00DC3F9C">
        <w:rPr>
          <w:rFonts w:ascii="Arial" w:hAnsi="Arial" w:cs="Arial"/>
          <w:sz w:val="16"/>
          <w:szCs w:val="16"/>
        </w:rPr>
        <w:t xml:space="preserve"> 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w:t>
      </w:r>
      <w:proofErr w:type="gramEnd"/>
      <w:r w:rsidRPr="00DC3F9C">
        <w:rPr>
          <w:rFonts w:ascii="Arial" w:hAnsi="Arial" w:cs="Arial"/>
          <w:sz w:val="16"/>
          <w:szCs w:val="16"/>
        </w:rPr>
        <w:t xml:space="preserve">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rsidR="00DF74E3" w:rsidRPr="00DC3F9C" w:rsidRDefault="00DF74E3" w:rsidP="00DF74E3">
      <w:pPr>
        <w:ind w:firstLine="426"/>
        <w:jc w:val="both"/>
        <w:rPr>
          <w:rFonts w:ascii="Arial" w:hAnsi="Arial" w:cs="Arial"/>
          <w:sz w:val="16"/>
          <w:szCs w:val="16"/>
        </w:rPr>
      </w:pPr>
      <w:bookmarkStart w:id="260" w:name="sub_51106"/>
      <w:bookmarkEnd w:id="259"/>
      <w:r w:rsidRPr="00DC3F9C">
        <w:rPr>
          <w:rFonts w:ascii="Arial" w:hAnsi="Arial" w:cs="Arial"/>
          <w:sz w:val="16"/>
          <w:szCs w:val="16"/>
        </w:rPr>
        <w:t xml:space="preserve">6. </w:t>
      </w:r>
      <w:proofErr w:type="gramStart"/>
      <w:r w:rsidRPr="00DC3F9C">
        <w:rPr>
          <w:rFonts w:ascii="Arial" w:hAnsi="Arial" w:cs="Arial"/>
          <w:sz w:val="16"/>
          <w:szCs w:val="16"/>
        </w:rPr>
        <w:t xml:space="preserve">В случае отсутствия в уведомлении о планируемом строительстве сведений, предусмотренных </w:t>
      </w:r>
      <w:hyperlink w:anchor="sub_51101" w:history="1">
        <w:r w:rsidRPr="00DC3F9C">
          <w:rPr>
            <w:rFonts w:ascii="Arial" w:hAnsi="Arial" w:cs="Arial"/>
            <w:sz w:val="16"/>
            <w:szCs w:val="16"/>
          </w:rPr>
          <w:t>частью 1</w:t>
        </w:r>
      </w:hyperlink>
      <w:r w:rsidRPr="00DC3F9C">
        <w:rPr>
          <w:rFonts w:ascii="Arial" w:hAnsi="Arial" w:cs="Arial"/>
          <w:sz w:val="16"/>
          <w:szCs w:val="16"/>
        </w:rPr>
        <w:t xml:space="preserve"> настоящей статьи, или документов, предусмотренных </w:t>
      </w:r>
      <w:hyperlink w:anchor="sub_51132" w:history="1">
        <w:r w:rsidRPr="00DC3F9C">
          <w:rPr>
            <w:rFonts w:ascii="Arial" w:hAnsi="Arial" w:cs="Arial"/>
            <w:sz w:val="16"/>
            <w:szCs w:val="16"/>
          </w:rPr>
          <w:t>пунктами 2 - 4 части 3</w:t>
        </w:r>
      </w:hyperlink>
      <w:r w:rsidRPr="00DC3F9C">
        <w:rPr>
          <w:rFonts w:ascii="Arial" w:hAnsi="Arial" w:cs="Arial"/>
          <w:sz w:val="16"/>
          <w:szCs w:val="16"/>
        </w:rPr>
        <w:t xml:space="preserve">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w:t>
      </w:r>
      <w:proofErr w:type="gramEnd"/>
      <w:r w:rsidRPr="00DC3F9C">
        <w:rPr>
          <w:rFonts w:ascii="Arial" w:hAnsi="Arial" w:cs="Arial"/>
          <w:sz w:val="16"/>
          <w:szCs w:val="16"/>
        </w:rPr>
        <w:t xml:space="preserve">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DF74E3" w:rsidRPr="00DC3F9C" w:rsidRDefault="00DF74E3" w:rsidP="00DF74E3">
      <w:pPr>
        <w:ind w:firstLine="426"/>
        <w:jc w:val="both"/>
        <w:rPr>
          <w:rFonts w:ascii="Arial" w:hAnsi="Arial" w:cs="Arial"/>
          <w:sz w:val="16"/>
          <w:szCs w:val="16"/>
        </w:rPr>
      </w:pPr>
      <w:bookmarkStart w:id="261" w:name="sub_51107"/>
      <w:bookmarkEnd w:id="260"/>
      <w:r w:rsidRPr="00DC3F9C">
        <w:rPr>
          <w:rFonts w:ascii="Arial" w:hAnsi="Arial" w:cs="Arial"/>
          <w:sz w:val="16"/>
          <w:szCs w:val="16"/>
        </w:rPr>
        <w:t xml:space="preserve">7.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 за исключением случая, предусмотренного </w:t>
      </w:r>
      <w:hyperlink w:anchor="sub_51108" w:history="1">
        <w:r w:rsidRPr="00DC3F9C">
          <w:rPr>
            <w:rFonts w:ascii="Arial" w:hAnsi="Arial" w:cs="Arial"/>
            <w:sz w:val="16"/>
            <w:szCs w:val="16"/>
          </w:rPr>
          <w:t>частью 8</w:t>
        </w:r>
      </w:hyperlink>
      <w:r w:rsidRPr="00DC3F9C">
        <w:rPr>
          <w:rFonts w:ascii="Arial" w:hAnsi="Arial" w:cs="Arial"/>
          <w:sz w:val="16"/>
          <w:szCs w:val="16"/>
        </w:rPr>
        <w:t xml:space="preserve"> настоящей статьи:</w:t>
      </w:r>
    </w:p>
    <w:p w:rsidR="00DF74E3" w:rsidRPr="00DC3F9C" w:rsidRDefault="00DF74E3" w:rsidP="00DF74E3">
      <w:pPr>
        <w:ind w:firstLine="426"/>
        <w:jc w:val="both"/>
        <w:rPr>
          <w:rFonts w:ascii="Arial" w:hAnsi="Arial" w:cs="Arial"/>
          <w:sz w:val="16"/>
          <w:szCs w:val="16"/>
        </w:rPr>
      </w:pPr>
      <w:bookmarkStart w:id="262" w:name="sub_51171"/>
      <w:bookmarkEnd w:id="261"/>
      <w:proofErr w:type="gramStart"/>
      <w:r w:rsidRPr="00DC3F9C">
        <w:rPr>
          <w:rFonts w:ascii="Arial" w:hAnsi="Arial" w:cs="Arial"/>
          <w:sz w:val="16"/>
          <w:szCs w:val="16"/>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уведомления о планируемом строительстве, а также</w:t>
      </w:r>
      <w:proofErr w:type="gramEnd"/>
      <w:r w:rsidRPr="00DC3F9C">
        <w:rPr>
          <w:rFonts w:ascii="Arial" w:hAnsi="Arial" w:cs="Arial"/>
          <w:sz w:val="16"/>
          <w:szCs w:val="16"/>
        </w:rPr>
        <w:t xml:space="preserve">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w:t>
      </w:r>
      <w:hyperlink r:id="rId71" w:history="1">
        <w:r w:rsidRPr="00DC3F9C">
          <w:rPr>
            <w:rFonts w:ascii="Arial" w:hAnsi="Arial" w:cs="Arial"/>
            <w:sz w:val="16"/>
            <w:szCs w:val="16"/>
          </w:rPr>
          <w:t>земельным</w:t>
        </w:r>
      </w:hyperlink>
      <w:r w:rsidRPr="00DC3F9C">
        <w:rPr>
          <w:rFonts w:ascii="Arial" w:hAnsi="Arial" w:cs="Arial"/>
          <w:sz w:val="16"/>
          <w:szCs w:val="16"/>
        </w:rPr>
        <w:t xml:space="preserve"> и иным законодательством Российской Федерации;</w:t>
      </w:r>
    </w:p>
    <w:p w:rsidR="00DF74E3" w:rsidRPr="00DC3F9C" w:rsidRDefault="00DF74E3" w:rsidP="00DF74E3">
      <w:pPr>
        <w:ind w:firstLine="426"/>
        <w:jc w:val="both"/>
        <w:rPr>
          <w:rFonts w:ascii="Arial" w:hAnsi="Arial" w:cs="Arial"/>
          <w:sz w:val="16"/>
          <w:szCs w:val="16"/>
        </w:rPr>
      </w:pPr>
      <w:bookmarkStart w:id="263" w:name="sub_51172"/>
      <w:bookmarkEnd w:id="262"/>
      <w:proofErr w:type="gramStart"/>
      <w:r w:rsidRPr="00DC3F9C">
        <w:rPr>
          <w:rFonts w:ascii="Arial" w:hAnsi="Arial" w:cs="Arial"/>
          <w:sz w:val="16"/>
          <w:szCs w:val="16"/>
        </w:rPr>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w:t>
      </w:r>
      <w:proofErr w:type="gramEnd"/>
      <w:r w:rsidRPr="00DC3F9C">
        <w:rPr>
          <w:rFonts w:ascii="Arial" w:hAnsi="Arial" w:cs="Arial"/>
          <w:sz w:val="16"/>
          <w:szCs w:val="16"/>
        </w:rPr>
        <w:t xml:space="preserve">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roofErr w:type="gramStart"/>
      <w:r w:rsidRPr="00DC3F9C">
        <w:rPr>
          <w:rFonts w:ascii="Arial" w:hAnsi="Arial" w:cs="Arial"/>
          <w:sz w:val="16"/>
          <w:szCs w:val="16"/>
        </w:rPr>
        <w:t>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w:t>
      </w:r>
      <w:proofErr w:type="gramEnd"/>
      <w:r w:rsidRPr="00DC3F9C">
        <w:rPr>
          <w:rFonts w:ascii="Arial" w:hAnsi="Arial" w:cs="Arial"/>
          <w:sz w:val="16"/>
          <w:szCs w:val="16"/>
        </w:rPr>
        <w:t xml:space="preserve">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DF74E3" w:rsidRPr="00DC3F9C" w:rsidRDefault="00DF74E3" w:rsidP="00DF74E3">
      <w:pPr>
        <w:ind w:firstLine="426"/>
        <w:jc w:val="both"/>
        <w:rPr>
          <w:rFonts w:ascii="Arial" w:hAnsi="Arial" w:cs="Arial"/>
          <w:sz w:val="16"/>
          <w:szCs w:val="16"/>
        </w:rPr>
      </w:pPr>
      <w:bookmarkStart w:id="264" w:name="sub_51108"/>
      <w:bookmarkEnd w:id="263"/>
      <w:r w:rsidRPr="00DC3F9C">
        <w:rPr>
          <w:rFonts w:ascii="Arial" w:hAnsi="Arial" w:cs="Arial"/>
          <w:sz w:val="16"/>
          <w:szCs w:val="16"/>
        </w:rPr>
        <w:t xml:space="preserve">8. </w:t>
      </w:r>
      <w:proofErr w:type="gramStart"/>
      <w:r w:rsidRPr="00DC3F9C">
        <w:rPr>
          <w:rFonts w:ascii="Arial" w:hAnsi="Arial" w:cs="Arial"/>
          <w:sz w:val="16"/>
          <w:szCs w:val="16"/>
        </w:rPr>
        <w:t>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w:t>
      </w:r>
      <w:proofErr w:type="gramEnd"/>
      <w:r w:rsidRPr="00DC3F9C">
        <w:rPr>
          <w:rFonts w:ascii="Arial" w:hAnsi="Arial" w:cs="Arial"/>
          <w:sz w:val="16"/>
          <w:szCs w:val="16"/>
        </w:rPr>
        <w:t>, орган исполнительной власти субъекта Российской Федерации или орган местного самоуправления:</w:t>
      </w:r>
    </w:p>
    <w:p w:rsidR="00DF74E3" w:rsidRPr="00DC3F9C" w:rsidRDefault="00DF74E3" w:rsidP="00DF74E3">
      <w:pPr>
        <w:ind w:firstLine="426"/>
        <w:jc w:val="both"/>
        <w:rPr>
          <w:rFonts w:ascii="Arial" w:hAnsi="Arial" w:cs="Arial"/>
          <w:sz w:val="16"/>
          <w:szCs w:val="16"/>
        </w:rPr>
      </w:pPr>
      <w:bookmarkStart w:id="265" w:name="sub_51181"/>
      <w:bookmarkEnd w:id="264"/>
      <w:proofErr w:type="gramStart"/>
      <w:r w:rsidRPr="00DC3F9C">
        <w:rPr>
          <w:rFonts w:ascii="Arial" w:hAnsi="Arial" w:cs="Arial"/>
          <w:sz w:val="16"/>
          <w:szCs w:val="16"/>
        </w:rPr>
        <w:t xml:space="preserve">1) в срок не более чем три рабочих дня со дня поступления этого уведомления при отсутствии оснований для его возврата, предусмотренных </w:t>
      </w:r>
      <w:hyperlink w:anchor="sub_51106" w:history="1">
        <w:r w:rsidRPr="00DC3F9C">
          <w:rPr>
            <w:rFonts w:ascii="Arial" w:hAnsi="Arial" w:cs="Arial"/>
            <w:sz w:val="16"/>
            <w:szCs w:val="16"/>
          </w:rPr>
          <w:t>частью 6</w:t>
        </w:r>
      </w:hyperlink>
      <w:r w:rsidRPr="00DC3F9C">
        <w:rPr>
          <w:rFonts w:ascii="Arial" w:hAnsi="Arial" w:cs="Arial"/>
          <w:sz w:val="16"/>
          <w:szCs w:val="16"/>
        </w:rPr>
        <w:t xml:space="preserve"> 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w:t>
      </w:r>
      <w:proofErr w:type="gramEnd"/>
      <w:r w:rsidRPr="00DC3F9C">
        <w:rPr>
          <w:rFonts w:ascii="Arial" w:hAnsi="Arial" w:cs="Arial"/>
          <w:sz w:val="16"/>
          <w:szCs w:val="16"/>
        </w:rPr>
        <w:t xml:space="preserve"> дома в орган исполнительной власти субъекта Российской Федерации, уполномоченный в области охраны объектов культурного наследия;</w:t>
      </w:r>
    </w:p>
    <w:p w:rsidR="00DF74E3" w:rsidRPr="00DC3F9C" w:rsidRDefault="00DF74E3" w:rsidP="00DF74E3">
      <w:pPr>
        <w:ind w:firstLine="426"/>
        <w:jc w:val="both"/>
        <w:rPr>
          <w:rFonts w:ascii="Arial" w:hAnsi="Arial" w:cs="Arial"/>
          <w:sz w:val="16"/>
          <w:szCs w:val="16"/>
        </w:rPr>
      </w:pPr>
      <w:bookmarkStart w:id="266" w:name="sub_51182"/>
      <w:bookmarkEnd w:id="265"/>
      <w:proofErr w:type="gramStart"/>
      <w:r w:rsidRPr="00DC3F9C">
        <w:rPr>
          <w:rFonts w:ascii="Arial" w:hAnsi="Arial" w:cs="Arial"/>
          <w:sz w:val="16"/>
          <w:szCs w:val="16"/>
        </w:rPr>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этого уведомления, а также допустимости размещения объекта индивидуального</w:t>
      </w:r>
      <w:proofErr w:type="gramEnd"/>
      <w:r w:rsidRPr="00DC3F9C">
        <w:rPr>
          <w:rFonts w:ascii="Arial" w:hAnsi="Arial" w:cs="Arial"/>
          <w:sz w:val="16"/>
          <w:szCs w:val="16"/>
        </w:rPr>
        <w:t xml:space="preserve">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w:t>
      </w:r>
      <w:hyperlink r:id="rId72" w:history="1">
        <w:r w:rsidRPr="00DC3F9C">
          <w:rPr>
            <w:rFonts w:ascii="Arial" w:hAnsi="Arial" w:cs="Arial"/>
            <w:sz w:val="16"/>
            <w:szCs w:val="16"/>
          </w:rPr>
          <w:t>земельным</w:t>
        </w:r>
      </w:hyperlink>
      <w:r w:rsidRPr="00DC3F9C">
        <w:rPr>
          <w:rFonts w:ascii="Arial" w:hAnsi="Arial" w:cs="Arial"/>
          <w:sz w:val="16"/>
          <w:szCs w:val="16"/>
        </w:rPr>
        <w:t xml:space="preserve"> и иным законодательством Российской Федерации и действующими на дату поступления этого уведомления;</w:t>
      </w:r>
    </w:p>
    <w:p w:rsidR="00DF74E3" w:rsidRPr="00DC3F9C" w:rsidRDefault="00DF74E3" w:rsidP="00DF74E3">
      <w:pPr>
        <w:ind w:firstLine="426"/>
        <w:jc w:val="both"/>
        <w:rPr>
          <w:rFonts w:ascii="Arial" w:hAnsi="Arial" w:cs="Arial"/>
          <w:sz w:val="16"/>
          <w:szCs w:val="16"/>
        </w:rPr>
      </w:pPr>
      <w:bookmarkStart w:id="267" w:name="sub_51183"/>
      <w:bookmarkEnd w:id="266"/>
      <w:proofErr w:type="gramStart"/>
      <w:r w:rsidRPr="00DC3F9C">
        <w:rPr>
          <w:rFonts w:ascii="Arial" w:hAnsi="Arial" w:cs="Arial"/>
          <w:sz w:val="16"/>
          <w:szCs w:val="16"/>
        </w:rPr>
        <w:t xml:space="preserve">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w:t>
      </w:r>
      <w:hyperlink w:anchor="sub_51172" w:history="1">
        <w:r w:rsidRPr="00DC3F9C">
          <w:rPr>
            <w:rFonts w:ascii="Arial" w:hAnsi="Arial" w:cs="Arial"/>
            <w:sz w:val="16"/>
            <w:szCs w:val="16"/>
          </w:rPr>
          <w:t>пунктом 2 части 7</w:t>
        </w:r>
      </w:hyperlink>
      <w:r w:rsidRPr="00DC3F9C">
        <w:rPr>
          <w:rFonts w:ascii="Arial" w:hAnsi="Arial" w:cs="Arial"/>
          <w:sz w:val="16"/>
          <w:szCs w:val="16"/>
        </w:rPr>
        <w:t xml:space="preserve"> 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roofErr w:type="gramEnd"/>
      <w:r w:rsidRPr="00DC3F9C">
        <w:rPr>
          <w:rFonts w:ascii="Arial" w:hAnsi="Arial" w:cs="Arial"/>
          <w:sz w:val="16"/>
          <w:szCs w:val="16"/>
        </w:rPr>
        <w:t xml:space="preserve">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DF74E3" w:rsidRPr="00DC3F9C" w:rsidRDefault="00DF74E3" w:rsidP="00DF74E3">
      <w:pPr>
        <w:ind w:firstLine="426"/>
        <w:jc w:val="both"/>
        <w:rPr>
          <w:rFonts w:ascii="Arial" w:hAnsi="Arial" w:cs="Arial"/>
          <w:sz w:val="16"/>
          <w:szCs w:val="16"/>
        </w:rPr>
      </w:pPr>
      <w:bookmarkStart w:id="268" w:name="sub_51109"/>
      <w:bookmarkEnd w:id="267"/>
      <w:r w:rsidRPr="00DC3F9C">
        <w:rPr>
          <w:rFonts w:ascii="Arial" w:hAnsi="Arial" w:cs="Arial"/>
          <w:sz w:val="16"/>
          <w:szCs w:val="16"/>
        </w:rPr>
        <w:t xml:space="preserve">9. </w:t>
      </w:r>
      <w:proofErr w:type="gramStart"/>
      <w:r w:rsidRPr="00DC3F9C">
        <w:rPr>
          <w:rFonts w:ascii="Arial" w:hAnsi="Arial" w:cs="Arial"/>
          <w:sz w:val="16"/>
          <w:szCs w:val="16"/>
        </w:rPr>
        <w:t xml:space="preserve">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 </w:t>
      </w:r>
      <w:hyperlink w:anchor="sub_51134" w:history="1">
        <w:r w:rsidRPr="00DC3F9C">
          <w:rPr>
            <w:rFonts w:ascii="Arial" w:hAnsi="Arial" w:cs="Arial"/>
            <w:sz w:val="16"/>
            <w:szCs w:val="16"/>
          </w:rPr>
          <w:t>пунктом 4 части 3</w:t>
        </w:r>
      </w:hyperlink>
      <w:r w:rsidRPr="00DC3F9C">
        <w:rPr>
          <w:rFonts w:ascii="Arial" w:hAnsi="Arial" w:cs="Arial"/>
          <w:sz w:val="16"/>
          <w:szCs w:val="16"/>
        </w:rPr>
        <w:t xml:space="preserve"> настоящей статьи описания внешнего облика объекта индивидуального жилищного</w:t>
      </w:r>
      <w:proofErr w:type="gramEnd"/>
      <w:r w:rsidRPr="00DC3F9C">
        <w:rPr>
          <w:rFonts w:ascii="Arial" w:hAnsi="Arial" w:cs="Arial"/>
          <w:sz w:val="16"/>
          <w:szCs w:val="16"/>
        </w:rPr>
        <w:t xml:space="preserve"> </w:t>
      </w:r>
      <w:proofErr w:type="gramStart"/>
      <w:r w:rsidRPr="00DC3F9C">
        <w:rPr>
          <w:rFonts w:ascii="Arial" w:hAnsi="Arial" w:cs="Arial"/>
          <w:sz w:val="16"/>
          <w:szCs w:val="16"/>
        </w:rPr>
        <w:t xml:space="preserve">строительства или садового дома рассматривает указанное описание внешнего </w:t>
      </w:r>
      <w:r w:rsidRPr="00DC3F9C">
        <w:rPr>
          <w:rFonts w:ascii="Arial" w:hAnsi="Arial" w:cs="Arial"/>
          <w:sz w:val="16"/>
          <w:szCs w:val="16"/>
        </w:rPr>
        <w:lastRenderedPageBreak/>
        <w:t>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w:t>
      </w:r>
      <w:proofErr w:type="gramEnd"/>
      <w:r w:rsidRPr="00DC3F9C">
        <w:rPr>
          <w:rFonts w:ascii="Arial" w:hAnsi="Arial" w:cs="Arial"/>
          <w:sz w:val="16"/>
          <w:szCs w:val="16"/>
        </w:rPr>
        <w:t xml:space="preserve"> </w:t>
      </w:r>
      <w:proofErr w:type="gramStart"/>
      <w:r w:rsidRPr="00DC3F9C">
        <w:rPr>
          <w:rFonts w:ascii="Arial" w:hAnsi="Arial" w:cs="Arial"/>
          <w:sz w:val="16"/>
          <w:szCs w:val="16"/>
        </w:rPr>
        <w:t>архитектурным решениям</w:t>
      </w:r>
      <w:proofErr w:type="gramEnd"/>
      <w:r w:rsidRPr="00DC3F9C">
        <w:rPr>
          <w:rFonts w:ascii="Arial" w:hAnsi="Arial" w:cs="Arial"/>
          <w:sz w:val="16"/>
          <w:szCs w:val="16"/>
        </w:rPr>
        <w:t xml:space="preserve">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w:t>
      </w:r>
      <w:proofErr w:type="gramStart"/>
      <w:r w:rsidRPr="00DC3F9C">
        <w:rPr>
          <w:rFonts w:ascii="Arial" w:hAnsi="Arial" w:cs="Arial"/>
          <w:sz w:val="16"/>
          <w:szCs w:val="16"/>
        </w:rPr>
        <w:t xml:space="preserve">В случае </w:t>
      </w:r>
      <w:proofErr w:type="spellStart"/>
      <w:r w:rsidRPr="00DC3F9C">
        <w:rPr>
          <w:rFonts w:ascii="Arial" w:hAnsi="Arial" w:cs="Arial"/>
          <w:sz w:val="16"/>
          <w:szCs w:val="16"/>
        </w:rPr>
        <w:t>ненаправления</w:t>
      </w:r>
      <w:proofErr w:type="spellEnd"/>
      <w:r w:rsidRPr="00DC3F9C">
        <w:rPr>
          <w:rFonts w:ascii="Arial" w:hAnsi="Arial" w:cs="Arial"/>
          <w:sz w:val="16"/>
          <w:szCs w:val="16"/>
        </w:rPr>
        <w:t xml:space="preserve">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roofErr w:type="gramEnd"/>
    </w:p>
    <w:p w:rsidR="00DF74E3" w:rsidRPr="00DC3F9C" w:rsidRDefault="00DF74E3" w:rsidP="00DF74E3">
      <w:pPr>
        <w:ind w:firstLine="426"/>
        <w:jc w:val="both"/>
        <w:rPr>
          <w:rFonts w:ascii="Arial" w:hAnsi="Arial" w:cs="Arial"/>
          <w:sz w:val="16"/>
          <w:szCs w:val="16"/>
        </w:rPr>
      </w:pPr>
      <w:bookmarkStart w:id="269" w:name="sub_511010"/>
      <w:bookmarkEnd w:id="268"/>
      <w:r w:rsidRPr="00DC3F9C">
        <w:rPr>
          <w:rFonts w:ascii="Arial" w:hAnsi="Arial" w:cs="Arial"/>
          <w:sz w:val="16"/>
          <w:szCs w:val="16"/>
        </w:rPr>
        <w:t>10.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DF74E3" w:rsidRPr="00DC3F9C" w:rsidRDefault="00DF74E3" w:rsidP="00DF74E3">
      <w:pPr>
        <w:ind w:firstLine="426"/>
        <w:jc w:val="both"/>
        <w:rPr>
          <w:rFonts w:ascii="Arial" w:hAnsi="Arial" w:cs="Arial"/>
          <w:sz w:val="16"/>
          <w:szCs w:val="16"/>
        </w:rPr>
      </w:pPr>
      <w:bookmarkStart w:id="270" w:name="sub_511101"/>
      <w:bookmarkEnd w:id="269"/>
      <w:proofErr w:type="gramStart"/>
      <w:r w:rsidRPr="00DC3F9C">
        <w:rPr>
          <w:rFonts w:ascii="Arial" w:hAnsi="Arial" w:cs="Arial"/>
          <w:sz w:val="16"/>
          <w:szCs w:val="16"/>
        </w:rPr>
        <w:t xml:space="preserve">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w:t>
      </w:r>
      <w:proofErr w:type="spellStart"/>
      <w:r w:rsidRPr="00DC3F9C">
        <w:rPr>
          <w:rFonts w:ascii="Arial" w:hAnsi="Arial" w:cs="Arial"/>
          <w:sz w:val="16"/>
          <w:szCs w:val="16"/>
        </w:rPr>
        <w:t>Градолстроительным</w:t>
      </w:r>
      <w:proofErr w:type="spellEnd"/>
      <w:r w:rsidRPr="00DC3F9C">
        <w:rPr>
          <w:rFonts w:ascii="Arial" w:hAnsi="Arial" w:cs="Arial"/>
          <w:sz w:val="16"/>
          <w:szCs w:val="16"/>
        </w:rPr>
        <w:t xml:space="preserve"> Кодексом, другими федеральными законами и действующим на дату поступления уведомления о планируемом строительстве;</w:t>
      </w:r>
      <w:proofErr w:type="gramEnd"/>
    </w:p>
    <w:p w:rsidR="00DF74E3" w:rsidRPr="00DC3F9C" w:rsidRDefault="00DF74E3" w:rsidP="00DF74E3">
      <w:pPr>
        <w:ind w:firstLine="426"/>
        <w:jc w:val="both"/>
        <w:rPr>
          <w:rFonts w:ascii="Arial" w:hAnsi="Arial" w:cs="Arial"/>
          <w:sz w:val="16"/>
          <w:szCs w:val="16"/>
        </w:rPr>
      </w:pPr>
      <w:bookmarkStart w:id="271" w:name="sub_511102"/>
      <w:bookmarkEnd w:id="270"/>
      <w:r w:rsidRPr="00DC3F9C">
        <w:rPr>
          <w:rFonts w:ascii="Arial" w:hAnsi="Arial" w:cs="Arial"/>
          <w:sz w:val="16"/>
          <w:szCs w:val="16"/>
        </w:rPr>
        <w:t xml:space="preserve">2) размещение </w:t>
      </w:r>
      <w:proofErr w:type="gramStart"/>
      <w:r w:rsidRPr="00DC3F9C">
        <w:rPr>
          <w:rFonts w:ascii="Arial" w:hAnsi="Arial" w:cs="Arial"/>
          <w:sz w:val="16"/>
          <w:szCs w:val="16"/>
        </w:rPr>
        <w:t>указанных</w:t>
      </w:r>
      <w:proofErr w:type="gramEnd"/>
      <w:r w:rsidRPr="00DC3F9C">
        <w:rPr>
          <w:rFonts w:ascii="Arial" w:hAnsi="Arial" w:cs="Arial"/>
          <w:sz w:val="16"/>
          <w:szCs w:val="16"/>
        </w:rPr>
        <w:t xml:space="preserve">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w:t>
      </w:r>
      <w:hyperlink r:id="rId73" w:history="1">
        <w:r w:rsidRPr="00DC3F9C">
          <w:rPr>
            <w:rFonts w:ascii="Arial" w:hAnsi="Arial" w:cs="Arial"/>
            <w:sz w:val="16"/>
            <w:szCs w:val="16"/>
          </w:rPr>
          <w:t>земельным</w:t>
        </w:r>
      </w:hyperlink>
      <w:r w:rsidRPr="00DC3F9C">
        <w:rPr>
          <w:rFonts w:ascii="Arial" w:hAnsi="Arial" w:cs="Arial"/>
          <w:sz w:val="16"/>
          <w:szCs w:val="16"/>
        </w:rPr>
        <w:t xml:space="preserve"> и иным законодательством Российской Федерации и действующими на дату поступления уведомления о планируемом строительстве;</w:t>
      </w:r>
    </w:p>
    <w:p w:rsidR="00DF74E3" w:rsidRPr="00DC3F9C" w:rsidRDefault="00DF74E3" w:rsidP="00DF74E3">
      <w:pPr>
        <w:ind w:firstLine="426"/>
        <w:jc w:val="both"/>
        <w:rPr>
          <w:rFonts w:ascii="Arial" w:hAnsi="Arial" w:cs="Arial"/>
          <w:sz w:val="16"/>
          <w:szCs w:val="16"/>
        </w:rPr>
      </w:pPr>
      <w:bookmarkStart w:id="272" w:name="sub_511103"/>
      <w:bookmarkEnd w:id="271"/>
      <w:r w:rsidRPr="00DC3F9C">
        <w:rPr>
          <w:rFonts w:ascii="Arial" w:hAnsi="Arial" w:cs="Arial"/>
          <w:sz w:val="16"/>
          <w:szCs w:val="16"/>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DF74E3" w:rsidRPr="00DC3F9C" w:rsidRDefault="00DF74E3" w:rsidP="00DF74E3">
      <w:pPr>
        <w:ind w:firstLine="426"/>
        <w:jc w:val="both"/>
        <w:rPr>
          <w:rFonts w:ascii="Arial" w:hAnsi="Arial" w:cs="Arial"/>
          <w:sz w:val="16"/>
          <w:szCs w:val="16"/>
        </w:rPr>
      </w:pPr>
      <w:bookmarkStart w:id="273" w:name="sub_511104"/>
      <w:bookmarkEnd w:id="272"/>
      <w:proofErr w:type="gramStart"/>
      <w:r w:rsidRPr="00DC3F9C">
        <w:rPr>
          <w:rFonts w:ascii="Arial" w:hAnsi="Arial" w:cs="Arial"/>
          <w:sz w:val="16"/>
          <w:szCs w:val="16"/>
        </w:rPr>
        <w:t xml:space="preserve">4) в срок, указанный в </w:t>
      </w:r>
      <w:hyperlink w:anchor="sub_51109" w:history="1">
        <w:r w:rsidRPr="00DC3F9C">
          <w:rPr>
            <w:rFonts w:ascii="Arial" w:hAnsi="Arial" w:cs="Arial"/>
            <w:sz w:val="16"/>
            <w:szCs w:val="16"/>
          </w:rPr>
          <w:t>части 9</w:t>
        </w:r>
      </w:hyperlink>
      <w:r w:rsidRPr="00DC3F9C">
        <w:rPr>
          <w:rFonts w:ascii="Arial" w:hAnsi="Arial" w:cs="Arial"/>
          <w:sz w:val="16"/>
          <w:szCs w:val="16"/>
        </w:rPr>
        <w:t xml:space="preserve"> 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w:t>
      </w:r>
      <w:proofErr w:type="gramEnd"/>
      <w:r w:rsidRPr="00DC3F9C">
        <w:rPr>
          <w:rFonts w:ascii="Arial" w:hAnsi="Arial" w:cs="Arial"/>
          <w:sz w:val="16"/>
          <w:szCs w:val="16"/>
        </w:rPr>
        <w:t xml:space="preserve"> исторического поселения федерального или регионального значения.</w:t>
      </w:r>
    </w:p>
    <w:p w:rsidR="00DF74E3" w:rsidRPr="00DC3F9C" w:rsidRDefault="00DF74E3" w:rsidP="00DF74E3">
      <w:pPr>
        <w:ind w:firstLine="426"/>
        <w:jc w:val="both"/>
        <w:rPr>
          <w:rFonts w:ascii="Arial" w:hAnsi="Arial" w:cs="Arial"/>
          <w:sz w:val="16"/>
          <w:szCs w:val="16"/>
        </w:rPr>
      </w:pPr>
      <w:bookmarkStart w:id="274" w:name="sub_511011"/>
      <w:bookmarkEnd w:id="273"/>
      <w:r w:rsidRPr="00DC3F9C">
        <w:rPr>
          <w:rFonts w:ascii="Arial" w:hAnsi="Arial" w:cs="Arial"/>
          <w:sz w:val="16"/>
          <w:szCs w:val="16"/>
        </w:rPr>
        <w:t xml:space="preserve">11. </w:t>
      </w:r>
      <w:proofErr w:type="gramStart"/>
      <w:r w:rsidRPr="00DC3F9C">
        <w:rPr>
          <w:rFonts w:ascii="Arial" w:hAnsi="Arial" w:cs="Arial"/>
          <w:sz w:val="16"/>
          <w:szCs w:val="16"/>
        </w:rPr>
        <w:t>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w:t>
      </w:r>
      <w:proofErr w:type="gramEnd"/>
      <w:r w:rsidRPr="00DC3F9C">
        <w:rPr>
          <w:rFonts w:ascii="Arial" w:hAnsi="Arial" w:cs="Arial"/>
          <w:sz w:val="16"/>
          <w:szCs w:val="16"/>
        </w:rPr>
        <w:t xml:space="preserve"> </w:t>
      </w:r>
      <w:proofErr w:type="gramStart"/>
      <w:r w:rsidRPr="00DC3F9C">
        <w:rPr>
          <w:rFonts w:ascii="Arial" w:hAnsi="Arial" w:cs="Arial"/>
          <w:sz w:val="16"/>
          <w:szCs w:val="16"/>
        </w:rPr>
        <w:t>планировке территории, или обязательных требований к параметрам объектов капитального строительства, которые установлены Градостроительным Кодексом,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w:t>
      </w:r>
      <w:proofErr w:type="gramEnd"/>
      <w:r w:rsidRPr="00DC3F9C">
        <w:rPr>
          <w:rFonts w:ascii="Arial" w:hAnsi="Arial" w:cs="Arial"/>
          <w:sz w:val="16"/>
          <w:szCs w:val="16"/>
        </w:rPr>
        <w:t xml:space="preserve"> </w:t>
      </w:r>
      <w:proofErr w:type="gramStart"/>
      <w:r w:rsidRPr="00DC3F9C">
        <w:rPr>
          <w:rFonts w:ascii="Arial" w:hAnsi="Arial" w:cs="Arial"/>
          <w:sz w:val="16"/>
          <w:szCs w:val="16"/>
        </w:rPr>
        <w:t>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w:t>
      </w:r>
      <w:proofErr w:type="gramEnd"/>
      <w:r w:rsidRPr="00DC3F9C">
        <w:rPr>
          <w:rFonts w:ascii="Arial" w:hAnsi="Arial" w:cs="Arial"/>
          <w:sz w:val="16"/>
          <w:szCs w:val="16"/>
        </w:rPr>
        <w:t xml:space="preserve"> </w:t>
      </w:r>
      <w:proofErr w:type="gramStart"/>
      <w:r w:rsidRPr="00DC3F9C">
        <w:rPr>
          <w:rFonts w:ascii="Arial" w:hAnsi="Arial" w:cs="Arial"/>
          <w:sz w:val="16"/>
          <w:szCs w:val="16"/>
        </w:rPr>
        <w:t xml:space="preserve">В случае направления застройщику такого уведомления по основанию, предусмотренному </w:t>
      </w:r>
      <w:hyperlink w:anchor="sub_511104" w:history="1">
        <w:r w:rsidRPr="00DC3F9C">
          <w:rPr>
            <w:rFonts w:ascii="Arial" w:hAnsi="Arial" w:cs="Arial"/>
            <w:sz w:val="16"/>
            <w:szCs w:val="16"/>
          </w:rPr>
          <w:t>пунктом 4 части 10</w:t>
        </w:r>
      </w:hyperlink>
      <w:r w:rsidRPr="00DC3F9C">
        <w:rPr>
          <w:rFonts w:ascii="Arial" w:hAnsi="Arial" w:cs="Arial"/>
          <w:sz w:val="16"/>
          <w:szCs w:val="16"/>
        </w:rPr>
        <w:t xml:space="preserve"> 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w:t>
      </w:r>
      <w:proofErr w:type="gramEnd"/>
      <w:r w:rsidRPr="00DC3F9C">
        <w:rPr>
          <w:rFonts w:ascii="Arial" w:hAnsi="Arial" w:cs="Arial"/>
          <w:sz w:val="16"/>
          <w:szCs w:val="16"/>
        </w:rPr>
        <w:t xml:space="preserve"> регионального значения.</w:t>
      </w:r>
    </w:p>
    <w:p w:rsidR="00DF74E3" w:rsidRPr="00DC3F9C" w:rsidRDefault="00DF74E3" w:rsidP="00DF74E3">
      <w:pPr>
        <w:ind w:firstLine="426"/>
        <w:jc w:val="both"/>
        <w:rPr>
          <w:rFonts w:ascii="Arial" w:hAnsi="Arial" w:cs="Arial"/>
          <w:sz w:val="16"/>
          <w:szCs w:val="16"/>
        </w:rPr>
      </w:pPr>
      <w:bookmarkStart w:id="275" w:name="sub_511012"/>
      <w:bookmarkEnd w:id="274"/>
      <w:r w:rsidRPr="00DC3F9C">
        <w:rPr>
          <w:rFonts w:ascii="Arial" w:hAnsi="Arial" w:cs="Arial"/>
          <w:sz w:val="16"/>
          <w:szCs w:val="16"/>
        </w:rPr>
        <w:t xml:space="preserve">12. </w:t>
      </w:r>
      <w:proofErr w:type="gramStart"/>
      <w:r w:rsidRPr="00DC3F9C">
        <w:rPr>
          <w:rFonts w:ascii="Arial" w:hAnsi="Arial" w:cs="Arial"/>
          <w:sz w:val="16"/>
          <w:szCs w:val="16"/>
        </w:rPr>
        <w:t xml:space="preserve">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 </w:t>
      </w:r>
      <w:hyperlink w:anchor="sub_51107" w:history="1">
        <w:r w:rsidRPr="00DC3F9C">
          <w:rPr>
            <w:rFonts w:ascii="Arial" w:hAnsi="Arial" w:cs="Arial"/>
            <w:sz w:val="16"/>
            <w:szCs w:val="16"/>
          </w:rPr>
          <w:t>части 7</w:t>
        </w:r>
      </w:hyperlink>
      <w:r w:rsidRPr="00DC3F9C">
        <w:rPr>
          <w:rFonts w:ascii="Arial" w:hAnsi="Arial" w:cs="Arial"/>
          <w:sz w:val="16"/>
          <w:szCs w:val="16"/>
        </w:rPr>
        <w:t xml:space="preserve"> или </w:t>
      </w:r>
      <w:hyperlink w:anchor="sub_51183" w:history="1">
        <w:r w:rsidRPr="00DC3F9C">
          <w:rPr>
            <w:rFonts w:ascii="Arial" w:hAnsi="Arial" w:cs="Arial"/>
            <w:sz w:val="16"/>
            <w:szCs w:val="16"/>
          </w:rPr>
          <w:t>пункте 3 части 8</w:t>
        </w:r>
      </w:hyperlink>
      <w:r w:rsidRPr="00DC3F9C">
        <w:rPr>
          <w:rFonts w:ascii="Arial" w:hAnsi="Arial" w:cs="Arial"/>
          <w:sz w:val="16"/>
          <w:szCs w:val="16"/>
        </w:rPr>
        <w:t xml:space="preserve">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w:t>
      </w:r>
      <w:proofErr w:type="gramEnd"/>
      <w:r w:rsidRPr="00DC3F9C">
        <w:rPr>
          <w:rFonts w:ascii="Arial" w:hAnsi="Arial" w:cs="Arial"/>
          <w:sz w:val="16"/>
          <w:szCs w:val="16"/>
        </w:rPr>
        <w:t xml:space="preserve">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DF74E3" w:rsidRPr="00DC3F9C" w:rsidRDefault="00DF74E3" w:rsidP="00DF74E3">
      <w:pPr>
        <w:ind w:firstLine="426"/>
        <w:jc w:val="both"/>
        <w:rPr>
          <w:rFonts w:ascii="Arial" w:hAnsi="Arial" w:cs="Arial"/>
          <w:sz w:val="16"/>
          <w:szCs w:val="16"/>
        </w:rPr>
      </w:pPr>
      <w:bookmarkStart w:id="276" w:name="sub_511121"/>
      <w:bookmarkEnd w:id="275"/>
      <w:r w:rsidRPr="00DC3F9C">
        <w:rPr>
          <w:rFonts w:ascii="Arial" w:hAnsi="Arial" w:cs="Arial"/>
          <w:sz w:val="16"/>
          <w:szCs w:val="16"/>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w:anchor="sub_511101" w:history="1">
        <w:r w:rsidRPr="00DC3F9C">
          <w:rPr>
            <w:rFonts w:ascii="Arial" w:hAnsi="Arial" w:cs="Arial"/>
            <w:sz w:val="16"/>
            <w:szCs w:val="16"/>
          </w:rPr>
          <w:t>пунктом 1 части 10</w:t>
        </w:r>
      </w:hyperlink>
      <w:r w:rsidRPr="00DC3F9C">
        <w:rPr>
          <w:rFonts w:ascii="Arial" w:hAnsi="Arial" w:cs="Arial"/>
          <w:sz w:val="16"/>
          <w:szCs w:val="16"/>
        </w:rPr>
        <w:t xml:space="preserve"> настоящей статьи;</w:t>
      </w:r>
    </w:p>
    <w:p w:rsidR="00DF74E3" w:rsidRPr="00DC3F9C" w:rsidRDefault="00DF74E3" w:rsidP="00DF74E3">
      <w:pPr>
        <w:ind w:firstLine="426"/>
        <w:jc w:val="both"/>
        <w:rPr>
          <w:rFonts w:ascii="Arial" w:hAnsi="Arial" w:cs="Arial"/>
          <w:sz w:val="16"/>
          <w:szCs w:val="16"/>
        </w:rPr>
      </w:pPr>
      <w:bookmarkStart w:id="277" w:name="sub_511122"/>
      <w:bookmarkEnd w:id="276"/>
      <w:r w:rsidRPr="00DC3F9C">
        <w:rPr>
          <w:rFonts w:ascii="Arial" w:hAnsi="Arial" w:cs="Arial"/>
          <w:sz w:val="16"/>
          <w:szCs w:val="16"/>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w:anchor="sub_511102" w:history="1">
        <w:r w:rsidRPr="00DC3F9C">
          <w:rPr>
            <w:rFonts w:ascii="Arial" w:hAnsi="Arial" w:cs="Arial"/>
            <w:sz w:val="16"/>
            <w:szCs w:val="16"/>
          </w:rPr>
          <w:t>пунктом 2</w:t>
        </w:r>
      </w:hyperlink>
      <w:r w:rsidRPr="00DC3F9C">
        <w:rPr>
          <w:rFonts w:ascii="Arial" w:hAnsi="Arial" w:cs="Arial"/>
          <w:sz w:val="16"/>
          <w:szCs w:val="16"/>
        </w:rPr>
        <w:t xml:space="preserve"> или </w:t>
      </w:r>
      <w:hyperlink w:anchor="sub_511103" w:history="1">
        <w:r w:rsidRPr="00DC3F9C">
          <w:rPr>
            <w:rFonts w:ascii="Arial" w:hAnsi="Arial" w:cs="Arial"/>
            <w:sz w:val="16"/>
            <w:szCs w:val="16"/>
          </w:rPr>
          <w:t>3 части 10</w:t>
        </w:r>
      </w:hyperlink>
      <w:r w:rsidRPr="00DC3F9C">
        <w:rPr>
          <w:rFonts w:ascii="Arial" w:hAnsi="Arial" w:cs="Arial"/>
          <w:sz w:val="16"/>
          <w:szCs w:val="16"/>
        </w:rPr>
        <w:t xml:space="preserve"> настоящей статьи;</w:t>
      </w:r>
    </w:p>
    <w:p w:rsidR="00DF74E3" w:rsidRPr="00DC3F9C" w:rsidRDefault="00DF74E3" w:rsidP="00DF74E3">
      <w:pPr>
        <w:ind w:firstLine="426"/>
        <w:jc w:val="both"/>
        <w:rPr>
          <w:rFonts w:ascii="Arial" w:hAnsi="Arial" w:cs="Arial"/>
          <w:sz w:val="16"/>
          <w:szCs w:val="16"/>
        </w:rPr>
      </w:pPr>
      <w:bookmarkStart w:id="278" w:name="sub_511123"/>
      <w:bookmarkEnd w:id="277"/>
      <w:r w:rsidRPr="00DC3F9C">
        <w:rPr>
          <w:rFonts w:ascii="Arial" w:hAnsi="Arial" w:cs="Arial"/>
          <w:sz w:val="16"/>
          <w:szCs w:val="16"/>
        </w:rPr>
        <w:t xml:space="preserve">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 </w:t>
      </w:r>
      <w:hyperlink w:anchor="sub_511104" w:history="1">
        <w:r w:rsidRPr="00DC3F9C">
          <w:rPr>
            <w:rFonts w:ascii="Arial" w:hAnsi="Arial" w:cs="Arial"/>
            <w:sz w:val="16"/>
            <w:szCs w:val="16"/>
          </w:rPr>
          <w:t>пунктом 4 части 10</w:t>
        </w:r>
      </w:hyperlink>
      <w:r w:rsidRPr="00DC3F9C">
        <w:rPr>
          <w:rFonts w:ascii="Arial" w:hAnsi="Arial" w:cs="Arial"/>
          <w:sz w:val="16"/>
          <w:szCs w:val="16"/>
        </w:rPr>
        <w:t xml:space="preserve"> настоящей статьи.</w:t>
      </w:r>
    </w:p>
    <w:p w:rsidR="00DF74E3" w:rsidRPr="00DC3F9C" w:rsidRDefault="00DF74E3" w:rsidP="00DF74E3">
      <w:pPr>
        <w:ind w:firstLine="426"/>
        <w:jc w:val="both"/>
        <w:rPr>
          <w:rFonts w:ascii="Arial" w:hAnsi="Arial" w:cs="Arial"/>
          <w:sz w:val="16"/>
          <w:szCs w:val="16"/>
        </w:rPr>
      </w:pPr>
      <w:bookmarkStart w:id="279" w:name="sub_511013"/>
      <w:bookmarkEnd w:id="278"/>
      <w:r w:rsidRPr="00DC3F9C">
        <w:rPr>
          <w:rFonts w:ascii="Arial" w:hAnsi="Arial" w:cs="Arial"/>
          <w:sz w:val="16"/>
          <w:szCs w:val="16"/>
        </w:rPr>
        <w:t xml:space="preserve">13. </w:t>
      </w:r>
      <w:proofErr w:type="gramStart"/>
      <w:r w:rsidRPr="00DC3F9C">
        <w:rPr>
          <w:rFonts w:ascii="Arial" w:hAnsi="Arial" w:cs="Arial"/>
          <w:sz w:val="16"/>
          <w:szCs w:val="16"/>
        </w:rPr>
        <w:t xml:space="preserve">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proofErr w:type="spellStart"/>
      <w:r w:rsidRPr="00DC3F9C">
        <w:rPr>
          <w:rFonts w:ascii="Arial" w:hAnsi="Arial" w:cs="Arial"/>
          <w:sz w:val="16"/>
          <w:szCs w:val="16"/>
        </w:rPr>
        <w:t>ненаправление</w:t>
      </w:r>
      <w:proofErr w:type="spellEnd"/>
      <w:r w:rsidRPr="00DC3F9C">
        <w:rPr>
          <w:rFonts w:ascii="Arial" w:hAnsi="Arial" w:cs="Arial"/>
          <w:sz w:val="16"/>
          <w:szCs w:val="16"/>
        </w:rPr>
        <w:t xml:space="preserve"> указанными органами в</w:t>
      </w:r>
      <w:proofErr w:type="gramEnd"/>
      <w:r w:rsidRPr="00DC3F9C">
        <w:rPr>
          <w:rFonts w:ascii="Arial" w:hAnsi="Arial" w:cs="Arial"/>
          <w:sz w:val="16"/>
          <w:szCs w:val="16"/>
        </w:rPr>
        <w:t xml:space="preserve"> </w:t>
      </w:r>
      <w:proofErr w:type="gramStart"/>
      <w:r w:rsidRPr="00DC3F9C">
        <w:rPr>
          <w:rFonts w:ascii="Arial" w:hAnsi="Arial" w:cs="Arial"/>
          <w:sz w:val="16"/>
          <w:szCs w:val="16"/>
        </w:rPr>
        <w:t xml:space="preserve">срок, предусмотренный </w:t>
      </w:r>
      <w:hyperlink w:anchor="sub_51107" w:history="1">
        <w:r w:rsidRPr="00DC3F9C">
          <w:rPr>
            <w:rFonts w:ascii="Arial" w:hAnsi="Arial" w:cs="Arial"/>
            <w:sz w:val="16"/>
            <w:szCs w:val="16"/>
          </w:rPr>
          <w:t>частью 7</w:t>
        </w:r>
      </w:hyperlink>
      <w:r w:rsidRPr="00DC3F9C">
        <w:rPr>
          <w:rFonts w:ascii="Arial" w:hAnsi="Arial" w:cs="Arial"/>
          <w:sz w:val="16"/>
          <w:szCs w:val="16"/>
        </w:rPr>
        <w:t xml:space="preserve"> или </w:t>
      </w:r>
      <w:hyperlink w:anchor="sub_51183" w:history="1">
        <w:r w:rsidRPr="00DC3F9C">
          <w:rPr>
            <w:rFonts w:ascii="Arial" w:hAnsi="Arial" w:cs="Arial"/>
            <w:sz w:val="16"/>
            <w:szCs w:val="16"/>
          </w:rPr>
          <w:t>пунктом 3 части 8</w:t>
        </w:r>
      </w:hyperlink>
      <w:r w:rsidRPr="00DC3F9C">
        <w:rPr>
          <w:rFonts w:ascii="Arial" w:hAnsi="Arial" w:cs="Arial"/>
          <w:sz w:val="16"/>
          <w:szCs w:val="16"/>
        </w:rPr>
        <w:t xml:space="preserve">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w:t>
      </w:r>
      <w:proofErr w:type="gramEnd"/>
      <w:r w:rsidRPr="00DC3F9C">
        <w:rPr>
          <w:rFonts w:ascii="Arial" w:hAnsi="Arial" w:cs="Arial"/>
          <w:sz w:val="16"/>
          <w:szCs w:val="16"/>
        </w:rPr>
        <w:t xml:space="preserve">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w:t>
      </w:r>
      <w:hyperlink w:anchor="sub_51101" w:history="1">
        <w:r w:rsidRPr="00DC3F9C">
          <w:rPr>
            <w:rFonts w:ascii="Arial" w:hAnsi="Arial" w:cs="Arial"/>
            <w:sz w:val="16"/>
            <w:szCs w:val="16"/>
          </w:rPr>
          <w:t>частью 1</w:t>
        </w:r>
      </w:hyperlink>
      <w:r w:rsidRPr="00DC3F9C">
        <w:rPr>
          <w:rFonts w:ascii="Arial" w:hAnsi="Arial" w:cs="Arial"/>
          <w:sz w:val="16"/>
          <w:szCs w:val="16"/>
        </w:rPr>
        <w:t xml:space="preserve"> настоящей статьи. Данное право сохраняется при переходе прав на земельный участок и объект индивидуального жилищного строительства или садовый дом, за </w:t>
      </w:r>
      <w:r w:rsidRPr="00DC3F9C">
        <w:rPr>
          <w:rFonts w:ascii="Arial" w:hAnsi="Arial" w:cs="Arial"/>
          <w:sz w:val="16"/>
          <w:szCs w:val="16"/>
        </w:rPr>
        <w:lastRenderedPageBreak/>
        <w:t xml:space="preserve">исключением случаев, предусмотренных </w:t>
      </w:r>
      <w:hyperlink w:anchor="sub_512111" w:history="1">
        <w:r w:rsidRPr="00DC3F9C">
          <w:rPr>
            <w:rFonts w:ascii="Arial" w:hAnsi="Arial" w:cs="Arial"/>
            <w:sz w:val="16"/>
            <w:szCs w:val="16"/>
          </w:rPr>
          <w:t>пунктами 1 - 3 части 21.1 статьи 51</w:t>
        </w:r>
      </w:hyperlink>
      <w:r w:rsidRPr="00DC3F9C">
        <w:rPr>
          <w:rFonts w:ascii="Arial" w:hAnsi="Arial" w:cs="Arial"/>
          <w:sz w:val="16"/>
          <w:szCs w:val="16"/>
        </w:rPr>
        <w:t>Градостроительного Кодекса. При этом направление нового уведомления о планируемом строительстве не требуется.</w:t>
      </w:r>
    </w:p>
    <w:p w:rsidR="00DF74E3" w:rsidRPr="00DC3F9C" w:rsidRDefault="00DF74E3" w:rsidP="00DF74E3">
      <w:pPr>
        <w:ind w:firstLine="426"/>
        <w:jc w:val="both"/>
        <w:rPr>
          <w:rFonts w:ascii="Arial" w:hAnsi="Arial" w:cs="Arial"/>
          <w:sz w:val="16"/>
          <w:szCs w:val="16"/>
        </w:rPr>
      </w:pPr>
      <w:bookmarkStart w:id="280" w:name="sub_511014"/>
      <w:bookmarkEnd w:id="279"/>
      <w:r w:rsidRPr="00DC3F9C">
        <w:rPr>
          <w:rFonts w:ascii="Arial" w:hAnsi="Arial" w:cs="Arial"/>
          <w:sz w:val="16"/>
          <w:szCs w:val="16"/>
        </w:rPr>
        <w:t xml:space="preserve">14. </w:t>
      </w:r>
      <w:proofErr w:type="gramStart"/>
      <w:r w:rsidRPr="00DC3F9C">
        <w:rPr>
          <w:rFonts w:ascii="Arial" w:hAnsi="Arial" w:cs="Arial"/>
          <w:sz w:val="16"/>
          <w:szCs w:val="16"/>
        </w:rPr>
        <w:t xml:space="preserve">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w:t>
      </w:r>
      <w:hyperlink w:anchor="sub_51101" w:history="1">
        <w:r w:rsidRPr="00DC3F9C">
          <w:rPr>
            <w:rFonts w:ascii="Arial" w:hAnsi="Arial" w:cs="Arial"/>
            <w:sz w:val="16"/>
            <w:szCs w:val="16"/>
          </w:rPr>
          <w:t>части 1</w:t>
        </w:r>
      </w:hyperlink>
      <w:r w:rsidRPr="00DC3F9C">
        <w:rPr>
          <w:rFonts w:ascii="Arial" w:hAnsi="Arial" w:cs="Arial"/>
          <w:sz w:val="16"/>
          <w:szCs w:val="16"/>
        </w:rPr>
        <w:t xml:space="preserve"> 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w:t>
      </w:r>
      <w:proofErr w:type="gramEnd"/>
      <w:r w:rsidRPr="00DC3F9C">
        <w:rPr>
          <w:rFonts w:ascii="Arial" w:hAnsi="Arial" w:cs="Arial"/>
          <w:sz w:val="16"/>
          <w:szCs w:val="16"/>
        </w:rPr>
        <w:t xml:space="preserve"> Рассмотрение указанного уведомления осуществляется в соответствии с </w:t>
      </w:r>
      <w:hyperlink w:anchor="sub_51104" w:history="1">
        <w:r w:rsidRPr="00DC3F9C">
          <w:rPr>
            <w:rFonts w:ascii="Arial" w:hAnsi="Arial" w:cs="Arial"/>
            <w:sz w:val="16"/>
            <w:szCs w:val="16"/>
          </w:rPr>
          <w:t>частями 4 - 13</w:t>
        </w:r>
      </w:hyperlink>
      <w:r w:rsidRPr="00DC3F9C">
        <w:rPr>
          <w:rFonts w:ascii="Arial" w:hAnsi="Arial" w:cs="Arial"/>
          <w:sz w:val="16"/>
          <w:szCs w:val="16"/>
        </w:rPr>
        <w:t xml:space="preserve"> настоящей статьи.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DF74E3" w:rsidRPr="00DC3F9C" w:rsidRDefault="00DF74E3" w:rsidP="00DF74E3">
      <w:pPr>
        <w:ind w:firstLine="426"/>
        <w:jc w:val="both"/>
        <w:rPr>
          <w:rFonts w:ascii="Arial" w:hAnsi="Arial" w:cs="Arial"/>
          <w:sz w:val="16"/>
          <w:szCs w:val="16"/>
        </w:rPr>
      </w:pPr>
      <w:bookmarkStart w:id="281" w:name="sub_511015"/>
      <w:bookmarkEnd w:id="280"/>
      <w:r w:rsidRPr="00DC3F9C">
        <w:rPr>
          <w:rFonts w:ascii="Arial" w:hAnsi="Arial" w:cs="Arial"/>
          <w:sz w:val="16"/>
          <w:szCs w:val="16"/>
        </w:rPr>
        <w:t xml:space="preserve">15. </w:t>
      </w:r>
      <w:proofErr w:type="gramStart"/>
      <w:r w:rsidRPr="00DC3F9C">
        <w:rPr>
          <w:rFonts w:ascii="Arial" w:hAnsi="Arial" w:cs="Arial"/>
          <w:sz w:val="16"/>
          <w:szCs w:val="16"/>
        </w:rPr>
        <w:t xml:space="preserve">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proofErr w:type="spellStart"/>
      <w:r w:rsidRPr="00DC3F9C">
        <w:rPr>
          <w:rFonts w:ascii="Arial" w:hAnsi="Arial" w:cs="Arial"/>
          <w:sz w:val="16"/>
          <w:szCs w:val="16"/>
        </w:rPr>
        <w:t>ненаправления</w:t>
      </w:r>
      <w:proofErr w:type="spellEnd"/>
      <w:r w:rsidRPr="00DC3F9C">
        <w:rPr>
          <w:rFonts w:ascii="Arial" w:hAnsi="Arial" w:cs="Arial"/>
          <w:sz w:val="16"/>
          <w:szCs w:val="16"/>
        </w:rPr>
        <w:t xml:space="preserve"> указанными</w:t>
      </w:r>
      <w:proofErr w:type="gramEnd"/>
      <w:r w:rsidRPr="00DC3F9C">
        <w:rPr>
          <w:rFonts w:ascii="Arial" w:hAnsi="Arial" w:cs="Arial"/>
          <w:sz w:val="16"/>
          <w:szCs w:val="16"/>
        </w:rPr>
        <w:t xml:space="preserve"> </w:t>
      </w:r>
      <w:proofErr w:type="gramStart"/>
      <w:r w:rsidRPr="00DC3F9C">
        <w:rPr>
          <w:rFonts w:ascii="Arial" w:hAnsi="Arial" w:cs="Arial"/>
          <w:sz w:val="16"/>
          <w:szCs w:val="16"/>
        </w:rPr>
        <w:t xml:space="preserve">органами в срок, предусмотренный </w:t>
      </w:r>
      <w:hyperlink w:anchor="sub_51107" w:history="1">
        <w:r w:rsidRPr="00DC3F9C">
          <w:rPr>
            <w:rFonts w:ascii="Arial" w:hAnsi="Arial" w:cs="Arial"/>
            <w:sz w:val="16"/>
            <w:szCs w:val="16"/>
          </w:rPr>
          <w:t>частью 7</w:t>
        </w:r>
      </w:hyperlink>
      <w:r w:rsidRPr="00DC3F9C">
        <w:rPr>
          <w:rFonts w:ascii="Arial" w:hAnsi="Arial" w:cs="Arial"/>
          <w:sz w:val="16"/>
          <w:szCs w:val="16"/>
        </w:rPr>
        <w:t xml:space="preserve"> или </w:t>
      </w:r>
      <w:hyperlink w:anchor="sub_51183" w:history="1">
        <w:r w:rsidRPr="00DC3F9C">
          <w:rPr>
            <w:rFonts w:ascii="Arial" w:hAnsi="Arial" w:cs="Arial"/>
            <w:sz w:val="16"/>
            <w:szCs w:val="16"/>
          </w:rPr>
          <w:t>пунктом 3 части 8</w:t>
        </w:r>
      </w:hyperlink>
      <w:r w:rsidRPr="00DC3F9C">
        <w:rPr>
          <w:rFonts w:ascii="Arial" w:hAnsi="Arial" w:cs="Arial"/>
          <w:sz w:val="16"/>
          <w:szCs w:val="16"/>
        </w:rPr>
        <w:t xml:space="preserve">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w:t>
      </w:r>
      <w:proofErr w:type="gramEnd"/>
      <w:r w:rsidRPr="00DC3F9C">
        <w:rPr>
          <w:rFonts w:ascii="Arial" w:hAnsi="Arial" w:cs="Arial"/>
          <w:sz w:val="16"/>
          <w:szCs w:val="16"/>
        </w:rPr>
        <w:t xml:space="preserve"> </w:t>
      </w:r>
      <w:proofErr w:type="gramStart"/>
      <w:r w:rsidRPr="00DC3F9C">
        <w:rPr>
          <w:rFonts w:ascii="Arial" w:hAnsi="Arial" w:cs="Arial"/>
          <w:sz w:val="16"/>
          <w:szCs w:val="16"/>
        </w:rPr>
        <w:t>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w:t>
      </w:r>
      <w:proofErr w:type="gramEnd"/>
      <w:r w:rsidRPr="00DC3F9C">
        <w:rPr>
          <w:rFonts w:ascii="Arial" w:hAnsi="Arial" w:cs="Arial"/>
          <w:sz w:val="16"/>
          <w:szCs w:val="16"/>
        </w:rPr>
        <w:t xml:space="preserve">, </w:t>
      </w:r>
      <w:proofErr w:type="gramStart"/>
      <w:r w:rsidRPr="00DC3F9C">
        <w:rPr>
          <w:rFonts w:ascii="Arial" w:hAnsi="Arial" w:cs="Arial"/>
          <w:sz w:val="16"/>
          <w:szCs w:val="16"/>
        </w:rPr>
        <w:t xml:space="preserve">установленным Градостроительным Кодексом,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w:t>
      </w:r>
      <w:hyperlink r:id="rId74" w:history="1">
        <w:r w:rsidRPr="00DC3F9C">
          <w:rPr>
            <w:rFonts w:ascii="Arial" w:hAnsi="Arial" w:cs="Arial"/>
            <w:sz w:val="16"/>
            <w:szCs w:val="16"/>
          </w:rPr>
          <w:t>земельным</w:t>
        </w:r>
      </w:hyperlink>
      <w:r w:rsidRPr="00DC3F9C">
        <w:rPr>
          <w:rFonts w:ascii="Arial" w:hAnsi="Arial" w:cs="Arial"/>
          <w:sz w:val="16"/>
          <w:szCs w:val="16"/>
        </w:rPr>
        <w:t xml:space="preserve">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w:t>
      </w:r>
      <w:proofErr w:type="gramEnd"/>
      <w:r w:rsidRPr="00DC3F9C">
        <w:rPr>
          <w:rFonts w:ascii="Arial" w:hAnsi="Arial" w:cs="Arial"/>
          <w:sz w:val="16"/>
          <w:szCs w:val="16"/>
        </w:rPr>
        <w:t xml:space="preserve"> </w:t>
      </w:r>
      <w:proofErr w:type="gramStart"/>
      <w:r w:rsidRPr="00DC3F9C">
        <w:rPr>
          <w:rFonts w:ascii="Arial" w:hAnsi="Arial" w:cs="Arial"/>
          <w:sz w:val="16"/>
          <w:szCs w:val="16"/>
        </w:rPr>
        <w:t>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w:t>
      </w:r>
      <w:proofErr w:type="gramEnd"/>
      <w:r w:rsidRPr="00DC3F9C">
        <w:rPr>
          <w:rFonts w:ascii="Arial" w:hAnsi="Arial" w:cs="Arial"/>
          <w:sz w:val="16"/>
          <w:szCs w:val="16"/>
        </w:rPr>
        <w:t xml:space="preserve">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bookmarkEnd w:id="281"/>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
          <w:bCs/>
          <w:sz w:val="16"/>
          <w:szCs w:val="16"/>
        </w:rPr>
        <w:t xml:space="preserve">Статья 30. </w:t>
      </w:r>
      <w:r w:rsidRPr="00DC3F9C">
        <w:rPr>
          <w:rFonts w:ascii="Arial" w:hAnsi="Arial" w:cs="Arial"/>
          <w:bCs/>
          <w:sz w:val="16"/>
          <w:szCs w:val="16"/>
        </w:rPr>
        <w:t>Выдача разрешения на ввод объекта в эксплуатацию</w:t>
      </w:r>
    </w:p>
    <w:p w:rsidR="00DF74E3" w:rsidRPr="00DC3F9C" w:rsidRDefault="00DF74E3" w:rsidP="00DF74E3">
      <w:pPr>
        <w:ind w:firstLine="426"/>
        <w:jc w:val="both"/>
        <w:rPr>
          <w:rFonts w:ascii="Arial" w:hAnsi="Arial" w:cs="Arial"/>
          <w:bCs/>
          <w:sz w:val="16"/>
          <w:szCs w:val="16"/>
        </w:rPr>
      </w:pP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 </w:t>
      </w:r>
      <w:hyperlink r:id="rId75" w:history="1">
        <w:proofErr w:type="gramStart"/>
        <w:r w:rsidRPr="00DC3F9C">
          <w:rPr>
            <w:rFonts w:ascii="Arial" w:hAnsi="Arial" w:cs="Arial"/>
            <w:sz w:val="16"/>
            <w:szCs w:val="16"/>
          </w:rPr>
          <w:t>Разрешение</w:t>
        </w:r>
      </w:hyperlink>
      <w:r w:rsidRPr="00DC3F9C">
        <w:rPr>
          <w:rFonts w:ascii="Arial" w:hAnsi="Arial" w:cs="Arial"/>
          <w:sz w:val="16"/>
          <w:szCs w:val="16"/>
        </w:rPr>
        <w:t xml:space="preserve">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DC3F9C">
        <w:rPr>
          <w:rFonts w:ascii="Arial" w:hAnsi="Arial" w:cs="Arial"/>
          <w:sz w:val="16"/>
          <w:szCs w:val="16"/>
        </w:rPr>
        <w:t xml:space="preserve">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ограничениям, установленным в соответствии с </w:t>
      </w:r>
      <w:hyperlink r:id="rId76" w:history="1">
        <w:r w:rsidRPr="00DC3F9C">
          <w:rPr>
            <w:rFonts w:ascii="Arial" w:hAnsi="Arial" w:cs="Arial"/>
            <w:sz w:val="16"/>
            <w:szCs w:val="16"/>
          </w:rPr>
          <w:t>земельным</w:t>
        </w:r>
      </w:hyperlink>
      <w:r w:rsidRPr="00DC3F9C">
        <w:rPr>
          <w:rFonts w:ascii="Arial" w:hAnsi="Arial" w:cs="Arial"/>
          <w:sz w:val="16"/>
          <w:szCs w:val="16"/>
        </w:rPr>
        <w:t xml:space="preserve"> и иным законодательством Российской Федерации.</w:t>
      </w:r>
    </w:p>
    <w:p w:rsidR="00DF74E3" w:rsidRPr="00DC3F9C" w:rsidRDefault="00FE762B" w:rsidP="00DF74E3">
      <w:pPr>
        <w:ind w:firstLine="426"/>
        <w:jc w:val="both"/>
        <w:rPr>
          <w:rFonts w:ascii="Arial" w:hAnsi="Arial" w:cs="Arial"/>
          <w:sz w:val="16"/>
          <w:szCs w:val="16"/>
        </w:rPr>
      </w:pPr>
      <w:hyperlink r:id="rId77" w:history="1">
        <w:r w:rsidR="00DF74E3" w:rsidRPr="00DC3F9C">
          <w:rPr>
            <w:rFonts w:ascii="Arial" w:hAnsi="Arial" w:cs="Arial"/>
            <w:sz w:val="16"/>
            <w:szCs w:val="16"/>
          </w:rPr>
          <w:t>2.</w:t>
        </w:r>
      </w:hyperlink>
      <w:r w:rsidR="00DF74E3" w:rsidRPr="00DC3F9C">
        <w:rPr>
          <w:rFonts w:ascii="Arial" w:hAnsi="Arial" w:cs="Arial"/>
          <w:sz w:val="16"/>
          <w:szCs w:val="16"/>
        </w:rPr>
        <w:t xml:space="preserve"> </w:t>
      </w:r>
      <w:proofErr w:type="gramStart"/>
      <w:r w:rsidR="00DF74E3" w:rsidRPr="00DC3F9C">
        <w:rPr>
          <w:rFonts w:ascii="Arial" w:hAnsi="Arial" w:cs="Arial"/>
          <w:sz w:val="16"/>
          <w:szCs w:val="16"/>
        </w:rPr>
        <w:t>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00DF74E3" w:rsidRPr="00DC3F9C">
        <w:rPr>
          <w:rFonts w:ascii="Arial" w:hAnsi="Arial" w:cs="Arial"/>
          <w:sz w:val="16"/>
          <w:szCs w:val="16"/>
        </w:rPr>
        <w:t>Росатом</w:t>
      </w:r>
      <w:proofErr w:type="spellEnd"/>
      <w:r w:rsidR="00DF74E3" w:rsidRPr="00DC3F9C">
        <w:rPr>
          <w:rFonts w:ascii="Arial" w:hAnsi="Arial" w:cs="Arial"/>
          <w:sz w:val="16"/>
          <w:szCs w:val="16"/>
        </w:rPr>
        <w:t>" или Государственную корпорацию по космической деятельности "</w:t>
      </w:r>
      <w:proofErr w:type="spellStart"/>
      <w:r w:rsidR="00DF74E3" w:rsidRPr="00DC3F9C">
        <w:rPr>
          <w:rFonts w:ascii="Arial" w:hAnsi="Arial" w:cs="Arial"/>
          <w:sz w:val="16"/>
          <w:szCs w:val="16"/>
        </w:rPr>
        <w:t>Роскосмос</w:t>
      </w:r>
      <w:proofErr w:type="spellEnd"/>
      <w:r w:rsidR="00DF74E3" w:rsidRPr="00DC3F9C">
        <w:rPr>
          <w:rFonts w:ascii="Arial" w:hAnsi="Arial" w:cs="Arial"/>
          <w:sz w:val="16"/>
          <w:szCs w:val="16"/>
        </w:rPr>
        <w:t>", выдавшие разрешение на строительство, непосредственно или через многофункциональный центр с заявлением о выдаче разрешения на ввод объекта в эксплуатацию.</w:t>
      </w:r>
      <w:proofErr w:type="gramEnd"/>
      <w:r w:rsidR="00DF74E3" w:rsidRPr="00DC3F9C">
        <w:rPr>
          <w:rFonts w:ascii="Arial" w:hAnsi="Arial" w:cs="Arial"/>
          <w:sz w:val="16"/>
          <w:szCs w:val="16"/>
        </w:rPr>
        <w:t xml:space="preserve"> </w:t>
      </w:r>
      <w:proofErr w:type="gramStart"/>
      <w:r w:rsidR="00DF74E3" w:rsidRPr="00DC3F9C">
        <w:rPr>
          <w:rFonts w:ascii="Arial" w:hAnsi="Arial" w:cs="Arial"/>
          <w:sz w:val="16"/>
          <w:szCs w:val="16"/>
        </w:rPr>
        <w:t>Застройщики, наименования которых содержат слова "специализированный застройщик", также могут обратиться с указанным заявлением с использованием единой информационной системы жилищного строительства, за исключением случаев, если в соответствии с нормативным правовым актом субъекта Российской Федерации выдача разрешения на ввод объекта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2.1. </w:t>
      </w:r>
      <w:proofErr w:type="gramStart"/>
      <w:r w:rsidRPr="00DC3F9C">
        <w:rPr>
          <w:rFonts w:ascii="Arial" w:hAnsi="Arial" w:cs="Arial"/>
          <w:sz w:val="16"/>
          <w:szCs w:val="16"/>
        </w:rPr>
        <w:t>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DC3F9C">
        <w:rPr>
          <w:rFonts w:ascii="Arial" w:hAnsi="Arial" w:cs="Arial"/>
          <w:sz w:val="16"/>
          <w:szCs w:val="16"/>
        </w:rPr>
        <w:t>Росатом</w:t>
      </w:r>
      <w:proofErr w:type="spellEnd"/>
      <w:r w:rsidRPr="00DC3F9C">
        <w:rPr>
          <w:rFonts w:ascii="Arial" w:hAnsi="Arial" w:cs="Arial"/>
          <w:sz w:val="16"/>
          <w:szCs w:val="16"/>
        </w:rPr>
        <w:t>" или Государственная корпорация по космической деятельности "</w:t>
      </w:r>
      <w:proofErr w:type="spellStart"/>
      <w:r w:rsidRPr="00DC3F9C">
        <w:rPr>
          <w:rFonts w:ascii="Arial" w:hAnsi="Arial" w:cs="Arial"/>
          <w:sz w:val="16"/>
          <w:szCs w:val="16"/>
        </w:rPr>
        <w:t>Роскосмос</w:t>
      </w:r>
      <w:proofErr w:type="spellEnd"/>
      <w:r w:rsidRPr="00DC3F9C">
        <w:rPr>
          <w:rFonts w:ascii="Arial" w:hAnsi="Arial" w:cs="Arial"/>
          <w:sz w:val="16"/>
          <w:szCs w:val="16"/>
        </w:rPr>
        <w:t xml:space="preserve">",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w:t>
      </w:r>
      <w:hyperlink w:anchor="sub_51012" w:history="1">
        <w:r w:rsidRPr="00DC3F9C">
          <w:rPr>
            <w:rFonts w:ascii="Arial" w:hAnsi="Arial" w:cs="Arial"/>
            <w:sz w:val="16"/>
            <w:szCs w:val="16"/>
          </w:rPr>
          <w:t>частью 12 статьи 51</w:t>
        </w:r>
      </w:hyperlink>
      <w:r w:rsidRPr="00DC3F9C">
        <w:rPr>
          <w:rFonts w:ascii="Arial" w:hAnsi="Arial" w:cs="Arial"/>
          <w:sz w:val="16"/>
          <w:szCs w:val="16"/>
        </w:rPr>
        <w:t xml:space="preserve"> и </w:t>
      </w:r>
      <w:hyperlink w:anchor="sub_52033" w:history="1">
        <w:r w:rsidRPr="00DC3F9C">
          <w:rPr>
            <w:rFonts w:ascii="Arial" w:hAnsi="Arial" w:cs="Arial"/>
            <w:sz w:val="16"/>
            <w:szCs w:val="16"/>
          </w:rPr>
          <w:t>частью 3.3 статьи 52</w:t>
        </w:r>
      </w:hyperlink>
      <w:r w:rsidRPr="00DC3F9C">
        <w:rPr>
          <w:rFonts w:ascii="Arial" w:hAnsi="Arial" w:cs="Arial"/>
          <w:sz w:val="16"/>
          <w:szCs w:val="16"/>
        </w:rPr>
        <w:t xml:space="preserve"> Градостроительного Кодекса.</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 Для принятия решения о выдаче разрешения на ввод объекта в эксплуатацию необходимы следующие документы:</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w:t>
      </w:r>
      <w:proofErr w:type="gramEnd"/>
      <w:r w:rsidRPr="00DC3F9C">
        <w:rPr>
          <w:rFonts w:ascii="Arial" w:hAnsi="Arial" w:cs="Arial"/>
          <w:sz w:val="16"/>
          <w:szCs w:val="16"/>
        </w:rPr>
        <w:t xml:space="preserve"> образование земельного участка;</w:t>
      </w:r>
    </w:p>
    <w:p w:rsidR="00DF74E3" w:rsidRPr="00DC3F9C" w:rsidRDefault="00DF74E3" w:rsidP="00DF74E3">
      <w:pPr>
        <w:ind w:firstLine="426"/>
        <w:jc w:val="both"/>
        <w:rPr>
          <w:rFonts w:ascii="Arial" w:hAnsi="Arial" w:cs="Arial"/>
          <w:sz w:val="16"/>
          <w:szCs w:val="16"/>
        </w:rPr>
      </w:pPr>
      <w:bookmarkStart w:id="282" w:name="sub_55033"/>
      <w:r w:rsidRPr="00DC3F9C">
        <w:rPr>
          <w:rFonts w:ascii="Arial" w:hAnsi="Arial" w:cs="Arial"/>
          <w:sz w:val="16"/>
          <w:szCs w:val="16"/>
        </w:rPr>
        <w:t>3) разрешение на строительство;</w:t>
      </w:r>
    </w:p>
    <w:bookmarkEnd w:id="282"/>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DF74E3" w:rsidRPr="00DC3F9C" w:rsidRDefault="00DF74E3" w:rsidP="00DF74E3">
      <w:pPr>
        <w:ind w:firstLine="426"/>
        <w:jc w:val="both"/>
        <w:rPr>
          <w:rFonts w:ascii="Arial" w:hAnsi="Arial" w:cs="Arial"/>
          <w:sz w:val="16"/>
          <w:szCs w:val="16"/>
        </w:rPr>
      </w:pPr>
      <w:bookmarkStart w:id="283" w:name="sub_55035"/>
      <w:r w:rsidRPr="00DC3F9C">
        <w:rPr>
          <w:rFonts w:ascii="Arial" w:hAnsi="Arial" w:cs="Arial"/>
          <w:sz w:val="16"/>
          <w:szCs w:val="16"/>
        </w:rPr>
        <w:t xml:space="preserve">5) утратил силу с 4 августа 2018 г. - </w:t>
      </w:r>
      <w:hyperlink r:id="rId78" w:history="1">
        <w:r w:rsidRPr="00DC3F9C">
          <w:rPr>
            <w:rFonts w:ascii="Arial" w:hAnsi="Arial" w:cs="Arial"/>
            <w:sz w:val="16"/>
            <w:szCs w:val="16"/>
          </w:rPr>
          <w:t>Федеральный закон</w:t>
        </w:r>
      </w:hyperlink>
      <w:r w:rsidRPr="00DC3F9C">
        <w:rPr>
          <w:rFonts w:ascii="Arial" w:hAnsi="Arial" w:cs="Arial"/>
          <w:sz w:val="16"/>
          <w:szCs w:val="16"/>
        </w:rPr>
        <w:t xml:space="preserve"> от 3 августа 2018 г. N 340-ФЗ</w:t>
      </w:r>
    </w:p>
    <w:bookmarkEnd w:id="283"/>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 xml:space="preserve">6)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w:t>
      </w:r>
      <w:hyperlink w:anchor="sub_1014" w:history="1">
        <w:r w:rsidRPr="00DC3F9C">
          <w:rPr>
            <w:rFonts w:ascii="Arial" w:hAnsi="Arial" w:cs="Arial"/>
            <w:sz w:val="16"/>
            <w:szCs w:val="16"/>
          </w:rPr>
          <w:t>реконструкции</w:t>
        </w:r>
      </w:hyperlink>
      <w:r w:rsidRPr="00DC3F9C">
        <w:rPr>
          <w:rFonts w:ascii="Arial" w:hAnsi="Arial" w:cs="Arial"/>
          <w:sz w:val="16"/>
          <w:szCs w:val="16"/>
        </w:rPr>
        <w:t xml:space="preserve"> на основании договора строительного подряда, а также лицом, осуществляющим строительный контроль, в случае</w:t>
      </w:r>
      <w:proofErr w:type="gramEnd"/>
      <w:r w:rsidRPr="00DC3F9C">
        <w:rPr>
          <w:rFonts w:ascii="Arial" w:hAnsi="Arial" w:cs="Arial"/>
          <w:sz w:val="16"/>
          <w:szCs w:val="16"/>
        </w:rPr>
        <w:t xml:space="preserve"> осуществления строительного контроля на основании договора);</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7)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 а также документы, подтверждающие передачу гарантирующим поставщикам электрической энергии в эксплуатацию приборов учета электрической энергии многоквартирных домов и помещений в многоквартирных домах, подписанные представителями гарантирующих поставщиков электрической энергии;</w:t>
      </w:r>
      <w:proofErr w:type="gramEnd"/>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roofErr w:type="gramEnd"/>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 xml:space="preserve">9)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w:anchor="sub_5401" w:history="1">
        <w:r w:rsidRPr="00DC3F9C">
          <w:rPr>
            <w:rFonts w:ascii="Arial" w:hAnsi="Arial" w:cs="Arial"/>
            <w:sz w:val="16"/>
            <w:szCs w:val="16"/>
          </w:rPr>
          <w:t>частью 1 статьи 54</w:t>
        </w:r>
      </w:hyperlink>
      <w:r w:rsidRPr="00DC3F9C">
        <w:rPr>
          <w:rFonts w:ascii="Arial" w:hAnsi="Arial" w:cs="Arial"/>
          <w:sz w:val="16"/>
          <w:szCs w:val="16"/>
        </w:rPr>
        <w:t xml:space="preserve"> Градостроительного Кодекса) о соответствии построенного, реконструированного объекта капитального строительства указанным в </w:t>
      </w:r>
      <w:hyperlink w:anchor="sub_4951" w:history="1">
        <w:r w:rsidRPr="00DC3F9C">
          <w:rPr>
            <w:rFonts w:ascii="Arial" w:hAnsi="Arial" w:cs="Arial"/>
            <w:sz w:val="16"/>
            <w:szCs w:val="16"/>
          </w:rPr>
          <w:t>пункте 1 части 5 статьи 49</w:t>
        </w:r>
      </w:hyperlink>
      <w:r w:rsidRPr="00DC3F9C">
        <w:rPr>
          <w:rFonts w:ascii="Arial" w:hAnsi="Arial" w:cs="Arial"/>
          <w:sz w:val="16"/>
          <w:szCs w:val="16"/>
        </w:rPr>
        <w:t xml:space="preserve"> Градостроительного Кодекса требованиям проектной документации (включая проектную документацию, в которой учтены изменения, внесенные в соответствии с </w:t>
      </w:r>
      <w:hyperlink w:anchor="sub_4938" w:history="1">
        <w:r w:rsidRPr="00DC3F9C">
          <w:rPr>
            <w:rFonts w:ascii="Arial" w:hAnsi="Arial" w:cs="Arial"/>
            <w:sz w:val="16"/>
            <w:szCs w:val="16"/>
          </w:rPr>
          <w:t>частями 3.8</w:t>
        </w:r>
      </w:hyperlink>
      <w:r w:rsidRPr="00DC3F9C">
        <w:rPr>
          <w:rFonts w:ascii="Arial" w:hAnsi="Arial" w:cs="Arial"/>
          <w:sz w:val="16"/>
          <w:szCs w:val="16"/>
        </w:rPr>
        <w:t xml:space="preserve"> и </w:t>
      </w:r>
      <w:hyperlink w:anchor="sub_4939" w:history="1">
        <w:r w:rsidRPr="00DC3F9C">
          <w:rPr>
            <w:rFonts w:ascii="Arial" w:hAnsi="Arial" w:cs="Arial"/>
            <w:sz w:val="16"/>
            <w:szCs w:val="16"/>
          </w:rPr>
          <w:t>3.9 статьи 49</w:t>
        </w:r>
        <w:proofErr w:type="gramEnd"/>
      </w:hyperlink>
      <w:r w:rsidRPr="00DC3F9C">
        <w:rPr>
          <w:rFonts w:ascii="Arial" w:hAnsi="Arial" w:cs="Arial"/>
          <w:sz w:val="16"/>
          <w:szCs w:val="16"/>
        </w:rPr>
        <w:t xml:space="preserve"> </w:t>
      </w:r>
      <w:proofErr w:type="gramStart"/>
      <w:r w:rsidRPr="00DC3F9C">
        <w:rPr>
          <w:rFonts w:ascii="Arial" w:hAnsi="Arial" w:cs="Arial"/>
          <w:sz w:val="16"/>
          <w:szCs w:val="16"/>
        </w:rPr>
        <w:t xml:space="preserve">Градостроительного Кодекса),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w:t>
      </w:r>
      <w:hyperlink w:anchor="sub_5407" w:history="1">
        <w:r w:rsidRPr="00DC3F9C">
          <w:rPr>
            <w:rFonts w:ascii="Arial" w:hAnsi="Arial" w:cs="Arial"/>
            <w:sz w:val="16"/>
            <w:szCs w:val="16"/>
          </w:rPr>
          <w:t>частью 7 статьи 54</w:t>
        </w:r>
      </w:hyperlink>
      <w:r w:rsidRPr="00DC3F9C">
        <w:rPr>
          <w:rFonts w:ascii="Arial" w:hAnsi="Arial" w:cs="Arial"/>
          <w:sz w:val="16"/>
          <w:szCs w:val="16"/>
        </w:rPr>
        <w:t xml:space="preserve"> Градостроительного Кодекса;</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10) документ, подтверждающий заключение </w:t>
      </w:r>
      <w:proofErr w:type="gramStart"/>
      <w:r w:rsidRPr="00DC3F9C">
        <w:rPr>
          <w:rFonts w:ascii="Arial" w:hAnsi="Arial" w:cs="Arial"/>
          <w:sz w:val="16"/>
          <w:szCs w:val="16"/>
        </w:rPr>
        <w:t>договора обязательного страхования гражданской ответственности владельца опасного объекта</w:t>
      </w:r>
      <w:proofErr w:type="gramEnd"/>
      <w:r w:rsidRPr="00DC3F9C">
        <w:rPr>
          <w:rFonts w:ascii="Arial" w:hAnsi="Arial" w:cs="Arial"/>
          <w:sz w:val="16"/>
          <w:szCs w:val="16"/>
        </w:rPr>
        <w:t xml:space="preserve"> за причинение вреда в результате аварии на опасном объекте в соответствии с </w:t>
      </w:r>
      <w:hyperlink r:id="rId79" w:history="1">
        <w:r w:rsidRPr="00DC3F9C">
          <w:rPr>
            <w:rFonts w:ascii="Arial" w:hAnsi="Arial" w:cs="Arial"/>
            <w:sz w:val="16"/>
            <w:szCs w:val="16"/>
          </w:rPr>
          <w:t>законодательством</w:t>
        </w:r>
      </w:hyperlink>
      <w:r w:rsidRPr="00DC3F9C">
        <w:rPr>
          <w:rFonts w:ascii="Arial" w:hAnsi="Arial" w:cs="Arial"/>
          <w:sz w:val="16"/>
          <w:szCs w:val="16"/>
        </w:rPr>
        <w:t xml:space="preserve">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 xml:space="preserve">11)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w:t>
      </w:r>
      <w:hyperlink r:id="rId80" w:history="1">
        <w:r w:rsidRPr="00DC3F9C">
          <w:rPr>
            <w:rFonts w:ascii="Arial" w:hAnsi="Arial" w:cs="Arial"/>
            <w:sz w:val="16"/>
            <w:szCs w:val="16"/>
          </w:rPr>
          <w:t>Федеральным законом</w:t>
        </w:r>
      </w:hyperlink>
      <w:r w:rsidRPr="00DC3F9C">
        <w:rPr>
          <w:rFonts w:ascii="Arial" w:hAnsi="Arial" w:cs="Arial"/>
          <w:sz w:val="16"/>
          <w:szCs w:val="16"/>
        </w:rPr>
        <w:t xml:space="preserve">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12) технический план объекта капитального строительства, подготовленный в соответствии с </w:t>
      </w:r>
      <w:hyperlink r:id="rId81" w:history="1">
        <w:r w:rsidRPr="00DC3F9C">
          <w:rPr>
            <w:rFonts w:ascii="Arial" w:hAnsi="Arial" w:cs="Arial"/>
            <w:sz w:val="16"/>
            <w:szCs w:val="16"/>
          </w:rPr>
          <w:t>Федеральным законом</w:t>
        </w:r>
      </w:hyperlink>
      <w:r w:rsidRPr="00DC3F9C">
        <w:rPr>
          <w:rFonts w:ascii="Arial" w:hAnsi="Arial" w:cs="Arial"/>
          <w:sz w:val="16"/>
          <w:szCs w:val="16"/>
        </w:rPr>
        <w:t xml:space="preserve"> от 13 июля 2015 года № 218-ФЗ "О государственной регистрации недвижимости";</w:t>
      </w:r>
    </w:p>
    <w:p w:rsidR="00DF74E3" w:rsidRPr="00DC3F9C" w:rsidRDefault="00DF74E3" w:rsidP="00DF74E3">
      <w:pPr>
        <w:ind w:firstLine="426"/>
        <w:jc w:val="both"/>
        <w:rPr>
          <w:rFonts w:ascii="Arial" w:hAnsi="Arial" w:cs="Arial"/>
          <w:sz w:val="16"/>
          <w:szCs w:val="16"/>
        </w:rPr>
      </w:pPr>
      <w:bookmarkStart w:id="284" w:name="sub_550313"/>
      <w:r w:rsidRPr="00DC3F9C">
        <w:rPr>
          <w:rFonts w:ascii="Arial" w:hAnsi="Arial" w:cs="Arial"/>
          <w:sz w:val="16"/>
          <w:szCs w:val="16"/>
        </w:rPr>
        <w:t xml:space="preserve">13) утратил силу с 4 августа 2018 г. - </w:t>
      </w:r>
      <w:hyperlink r:id="rId82" w:history="1">
        <w:r w:rsidRPr="00DC3F9C">
          <w:rPr>
            <w:rFonts w:ascii="Arial" w:hAnsi="Arial" w:cs="Arial"/>
            <w:sz w:val="16"/>
            <w:szCs w:val="16"/>
          </w:rPr>
          <w:t>Федеральный закон</w:t>
        </w:r>
      </w:hyperlink>
      <w:r w:rsidRPr="00DC3F9C">
        <w:rPr>
          <w:rFonts w:ascii="Arial" w:hAnsi="Arial" w:cs="Arial"/>
          <w:sz w:val="16"/>
          <w:szCs w:val="16"/>
        </w:rPr>
        <w:t xml:space="preserve"> от 3 августа 2018 г.                                № 342-ФЗ</w:t>
      </w:r>
    </w:p>
    <w:bookmarkEnd w:id="284"/>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3.1. </w:t>
      </w:r>
      <w:proofErr w:type="gramStart"/>
      <w:r w:rsidRPr="00DC3F9C">
        <w:rPr>
          <w:rFonts w:ascii="Arial" w:hAnsi="Arial" w:cs="Arial"/>
          <w:sz w:val="16"/>
          <w:szCs w:val="16"/>
        </w:rPr>
        <w:t xml:space="preserve">Указанные в </w:t>
      </w:r>
      <w:hyperlink w:anchor="sub_55036" w:history="1">
        <w:r w:rsidRPr="00DC3F9C">
          <w:rPr>
            <w:rFonts w:ascii="Arial" w:hAnsi="Arial" w:cs="Arial"/>
            <w:sz w:val="16"/>
            <w:szCs w:val="16"/>
          </w:rPr>
          <w:t>пунктах 6</w:t>
        </w:r>
      </w:hyperlink>
      <w:r w:rsidRPr="00DC3F9C">
        <w:rPr>
          <w:rFonts w:ascii="Arial" w:hAnsi="Arial" w:cs="Arial"/>
          <w:sz w:val="16"/>
          <w:szCs w:val="16"/>
        </w:rPr>
        <w:t xml:space="preserve"> и </w:t>
      </w:r>
      <w:hyperlink w:anchor="sub_55039" w:history="1">
        <w:r w:rsidRPr="00DC3F9C">
          <w:rPr>
            <w:rFonts w:ascii="Arial" w:hAnsi="Arial" w:cs="Arial"/>
            <w:sz w:val="16"/>
            <w:szCs w:val="16"/>
          </w:rPr>
          <w:t>9 части 3</w:t>
        </w:r>
      </w:hyperlink>
      <w:r w:rsidRPr="00DC3F9C">
        <w:rPr>
          <w:rFonts w:ascii="Arial" w:hAnsi="Arial" w:cs="Arial"/>
          <w:sz w:val="16"/>
          <w:szCs w:val="16"/>
        </w:rPr>
        <w:t xml:space="preserve">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w:t>
      </w:r>
      <w:proofErr w:type="gramEnd"/>
      <w:r w:rsidRPr="00DC3F9C">
        <w:rPr>
          <w:rFonts w:ascii="Arial" w:hAnsi="Arial" w:cs="Arial"/>
          <w:sz w:val="16"/>
          <w:szCs w:val="16"/>
        </w:rPr>
        <w:t xml:space="preserve">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3.2. </w:t>
      </w:r>
      <w:proofErr w:type="gramStart"/>
      <w:r w:rsidRPr="00DC3F9C">
        <w:rPr>
          <w:rFonts w:ascii="Arial" w:hAnsi="Arial" w:cs="Arial"/>
          <w:sz w:val="16"/>
          <w:szCs w:val="16"/>
        </w:rPr>
        <w:t xml:space="preserve">Документы (их копии или сведения, содержащиеся в них), указанные в </w:t>
      </w:r>
      <w:hyperlink w:anchor="sub_55031" w:history="1">
        <w:r w:rsidRPr="00DC3F9C">
          <w:rPr>
            <w:rFonts w:ascii="Arial" w:hAnsi="Arial" w:cs="Arial"/>
            <w:sz w:val="16"/>
            <w:szCs w:val="16"/>
          </w:rPr>
          <w:t>пунктах                 1</w:t>
        </w:r>
      </w:hyperlink>
      <w:r w:rsidRPr="00DC3F9C">
        <w:rPr>
          <w:rFonts w:ascii="Arial" w:hAnsi="Arial" w:cs="Arial"/>
          <w:sz w:val="16"/>
          <w:szCs w:val="16"/>
        </w:rPr>
        <w:t xml:space="preserve">, </w:t>
      </w:r>
      <w:hyperlink w:anchor="sub_55032" w:history="1">
        <w:r w:rsidRPr="00DC3F9C">
          <w:rPr>
            <w:rFonts w:ascii="Arial" w:hAnsi="Arial" w:cs="Arial"/>
            <w:sz w:val="16"/>
            <w:szCs w:val="16"/>
          </w:rPr>
          <w:t>2</w:t>
        </w:r>
      </w:hyperlink>
      <w:r w:rsidRPr="00DC3F9C">
        <w:rPr>
          <w:rFonts w:ascii="Arial" w:hAnsi="Arial" w:cs="Arial"/>
          <w:sz w:val="16"/>
          <w:szCs w:val="16"/>
        </w:rPr>
        <w:t xml:space="preserve">, </w:t>
      </w:r>
      <w:hyperlink w:anchor="sub_55033" w:history="1">
        <w:r w:rsidRPr="00DC3F9C">
          <w:rPr>
            <w:rFonts w:ascii="Arial" w:hAnsi="Arial" w:cs="Arial"/>
            <w:sz w:val="16"/>
            <w:szCs w:val="16"/>
          </w:rPr>
          <w:t>3</w:t>
        </w:r>
      </w:hyperlink>
      <w:r w:rsidRPr="00DC3F9C">
        <w:rPr>
          <w:rFonts w:ascii="Arial" w:hAnsi="Arial" w:cs="Arial"/>
          <w:sz w:val="16"/>
          <w:szCs w:val="16"/>
        </w:rPr>
        <w:t xml:space="preserve"> и </w:t>
      </w:r>
      <w:hyperlink w:anchor="sub_55039" w:history="1">
        <w:r w:rsidRPr="00DC3F9C">
          <w:rPr>
            <w:rFonts w:ascii="Arial" w:hAnsi="Arial" w:cs="Arial"/>
            <w:sz w:val="16"/>
            <w:szCs w:val="16"/>
          </w:rPr>
          <w:t>9 части 3</w:t>
        </w:r>
      </w:hyperlink>
      <w:r w:rsidRPr="00DC3F9C">
        <w:rPr>
          <w:rFonts w:ascii="Arial" w:hAnsi="Arial" w:cs="Arial"/>
          <w:sz w:val="16"/>
          <w:szCs w:val="16"/>
        </w:rPr>
        <w:t xml:space="preserve"> настоящей статьи, запрашиваются органами, указанными в </w:t>
      </w:r>
      <w:hyperlink w:anchor="sub_5502" w:history="1">
        <w:r w:rsidRPr="00DC3F9C">
          <w:rPr>
            <w:rFonts w:ascii="Arial" w:hAnsi="Arial" w:cs="Arial"/>
            <w:sz w:val="16"/>
            <w:szCs w:val="16"/>
          </w:rPr>
          <w:t>части 2</w:t>
        </w:r>
      </w:hyperlink>
      <w:r w:rsidRPr="00DC3F9C">
        <w:rPr>
          <w:rFonts w:ascii="Arial" w:hAnsi="Arial" w:cs="Arial"/>
          <w:sz w:val="16"/>
          <w:szCs w:val="16"/>
        </w:rPr>
        <w:t xml:space="preserve">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3.3. Документы, указанные в </w:t>
      </w:r>
      <w:hyperlink w:anchor="sub_55031" w:history="1">
        <w:r w:rsidRPr="00DC3F9C">
          <w:rPr>
            <w:rFonts w:ascii="Arial" w:hAnsi="Arial" w:cs="Arial"/>
            <w:sz w:val="16"/>
            <w:szCs w:val="16"/>
          </w:rPr>
          <w:t>пунктах 1</w:t>
        </w:r>
      </w:hyperlink>
      <w:r w:rsidRPr="00DC3F9C">
        <w:rPr>
          <w:rFonts w:ascii="Arial" w:hAnsi="Arial" w:cs="Arial"/>
          <w:sz w:val="16"/>
          <w:szCs w:val="16"/>
        </w:rPr>
        <w:t xml:space="preserve">, </w:t>
      </w:r>
      <w:hyperlink w:anchor="sub_55034" w:history="1">
        <w:r w:rsidRPr="00DC3F9C">
          <w:rPr>
            <w:rFonts w:ascii="Arial" w:hAnsi="Arial" w:cs="Arial"/>
            <w:sz w:val="16"/>
            <w:szCs w:val="16"/>
          </w:rPr>
          <w:t>4</w:t>
        </w:r>
      </w:hyperlink>
      <w:r w:rsidRPr="00DC3F9C">
        <w:rPr>
          <w:rFonts w:ascii="Arial" w:hAnsi="Arial" w:cs="Arial"/>
          <w:sz w:val="16"/>
          <w:szCs w:val="16"/>
        </w:rPr>
        <w:t xml:space="preserve">, </w:t>
      </w:r>
      <w:hyperlink w:anchor="sub_55035" w:history="1">
        <w:r w:rsidRPr="00DC3F9C">
          <w:rPr>
            <w:rFonts w:ascii="Arial" w:hAnsi="Arial" w:cs="Arial"/>
            <w:sz w:val="16"/>
            <w:szCs w:val="16"/>
          </w:rPr>
          <w:t>5</w:t>
        </w:r>
      </w:hyperlink>
      <w:r w:rsidRPr="00DC3F9C">
        <w:rPr>
          <w:rFonts w:ascii="Arial" w:hAnsi="Arial" w:cs="Arial"/>
          <w:sz w:val="16"/>
          <w:szCs w:val="16"/>
        </w:rPr>
        <w:t xml:space="preserve">, </w:t>
      </w:r>
      <w:hyperlink w:anchor="sub_55036" w:history="1">
        <w:r w:rsidRPr="00DC3F9C">
          <w:rPr>
            <w:rFonts w:ascii="Arial" w:hAnsi="Arial" w:cs="Arial"/>
            <w:sz w:val="16"/>
            <w:szCs w:val="16"/>
          </w:rPr>
          <w:t>6</w:t>
        </w:r>
      </w:hyperlink>
      <w:r w:rsidRPr="00DC3F9C">
        <w:rPr>
          <w:rFonts w:ascii="Arial" w:hAnsi="Arial" w:cs="Arial"/>
          <w:sz w:val="16"/>
          <w:szCs w:val="16"/>
        </w:rPr>
        <w:t xml:space="preserve">, </w:t>
      </w:r>
      <w:hyperlink w:anchor="sub_55037" w:history="1">
        <w:r w:rsidRPr="00DC3F9C">
          <w:rPr>
            <w:rFonts w:ascii="Arial" w:hAnsi="Arial" w:cs="Arial"/>
            <w:sz w:val="16"/>
            <w:szCs w:val="16"/>
          </w:rPr>
          <w:t>7</w:t>
        </w:r>
      </w:hyperlink>
      <w:r w:rsidRPr="00DC3F9C">
        <w:rPr>
          <w:rFonts w:ascii="Arial" w:hAnsi="Arial" w:cs="Arial"/>
          <w:sz w:val="16"/>
          <w:szCs w:val="16"/>
        </w:rPr>
        <w:t xml:space="preserve"> и </w:t>
      </w:r>
      <w:hyperlink w:anchor="sub_55038" w:history="1">
        <w:r w:rsidRPr="00DC3F9C">
          <w:rPr>
            <w:rFonts w:ascii="Arial" w:hAnsi="Arial" w:cs="Arial"/>
            <w:sz w:val="16"/>
            <w:szCs w:val="16"/>
          </w:rPr>
          <w:t>8 части 3</w:t>
        </w:r>
      </w:hyperlink>
      <w:r w:rsidRPr="00DC3F9C">
        <w:rPr>
          <w:rFonts w:ascii="Arial" w:hAnsi="Arial" w:cs="Arial"/>
          <w:sz w:val="16"/>
          <w:szCs w:val="16"/>
        </w:rPr>
        <w:t xml:space="preserve"> 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w:t>
      </w:r>
      <w:proofErr w:type="gramStart"/>
      <w:r w:rsidRPr="00DC3F9C">
        <w:rPr>
          <w:rFonts w:ascii="Arial" w:hAnsi="Arial" w:cs="Arial"/>
          <w:sz w:val="16"/>
          <w:szCs w:val="16"/>
        </w:rPr>
        <w:t xml:space="preserve">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w:t>
      </w:r>
      <w:hyperlink w:anchor="sub_5502" w:history="1">
        <w:r w:rsidRPr="00DC3F9C">
          <w:rPr>
            <w:rFonts w:ascii="Arial" w:hAnsi="Arial" w:cs="Arial"/>
            <w:sz w:val="16"/>
            <w:szCs w:val="16"/>
          </w:rPr>
          <w:t>части 2</w:t>
        </w:r>
      </w:hyperlink>
      <w:r w:rsidRPr="00DC3F9C">
        <w:rPr>
          <w:rFonts w:ascii="Arial" w:hAnsi="Arial" w:cs="Arial"/>
          <w:sz w:val="16"/>
          <w:szCs w:val="16"/>
        </w:rPr>
        <w:t xml:space="preserve">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3.4. </w:t>
      </w:r>
      <w:proofErr w:type="gramStart"/>
      <w:r w:rsidRPr="00DC3F9C">
        <w:rPr>
          <w:rFonts w:ascii="Arial" w:hAnsi="Arial" w:cs="Arial"/>
          <w:sz w:val="16"/>
          <w:szCs w:val="16"/>
        </w:rPr>
        <w:t xml:space="preserve">По межведомственным запросам органов, указанных в </w:t>
      </w:r>
      <w:hyperlink w:anchor="sub_5502" w:history="1">
        <w:r w:rsidRPr="00DC3F9C">
          <w:rPr>
            <w:rFonts w:ascii="Arial" w:hAnsi="Arial" w:cs="Arial"/>
            <w:sz w:val="16"/>
            <w:szCs w:val="16"/>
          </w:rPr>
          <w:t>части 2</w:t>
        </w:r>
      </w:hyperlink>
      <w:r w:rsidRPr="00DC3F9C">
        <w:rPr>
          <w:rFonts w:ascii="Arial" w:hAnsi="Arial" w:cs="Arial"/>
          <w:sz w:val="16"/>
          <w:szCs w:val="16"/>
        </w:rPr>
        <w:t xml:space="preserve"> настоящей статьи, документы (их копии или сведения, содержащиеся в них), предусмотренные </w:t>
      </w:r>
      <w:hyperlink w:anchor="sub_5503" w:history="1">
        <w:r w:rsidRPr="00DC3F9C">
          <w:rPr>
            <w:rFonts w:ascii="Arial" w:hAnsi="Arial" w:cs="Arial"/>
            <w:sz w:val="16"/>
            <w:szCs w:val="16"/>
          </w:rPr>
          <w:t>частью                       3</w:t>
        </w:r>
      </w:hyperlink>
      <w:r w:rsidRPr="00DC3F9C">
        <w:rPr>
          <w:rFonts w:ascii="Arial" w:hAnsi="Arial" w:cs="Arial"/>
          <w:sz w:val="16"/>
          <w:szCs w:val="16"/>
        </w:rPr>
        <w:t xml:space="preserve">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 </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3.5. В случае</w:t>
      </w:r>
      <w:proofErr w:type="gramStart"/>
      <w:r w:rsidRPr="00DC3F9C">
        <w:rPr>
          <w:rFonts w:ascii="Arial" w:hAnsi="Arial" w:cs="Arial"/>
          <w:sz w:val="16"/>
          <w:szCs w:val="16"/>
        </w:rPr>
        <w:t>,</w:t>
      </w:r>
      <w:proofErr w:type="gramEnd"/>
      <w:r w:rsidRPr="00DC3F9C">
        <w:rPr>
          <w:rFonts w:ascii="Arial" w:hAnsi="Arial" w:cs="Arial"/>
          <w:sz w:val="16"/>
          <w:szCs w:val="16"/>
        </w:rPr>
        <w:t xml:space="preserve">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 </w:t>
      </w:r>
      <w:hyperlink w:anchor="sub_55034" w:history="1">
        <w:r w:rsidRPr="00DC3F9C">
          <w:rPr>
            <w:rFonts w:ascii="Arial" w:hAnsi="Arial" w:cs="Arial"/>
            <w:sz w:val="16"/>
            <w:szCs w:val="16"/>
          </w:rPr>
          <w:t>пунктах 4</w:t>
        </w:r>
      </w:hyperlink>
      <w:r w:rsidRPr="00DC3F9C">
        <w:rPr>
          <w:rFonts w:ascii="Arial" w:hAnsi="Arial" w:cs="Arial"/>
          <w:sz w:val="16"/>
          <w:szCs w:val="16"/>
        </w:rPr>
        <w:t xml:space="preserve">, </w:t>
      </w:r>
      <w:hyperlink w:anchor="sub_55036" w:history="1">
        <w:r w:rsidRPr="00DC3F9C">
          <w:rPr>
            <w:rFonts w:ascii="Arial" w:hAnsi="Arial" w:cs="Arial"/>
            <w:sz w:val="16"/>
            <w:szCs w:val="16"/>
          </w:rPr>
          <w:t>6 - 12 части 3</w:t>
        </w:r>
      </w:hyperlink>
      <w:r w:rsidRPr="00DC3F9C">
        <w:rPr>
          <w:rFonts w:ascii="Arial" w:hAnsi="Arial" w:cs="Arial"/>
          <w:sz w:val="16"/>
          <w:szCs w:val="16"/>
        </w:rPr>
        <w:t xml:space="preserve"> настоящей статьи, оформляются в части, относящейся к соответствующему этапу строительства, реконструкции объекта капитального строительства. </w:t>
      </w:r>
      <w:proofErr w:type="gramStart"/>
      <w:r w:rsidRPr="00DC3F9C">
        <w:rPr>
          <w:rFonts w:ascii="Arial" w:hAnsi="Arial" w:cs="Arial"/>
          <w:sz w:val="16"/>
          <w:szCs w:val="16"/>
        </w:rPr>
        <w:t>В указанном случае в заявлении о выдаче разрешения на ввод объекта в эксплуатацию</w:t>
      </w:r>
      <w:proofErr w:type="gramEnd"/>
      <w:r w:rsidRPr="00DC3F9C">
        <w:rPr>
          <w:rFonts w:ascii="Arial" w:hAnsi="Arial" w:cs="Arial"/>
          <w:sz w:val="16"/>
          <w:szCs w:val="16"/>
        </w:rPr>
        <w:t xml:space="preserve">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DF74E3" w:rsidRPr="00DC3F9C" w:rsidRDefault="00DF74E3" w:rsidP="00DF74E3">
      <w:pPr>
        <w:ind w:firstLine="426"/>
        <w:jc w:val="both"/>
        <w:rPr>
          <w:rFonts w:ascii="Arial" w:hAnsi="Arial" w:cs="Arial"/>
          <w:sz w:val="16"/>
          <w:szCs w:val="16"/>
        </w:rPr>
      </w:pPr>
      <w:bookmarkStart w:id="285" w:name="sub_5504"/>
      <w:r w:rsidRPr="00DC3F9C">
        <w:rPr>
          <w:rFonts w:ascii="Arial" w:hAnsi="Arial" w:cs="Arial"/>
          <w:sz w:val="16"/>
          <w:szCs w:val="16"/>
        </w:rPr>
        <w:t xml:space="preserve">4. </w:t>
      </w:r>
      <w:proofErr w:type="gramStart"/>
      <w:r w:rsidRPr="00DC3F9C">
        <w:rPr>
          <w:rFonts w:ascii="Arial" w:hAnsi="Arial" w:cs="Arial"/>
          <w:sz w:val="16"/>
          <w:szCs w:val="16"/>
        </w:rPr>
        <w:t xml:space="preserve">Правительством Российской Федерации могут устанавливаться помимо предусмотренных </w:t>
      </w:r>
      <w:hyperlink w:anchor="sub_5503" w:history="1">
        <w:r w:rsidRPr="00DC3F9C">
          <w:rPr>
            <w:rFonts w:ascii="Arial" w:hAnsi="Arial" w:cs="Arial"/>
            <w:sz w:val="16"/>
            <w:szCs w:val="16"/>
          </w:rPr>
          <w:t>частью 3</w:t>
        </w:r>
      </w:hyperlink>
      <w:r w:rsidRPr="00DC3F9C">
        <w:rPr>
          <w:rFonts w:ascii="Arial" w:hAnsi="Arial" w:cs="Arial"/>
          <w:sz w:val="16"/>
          <w:szCs w:val="16"/>
        </w:rPr>
        <w:t xml:space="preserve">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roofErr w:type="gramEnd"/>
    </w:p>
    <w:bookmarkEnd w:id="285"/>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4.1. Для получения разрешения на ввод объекта в эксплуатацию разрешается требовать только указанные в </w:t>
      </w:r>
      <w:hyperlink w:anchor="sub_5503" w:history="1">
        <w:r w:rsidRPr="00DC3F9C">
          <w:rPr>
            <w:rFonts w:ascii="Arial" w:hAnsi="Arial" w:cs="Arial"/>
            <w:sz w:val="16"/>
            <w:szCs w:val="16"/>
          </w:rPr>
          <w:t>частях 3</w:t>
        </w:r>
      </w:hyperlink>
      <w:r w:rsidRPr="00DC3F9C">
        <w:rPr>
          <w:rFonts w:ascii="Arial" w:hAnsi="Arial" w:cs="Arial"/>
          <w:sz w:val="16"/>
          <w:szCs w:val="16"/>
        </w:rPr>
        <w:t xml:space="preserve"> и </w:t>
      </w:r>
      <w:hyperlink w:anchor="sub_5504" w:history="1">
        <w:r w:rsidRPr="00DC3F9C">
          <w:rPr>
            <w:rFonts w:ascii="Arial" w:hAnsi="Arial" w:cs="Arial"/>
            <w:sz w:val="16"/>
            <w:szCs w:val="16"/>
          </w:rPr>
          <w:t>4</w:t>
        </w:r>
      </w:hyperlink>
      <w:r w:rsidRPr="00DC3F9C">
        <w:rPr>
          <w:rFonts w:ascii="Arial" w:hAnsi="Arial" w:cs="Arial"/>
          <w:sz w:val="16"/>
          <w:szCs w:val="16"/>
        </w:rPr>
        <w:t xml:space="preserve"> настоящей статьи документы. Документы, предусмотренные </w:t>
      </w:r>
      <w:hyperlink w:anchor="sub_5503" w:history="1">
        <w:r w:rsidRPr="00DC3F9C">
          <w:rPr>
            <w:rFonts w:ascii="Arial" w:hAnsi="Arial" w:cs="Arial"/>
            <w:sz w:val="16"/>
            <w:szCs w:val="16"/>
          </w:rPr>
          <w:t>частями 3</w:t>
        </w:r>
      </w:hyperlink>
      <w:r w:rsidRPr="00DC3F9C">
        <w:rPr>
          <w:rFonts w:ascii="Arial" w:hAnsi="Arial" w:cs="Arial"/>
          <w:sz w:val="16"/>
          <w:szCs w:val="16"/>
        </w:rPr>
        <w:t xml:space="preserve"> и </w:t>
      </w:r>
      <w:hyperlink w:anchor="sub_5504" w:history="1">
        <w:r w:rsidRPr="00DC3F9C">
          <w:rPr>
            <w:rFonts w:ascii="Arial" w:hAnsi="Arial" w:cs="Arial"/>
            <w:sz w:val="16"/>
            <w:szCs w:val="16"/>
          </w:rPr>
          <w:t>4</w:t>
        </w:r>
      </w:hyperlink>
      <w:r w:rsidRPr="00DC3F9C">
        <w:rPr>
          <w:rFonts w:ascii="Arial" w:hAnsi="Arial" w:cs="Arial"/>
          <w:sz w:val="16"/>
          <w:szCs w:val="16"/>
        </w:rPr>
        <w:t xml:space="preserve"> настоящей статьи, могут быть направлены в электронной форме. </w:t>
      </w:r>
      <w:proofErr w:type="gramStart"/>
      <w:r w:rsidRPr="00DC3F9C">
        <w:rPr>
          <w:rFonts w:ascii="Arial" w:hAnsi="Arial" w:cs="Arial"/>
          <w:sz w:val="16"/>
          <w:szCs w:val="16"/>
        </w:rPr>
        <w:t xml:space="preserve">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 </w:t>
      </w:r>
      <w:hyperlink r:id="rId83" w:history="1">
        <w:r w:rsidRPr="00DC3F9C">
          <w:rPr>
            <w:rFonts w:ascii="Arial" w:hAnsi="Arial" w:cs="Arial"/>
            <w:sz w:val="16"/>
            <w:szCs w:val="16"/>
          </w:rPr>
          <w:t>случаи</w:t>
        </w:r>
      </w:hyperlink>
      <w:r w:rsidRPr="00DC3F9C">
        <w:rPr>
          <w:rFonts w:ascii="Arial" w:hAnsi="Arial" w:cs="Arial"/>
          <w:sz w:val="16"/>
          <w:szCs w:val="16"/>
        </w:rPr>
        <w:t>, в которых направление указанных в частях 3 и 4 настоящей статьи документов осуществляется исключительно в электронной форме.</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5. </w:t>
      </w:r>
      <w:proofErr w:type="gramStart"/>
      <w:r w:rsidRPr="00DC3F9C">
        <w:rPr>
          <w:rFonts w:ascii="Arial" w:hAnsi="Arial" w:cs="Arial"/>
          <w:sz w:val="16"/>
          <w:szCs w:val="16"/>
        </w:rPr>
        <w:t>Орган, Государственная корпорация по атомной энергии "</w:t>
      </w:r>
      <w:proofErr w:type="spellStart"/>
      <w:r w:rsidRPr="00DC3F9C">
        <w:rPr>
          <w:rFonts w:ascii="Arial" w:hAnsi="Arial" w:cs="Arial"/>
          <w:sz w:val="16"/>
          <w:szCs w:val="16"/>
        </w:rPr>
        <w:t>Росатом</w:t>
      </w:r>
      <w:proofErr w:type="spellEnd"/>
      <w:r w:rsidRPr="00DC3F9C">
        <w:rPr>
          <w:rFonts w:ascii="Arial" w:hAnsi="Arial" w:cs="Arial"/>
          <w:sz w:val="16"/>
          <w:szCs w:val="16"/>
        </w:rPr>
        <w:t>" или Государственная корпорация по космической деятельности "</w:t>
      </w:r>
      <w:proofErr w:type="spellStart"/>
      <w:r w:rsidRPr="00DC3F9C">
        <w:rPr>
          <w:rFonts w:ascii="Arial" w:hAnsi="Arial" w:cs="Arial"/>
          <w:sz w:val="16"/>
          <w:szCs w:val="16"/>
        </w:rPr>
        <w:t>Роскосмос</w:t>
      </w:r>
      <w:proofErr w:type="spellEnd"/>
      <w:r w:rsidRPr="00DC3F9C">
        <w:rPr>
          <w:rFonts w:ascii="Arial" w:hAnsi="Arial" w:cs="Arial"/>
          <w:sz w:val="16"/>
          <w:szCs w:val="16"/>
        </w:rPr>
        <w:t xml:space="preserve">", выдавшие разрешение на строительство, в течение семи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w:t>
      </w:r>
      <w:hyperlink w:anchor="sub_5503" w:history="1">
        <w:r w:rsidRPr="00DC3F9C">
          <w:rPr>
            <w:rFonts w:ascii="Arial" w:hAnsi="Arial" w:cs="Arial"/>
            <w:sz w:val="16"/>
            <w:szCs w:val="16"/>
          </w:rPr>
          <w:t>части 3</w:t>
        </w:r>
      </w:hyperlink>
      <w:r w:rsidRPr="00DC3F9C">
        <w:rPr>
          <w:rFonts w:ascii="Arial" w:hAnsi="Arial" w:cs="Arial"/>
          <w:sz w:val="16"/>
          <w:szCs w:val="16"/>
        </w:rPr>
        <w:t xml:space="preserve"> настоящей статьи, осмотр объекта капитального строительства и выдать заявителю разрешение на ввод объекта</w:t>
      </w:r>
      <w:proofErr w:type="gramEnd"/>
      <w:r w:rsidRPr="00DC3F9C">
        <w:rPr>
          <w:rFonts w:ascii="Arial" w:hAnsi="Arial" w:cs="Arial"/>
          <w:sz w:val="16"/>
          <w:szCs w:val="16"/>
        </w:rPr>
        <w:t xml:space="preserve"> в эксплуатацию или отказать в выдаче такого разрешения с указанием причин отказа. </w:t>
      </w:r>
      <w:proofErr w:type="gramStart"/>
      <w:r w:rsidRPr="00DC3F9C">
        <w:rPr>
          <w:rFonts w:ascii="Arial" w:hAnsi="Arial" w:cs="Arial"/>
          <w:sz w:val="16"/>
          <w:szCs w:val="16"/>
        </w:rPr>
        <w:t xml:space="preserve">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w:t>
      </w:r>
      <w:r w:rsidRPr="00DC3F9C">
        <w:rPr>
          <w:rFonts w:ascii="Arial" w:hAnsi="Arial" w:cs="Arial"/>
          <w:sz w:val="16"/>
          <w:szCs w:val="16"/>
        </w:rPr>
        <w:lastRenderedPageBreak/>
        <w:t>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w:t>
      </w:r>
      <w:proofErr w:type="gramEnd"/>
      <w:r w:rsidRPr="00DC3F9C">
        <w:rPr>
          <w:rFonts w:ascii="Arial" w:hAnsi="Arial" w:cs="Arial"/>
          <w:sz w:val="16"/>
          <w:szCs w:val="16"/>
        </w:rPr>
        <w:t xml:space="preserve"> </w:t>
      </w:r>
      <w:proofErr w:type="gramStart"/>
      <w:r w:rsidRPr="00DC3F9C">
        <w:rPr>
          <w:rFonts w:ascii="Arial" w:hAnsi="Arial" w:cs="Arial"/>
          <w:sz w:val="16"/>
          <w:szCs w:val="16"/>
        </w:rPr>
        <w:t xml:space="preserve">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w:t>
      </w:r>
      <w:hyperlink r:id="rId84" w:history="1">
        <w:r w:rsidRPr="00DC3F9C">
          <w:rPr>
            <w:rFonts w:ascii="Arial" w:hAnsi="Arial" w:cs="Arial"/>
            <w:sz w:val="16"/>
            <w:szCs w:val="16"/>
          </w:rPr>
          <w:t>земельным</w:t>
        </w:r>
      </w:hyperlink>
      <w:r w:rsidRPr="00DC3F9C">
        <w:rPr>
          <w:rFonts w:ascii="Arial" w:hAnsi="Arial" w:cs="Arial"/>
          <w:sz w:val="16"/>
          <w:szCs w:val="16"/>
        </w:rPr>
        <w:t xml:space="preserve"> и иным законодательством Российской Федерации, требованиям проектной документации, в том числе требованиям энергетической</w:t>
      </w:r>
      <w:proofErr w:type="gramEnd"/>
      <w:r w:rsidRPr="00DC3F9C">
        <w:rPr>
          <w:rFonts w:ascii="Arial" w:hAnsi="Arial" w:cs="Arial"/>
          <w:sz w:val="16"/>
          <w:szCs w:val="16"/>
        </w:rPr>
        <w:t xml:space="preserve"> эффективности и требованиям оснащенности объекта капитального строительства приборами учета используемых энергетических ресурсов. В случае</w:t>
      </w:r>
      <w:proofErr w:type="gramStart"/>
      <w:r w:rsidRPr="00DC3F9C">
        <w:rPr>
          <w:rFonts w:ascii="Arial" w:hAnsi="Arial" w:cs="Arial"/>
          <w:sz w:val="16"/>
          <w:szCs w:val="16"/>
        </w:rPr>
        <w:t>,</w:t>
      </w:r>
      <w:proofErr w:type="gramEnd"/>
      <w:r w:rsidRPr="00DC3F9C">
        <w:rPr>
          <w:rFonts w:ascii="Arial" w:hAnsi="Arial" w:cs="Arial"/>
          <w:sz w:val="16"/>
          <w:szCs w:val="16"/>
        </w:rPr>
        <w:t xml:space="preserve"> если при строительстве, реконструкции объекта капитального строительства осуществляется государственный строительный надзор в соответствии с </w:t>
      </w:r>
      <w:hyperlink w:anchor="sub_5401" w:history="1">
        <w:r w:rsidRPr="00DC3F9C">
          <w:rPr>
            <w:rFonts w:ascii="Arial" w:hAnsi="Arial" w:cs="Arial"/>
            <w:sz w:val="16"/>
            <w:szCs w:val="16"/>
          </w:rPr>
          <w:t>частью 1 статьи 54</w:t>
        </w:r>
      </w:hyperlink>
      <w:r w:rsidRPr="00DC3F9C">
        <w:rPr>
          <w:rFonts w:ascii="Arial" w:hAnsi="Arial" w:cs="Arial"/>
          <w:sz w:val="16"/>
          <w:szCs w:val="16"/>
        </w:rPr>
        <w:t xml:space="preserve"> Градостроительного Кодекса, осмотр такого объекта органом, выдавшим разрешение на строительство, не проводится.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6. Основанием для отказа в выдаче разрешения на ввод объекта в эксплуатацию является: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 отсутствие документов, указанных в </w:t>
      </w:r>
      <w:hyperlink w:anchor="sub_5503" w:history="1">
        <w:r w:rsidRPr="00DC3F9C">
          <w:rPr>
            <w:rFonts w:ascii="Arial" w:hAnsi="Arial" w:cs="Arial"/>
            <w:sz w:val="16"/>
            <w:szCs w:val="16"/>
          </w:rPr>
          <w:t>частях 3</w:t>
        </w:r>
      </w:hyperlink>
      <w:r w:rsidRPr="00DC3F9C">
        <w:rPr>
          <w:rFonts w:ascii="Arial" w:hAnsi="Arial" w:cs="Arial"/>
          <w:sz w:val="16"/>
          <w:szCs w:val="16"/>
        </w:rPr>
        <w:t xml:space="preserve"> и </w:t>
      </w:r>
      <w:hyperlink w:anchor="sub_5504" w:history="1">
        <w:r w:rsidRPr="00DC3F9C">
          <w:rPr>
            <w:rFonts w:ascii="Arial" w:hAnsi="Arial" w:cs="Arial"/>
            <w:sz w:val="16"/>
            <w:szCs w:val="16"/>
          </w:rPr>
          <w:t>4</w:t>
        </w:r>
      </w:hyperlink>
      <w:r w:rsidRPr="00DC3F9C">
        <w:rPr>
          <w:rFonts w:ascii="Arial" w:hAnsi="Arial" w:cs="Arial"/>
          <w:sz w:val="16"/>
          <w:szCs w:val="16"/>
        </w:rPr>
        <w:t xml:space="preserve"> настоящей статьи;</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DC3F9C">
        <w:rPr>
          <w:rFonts w:ascii="Arial" w:hAnsi="Arial" w:cs="Arial"/>
          <w:sz w:val="16"/>
          <w:szCs w:val="16"/>
        </w:rPr>
        <w:t>)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3) несоответствие объекта капитального строительства требованиям, установленным в разрешении на строительство, за исключением </w:t>
      </w:r>
      <w:proofErr w:type="gramStart"/>
      <w:r w:rsidRPr="00DC3F9C">
        <w:rPr>
          <w:rFonts w:ascii="Arial" w:hAnsi="Arial" w:cs="Arial"/>
          <w:sz w:val="16"/>
          <w:szCs w:val="16"/>
        </w:rPr>
        <w:t>случаев изменения площади объекта капитального строительства</w:t>
      </w:r>
      <w:proofErr w:type="gramEnd"/>
      <w:r w:rsidRPr="00DC3F9C">
        <w:rPr>
          <w:rFonts w:ascii="Arial" w:hAnsi="Arial" w:cs="Arial"/>
          <w:sz w:val="16"/>
          <w:szCs w:val="16"/>
        </w:rPr>
        <w:t xml:space="preserve"> в соответствии с </w:t>
      </w:r>
      <w:hyperlink w:anchor="sub_550602" w:history="1">
        <w:r w:rsidRPr="00DC3F9C">
          <w:rPr>
            <w:rFonts w:ascii="Arial" w:hAnsi="Arial" w:cs="Arial"/>
            <w:sz w:val="16"/>
            <w:szCs w:val="16"/>
          </w:rPr>
          <w:t>частью 6.2</w:t>
        </w:r>
      </w:hyperlink>
      <w:r w:rsidRPr="00DC3F9C">
        <w:rPr>
          <w:rFonts w:ascii="Arial" w:hAnsi="Arial" w:cs="Arial"/>
          <w:sz w:val="16"/>
          <w:szCs w:val="16"/>
        </w:rPr>
        <w:t xml:space="preserve"> настоящей статьи;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4) несоответствие параметров построенного, реконструированного объекта капитального строительства проектной документации, за исключением </w:t>
      </w:r>
      <w:proofErr w:type="gramStart"/>
      <w:r w:rsidRPr="00DC3F9C">
        <w:rPr>
          <w:rFonts w:ascii="Arial" w:hAnsi="Arial" w:cs="Arial"/>
          <w:sz w:val="16"/>
          <w:szCs w:val="16"/>
        </w:rPr>
        <w:t>случаев изменения площади объекта капитального строительства</w:t>
      </w:r>
      <w:proofErr w:type="gramEnd"/>
      <w:r w:rsidRPr="00DC3F9C">
        <w:rPr>
          <w:rFonts w:ascii="Arial" w:hAnsi="Arial" w:cs="Arial"/>
          <w:sz w:val="16"/>
          <w:szCs w:val="16"/>
        </w:rPr>
        <w:t xml:space="preserve"> в соответствии с </w:t>
      </w:r>
      <w:hyperlink w:anchor="sub_550602" w:history="1">
        <w:r w:rsidRPr="00DC3F9C">
          <w:rPr>
            <w:rFonts w:ascii="Arial" w:hAnsi="Arial" w:cs="Arial"/>
            <w:sz w:val="16"/>
            <w:szCs w:val="16"/>
          </w:rPr>
          <w:t>частью 6.2</w:t>
        </w:r>
      </w:hyperlink>
      <w:r w:rsidRPr="00DC3F9C">
        <w:rPr>
          <w:rFonts w:ascii="Arial" w:hAnsi="Arial" w:cs="Arial"/>
          <w:sz w:val="16"/>
          <w:szCs w:val="16"/>
        </w:rPr>
        <w:t xml:space="preserve"> настоящей статьи;</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 xml:space="preserve">5) несоответствие объекта капитального строительства разрешенному использованию земельного участка и (или) ограничениям, установленным в соответствии с </w:t>
      </w:r>
      <w:hyperlink r:id="rId85" w:history="1">
        <w:r w:rsidRPr="00DC3F9C">
          <w:rPr>
            <w:rFonts w:ascii="Arial" w:hAnsi="Arial" w:cs="Arial"/>
            <w:sz w:val="16"/>
            <w:szCs w:val="16"/>
          </w:rPr>
          <w:t>земельным</w:t>
        </w:r>
      </w:hyperlink>
      <w:r w:rsidRPr="00DC3F9C">
        <w:rPr>
          <w:rFonts w:ascii="Arial" w:hAnsi="Arial" w:cs="Arial"/>
          <w:sz w:val="16"/>
          <w:szCs w:val="16"/>
        </w:rPr>
        <w:t xml:space="preserve">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hyperlink w:anchor="sub_51079" w:history="1">
        <w:r w:rsidRPr="00DC3F9C">
          <w:rPr>
            <w:rFonts w:ascii="Arial" w:hAnsi="Arial" w:cs="Arial"/>
            <w:sz w:val="16"/>
            <w:szCs w:val="16"/>
          </w:rPr>
          <w:t>пунктом 9 части 7 статьи 51</w:t>
        </w:r>
      </w:hyperlink>
      <w:r w:rsidRPr="00DC3F9C">
        <w:rPr>
          <w:rFonts w:ascii="Arial" w:hAnsi="Arial" w:cs="Arial"/>
          <w:sz w:val="16"/>
          <w:szCs w:val="16"/>
        </w:rPr>
        <w:t xml:space="preserve"> Градостроительного</w:t>
      </w:r>
      <w:proofErr w:type="gramEnd"/>
      <w:r w:rsidRPr="00DC3F9C">
        <w:rPr>
          <w:rFonts w:ascii="Arial" w:hAnsi="Arial" w:cs="Arial"/>
          <w:sz w:val="16"/>
          <w:szCs w:val="16"/>
        </w:rPr>
        <w:t xml:space="preserve">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6.1. Неполучение (несвоевременное получение) документов, запрошенных в соответствии с </w:t>
      </w:r>
      <w:hyperlink w:anchor="sub_550302" w:history="1">
        <w:r w:rsidRPr="00DC3F9C">
          <w:rPr>
            <w:rFonts w:ascii="Arial" w:hAnsi="Arial" w:cs="Arial"/>
            <w:sz w:val="16"/>
            <w:szCs w:val="16"/>
          </w:rPr>
          <w:t>частями 3.2</w:t>
        </w:r>
      </w:hyperlink>
      <w:r w:rsidRPr="00DC3F9C">
        <w:rPr>
          <w:rFonts w:ascii="Arial" w:hAnsi="Arial" w:cs="Arial"/>
          <w:sz w:val="16"/>
          <w:szCs w:val="16"/>
        </w:rPr>
        <w:t xml:space="preserve"> и </w:t>
      </w:r>
      <w:hyperlink w:anchor="sub_550303" w:history="1">
        <w:r w:rsidRPr="00DC3F9C">
          <w:rPr>
            <w:rFonts w:ascii="Arial" w:hAnsi="Arial" w:cs="Arial"/>
            <w:sz w:val="16"/>
            <w:szCs w:val="16"/>
          </w:rPr>
          <w:t>3.3</w:t>
        </w:r>
      </w:hyperlink>
      <w:r w:rsidRPr="00DC3F9C">
        <w:rPr>
          <w:rFonts w:ascii="Arial" w:hAnsi="Arial" w:cs="Arial"/>
          <w:sz w:val="16"/>
          <w:szCs w:val="16"/>
        </w:rPr>
        <w:t xml:space="preserve"> настоящей статьи, не может являться основанием для отказа в выдаче разрешения на ввод объекта в эксплуатацию.</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6.2. </w:t>
      </w:r>
      <w:proofErr w:type="gramStart"/>
      <w:r w:rsidRPr="00DC3F9C">
        <w:rPr>
          <w:rFonts w:ascii="Arial" w:hAnsi="Arial" w:cs="Arial"/>
          <w:sz w:val="16"/>
          <w:szCs w:val="16"/>
        </w:rPr>
        <w:t>Различие данных о площади объекта капитального строительства, указанной в техническом плане такого объекта,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w:t>
      </w:r>
      <w:proofErr w:type="gramEnd"/>
      <w:r w:rsidRPr="00DC3F9C">
        <w:rPr>
          <w:rFonts w:ascii="Arial" w:hAnsi="Arial" w:cs="Arial"/>
          <w:sz w:val="16"/>
          <w:szCs w:val="16"/>
        </w:rPr>
        <w:t xml:space="preserve">, помещений (при наличии) и </w:t>
      </w:r>
      <w:proofErr w:type="spellStart"/>
      <w:r w:rsidRPr="00DC3F9C">
        <w:rPr>
          <w:rFonts w:ascii="Arial" w:hAnsi="Arial" w:cs="Arial"/>
          <w:sz w:val="16"/>
          <w:szCs w:val="16"/>
        </w:rPr>
        <w:t>машино-мест</w:t>
      </w:r>
      <w:proofErr w:type="spellEnd"/>
      <w:r w:rsidRPr="00DC3F9C">
        <w:rPr>
          <w:rFonts w:ascii="Arial" w:hAnsi="Arial" w:cs="Arial"/>
          <w:sz w:val="16"/>
          <w:szCs w:val="16"/>
        </w:rPr>
        <w:t xml:space="preserve"> (при наличии) проектной документации и (или) разрешению на строительство.</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7. Отказ в выдаче разрешения на ввод объекта в эксплуатацию может быть оспорен в судебном порядке.</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8. </w:t>
      </w:r>
      <w:proofErr w:type="gramStart"/>
      <w:r w:rsidRPr="00DC3F9C">
        <w:rPr>
          <w:rFonts w:ascii="Arial" w:hAnsi="Arial" w:cs="Arial"/>
          <w:sz w:val="16"/>
          <w:szCs w:val="16"/>
        </w:rPr>
        <w:t>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DC3F9C">
        <w:rPr>
          <w:rFonts w:ascii="Arial" w:hAnsi="Arial" w:cs="Arial"/>
          <w:sz w:val="16"/>
          <w:szCs w:val="16"/>
        </w:rPr>
        <w:t>Росатом</w:t>
      </w:r>
      <w:proofErr w:type="spellEnd"/>
      <w:r w:rsidRPr="00DC3F9C">
        <w:rPr>
          <w:rFonts w:ascii="Arial" w:hAnsi="Arial" w:cs="Arial"/>
          <w:sz w:val="16"/>
          <w:szCs w:val="16"/>
        </w:rPr>
        <w:t>" или Государственную корпорацию по космической деятельности "</w:t>
      </w:r>
      <w:proofErr w:type="spellStart"/>
      <w:r w:rsidRPr="00DC3F9C">
        <w:rPr>
          <w:rFonts w:ascii="Arial" w:hAnsi="Arial" w:cs="Arial"/>
          <w:sz w:val="16"/>
          <w:szCs w:val="16"/>
        </w:rPr>
        <w:t>Роскосмос</w:t>
      </w:r>
      <w:proofErr w:type="spellEnd"/>
      <w:r w:rsidRPr="00DC3F9C">
        <w:rPr>
          <w:rFonts w:ascii="Arial" w:hAnsi="Arial" w:cs="Arial"/>
          <w:sz w:val="16"/>
          <w:szCs w:val="16"/>
        </w:rPr>
        <w:t>",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w:t>
      </w:r>
      <w:proofErr w:type="gramEnd"/>
      <w:r w:rsidRPr="00DC3F9C">
        <w:rPr>
          <w:rFonts w:ascii="Arial" w:hAnsi="Arial" w:cs="Arial"/>
          <w:sz w:val="16"/>
          <w:szCs w:val="16"/>
        </w:rPr>
        <w:t xml:space="preserve">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9. </w:t>
      </w:r>
      <w:proofErr w:type="gramStart"/>
      <w:r w:rsidRPr="00DC3F9C">
        <w:rPr>
          <w:rFonts w:ascii="Arial" w:hAnsi="Arial" w:cs="Arial"/>
          <w:sz w:val="16"/>
          <w:szCs w:val="16"/>
        </w:rPr>
        <w:t>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DC3F9C">
        <w:rPr>
          <w:rFonts w:ascii="Arial" w:hAnsi="Arial" w:cs="Arial"/>
          <w:sz w:val="16"/>
          <w:szCs w:val="16"/>
        </w:rPr>
        <w:t>Росатом</w:t>
      </w:r>
      <w:proofErr w:type="spellEnd"/>
      <w:r w:rsidRPr="00DC3F9C">
        <w:rPr>
          <w:rFonts w:ascii="Arial" w:hAnsi="Arial" w:cs="Arial"/>
          <w:sz w:val="16"/>
          <w:szCs w:val="16"/>
        </w:rPr>
        <w:t>" или Государственная корпорация по космической деятельности "</w:t>
      </w:r>
      <w:proofErr w:type="spellStart"/>
      <w:r w:rsidRPr="00DC3F9C">
        <w:rPr>
          <w:rFonts w:ascii="Arial" w:hAnsi="Arial" w:cs="Arial"/>
          <w:sz w:val="16"/>
          <w:szCs w:val="16"/>
        </w:rPr>
        <w:t>Роскосмос</w:t>
      </w:r>
      <w:proofErr w:type="spellEnd"/>
      <w:r w:rsidRPr="00DC3F9C">
        <w:rPr>
          <w:rFonts w:ascii="Arial" w:hAnsi="Arial" w:cs="Arial"/>
          <w:sz w:val="16"/>
          <w:szCs w:val="16"/>
        </w:rPr>
        <w:t>",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w:t>
      </w:r>
      <w:proofErr w:type="gramEnd"/>
      <w:r w:rsidRPr="00DC3F9C">
        <w:rPr>
          <w:rFonts w:ascii="Arial" w:hAnsi="Arial" w:cs="Arial"/>
          <w:sz w:val="16"/>
          <w:szCs w:val="16"/>
        </w:rPr>
        <w:t xml:space="preserve">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 </w:t>
      </w:r>
      <w:hyperlink w:anchor="sub_56053" w:history="1">
        <w:r w:rsidRPr="00DC3F9C">
          <w:rPr>
            <w:rFonts w:ascii="Arial" w:hAnsi="Arial" w:cs="Arial"/>
            <w:sz w:val="16"/>
            <w:szCs w:val="16"/>
          </w:rPr>
          <w:t>пунктах 3</w:t>
        </w:r>
      </w:hyperlink>
      <w:r w:rsidRPr="00DC3F9C">
        <w:rPr>
          <w:rFonts w:ascii="Arial" w:hAnsi="Arial" w:cs="Arial"/>
          <w:sz w:val="16"/>
          <w:szCs w:val="16"/>
        </w:rPr>
        <w:t xml:space="preserve">, </w:t>
      </w:r>
      <w:hyperlink w:anchor="sub_56059" w:history="1">
        <w:r w:rsidRPr="00DC3F9C">
          <w:rPr>
            <w:rFonts w:ascii="Arial" w:hAnsi="Arial" w:cs="Arial"/>
            <w:sz w:val="16"/>
            <w:szCs w:val="16"/>
          </w:rPr>
          <w:t>9 - 9.2</w:t>
        </w:r>
      </w:hyperlink>
      <w:r w:rsidRPr="00DC3F9C">
        <w:rPr>
          <w:rFonts w:ascii="Arial" w:hAnsi="Arial" w:cs="Arial"/>
          <w:sz w:val="16"/>
          <w:szCs w:val="16"/>
        </w:rPr>
        <w:t xml:space="preserve">, </w:t>
      </w:r>
      <w:hyperlink w:anchor="sub_560511" w:history="1">
        <w:r w:rsidRPr="00DC3F9C">
          <w:rPr>
            <w:rFonts w:ascii="Arial" w:hAnsi="Arial" w:cs="Arial"/>
            <w:sz w:val="16"/>
            <w:szCs w:val="16"/>
          </w:rPr>
          <w:t>11</w:t>
        </w:r>
      </w:hyperlink>
      <w:r w:rsidRPr="00DC3F9C">
        <w:rPr>
          <w:rFonts w:ascii="Arial" w:hAnsi="Arial" w:cs="Arial"/>
          <w:sz w:val="16"/>
          <w:szCs w:val="16"/>
        </w:rPr>
        <w:t xml:space="preserve"> и </w:t>
      </w:r>
      <w:hyperlink w:anchor="sub_560512" w:history="1">
        <w:r w:rsidRPr="00DC3F9C">
          <w:rPr>
            <w:rFonts w:ascii="Arial" w:hAnsi="Arial" w:cs="Arial"/>
            <w:sz w:val="16"/>
            <w:szCs w:val="16"/>
          </w:rPr>
          <w:t>12 части 5 статьи 56</w:t>
        </w:r>
      </w:hyperlink>
      <w:r w:rsidRPr="00DC3F9C">
        <w:rPr>
          <w:rFonts w:ascii="Arial" w:hAnsi="Arial" w:cs="Arial"/>
          <w:sz w:val="16"/>
          <w:szCs w:val="16"/>
        </w:rPr>
        <w:t xml:space="preserve"> Градостроительного  Кодекса.</w:t>
      </w:r>
    </w:p>
    <w:p w:rsidR="00DF74E3" w:rsidRPr="00DC3F9C" w:rsidRDefault="00DF74E3" w:rsidP="00DF74E3">
      <w:pPr>
        <w:ind w:firstLine="426"/>
        <w:jc w:val="both"/>
        <w:rPr>
          <w:rFonts w:ascii="Arial" w:hAnsi="Arial" w:cs="Arial"/>
          <w:sz w:val="16"/>
          <w:szCs w:val="16"/>
        </w:rPr>
      </w:pPr>
      <w:bookmarkStart w:id="286" w:name="sub_55010"/>
      <w:r w:rsidRPr="00DC3F9C">
        <w:rPr>
          <w:rFonts w:ascii="Arial" w:hAnsi="Arial" w:cs="Arial"/>
          <w:sz w:val="16"/>
          <w:szCs w:val="16"/>
        </w:rPr>
        <w:t xml:space="preserve">10.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DC3F9C">
        <w:rPr>
          <w:rFonts w:ascii="Arial" w:hAnsi="Arial" w:cs="Arial"/>
          <w:sz w:val="16"/>
          <w:szCs w:val="16"/>
        </w:rPr>
        <w:t>изменений</w:t>
      </w:r>
      <w:proofErr w:type="gramEnd"/>
      <w:r w:rsidRPr="00DC3F9C">
        <w:rPr>
          <w:rFonts w:ascii="Arial" w:hAnsi="Arial" w:cs="Arial"/>
          <w:sz w:val="16"/>
          <w:szCs w:val="16"/>
        </w:rPr>
        <w:t xml:space="preserve"> в документы государственного учета реконструированного объекта капитального строительства.</w:t>
      </w:r>
    </w:p>
    <w:bookmarkEnd w:id="286"/>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10.1.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w:t>
      </w:r>
      <w:hyperlink r:id="rId86" w:history="1">
        <w:r w:rsidRPr="00DC3F9C">
          <w:rPr>
            <w:rFonts w:ascii="Arial" w:hAnsi="Arial" w:cs="Arial"/>
            <w:sz w:val="16"/>
            <w:szCs w:val="16"/>
          </w:rPr>
          <w:t>Федеральным законом</w:t>
        </w:r>
      </w:hyperlink>
      <w:r w:rsidRPr="00DC3F9C">
        <w:rPr>
          <w:rFonts w:ascii="Arial" w:hAnsi="Arial" w:cs="Arial"/>
          <w:sz w:val="16"/>
          <w:szCs w:val="16"/>
        </w:rPr>
        <w:t xml:space="preserve"> от 13 июля                           2015 года № 218-ФЗ "О государственной регистрации недвижимости".</w:t>
      </w:r>
    </w:p>
    <w:p w:rsidR="00DF74E3" w:rsidRPr="00DC3F9C" w:rsidRDefault="00DF74E3" w:rsidP="00DF74E3">
      <w:pPr>
        <w:ind w:firstLine="426"/>
        <w:jc w:val="both"/>
        <w:rPr>
          <w:rFonts w:ascii="Arial" w:hAnsi="Arial" w:cs="Arial"/>
          <w:sz w:val="16"/>
          <w:szCs w:val="16"/>
        </w:rPr>
      </w:pPr>
      <w:bookmarkStart w:id="287" w:name="sub_550102"/>
      <w:r w:rsidRPr="00DC3F9C">
        <w:rPr>
          <w:rFonts w:ascii="Arial" w:hAnsi="Arial" w:cs="Arial"/>
          <w:sz w:val="16"/>
          <w:szCs w:val="16"/>
        </w:rPr>
        <w:t xml:space="preserve">10.2. Утратила силу с 4 августа 2018 г. - </w:t>
      </w:r>
      <w:hyperlink r:id="rId87" w:history="1">
        <w:r w:rsidRPr="00DC3F9C">
          <w:rPr>
            <w:rFonts w:ascii="Arial" w:hAnsi="Arial" w:cs="Arial"/>
            <w:sz w:val="16"/>
            <w:szCs w:val="16"/>
          </w:rPr>
          <w:t>Федеральный закон</w:t>
        </w:r>
      </w:hyperlink>
      <w:r w:rsidRPr="00DC3F9C">
        <w:rPr>
          <w:rFonts w:ascii="Arial" w:hAnsi="Arial" w:cs="Arial"/>
          <w:sz w:val="16"/>
          <w:szCs w:val="16"/>
        </w:rPr>
        <w:t xml:space="preserve"> от 3 августа 2018 г.                            № 342-ФЗ</w:t>
      </w:r>
    </w:p>
    <w:bookmarkEnd w:id="287"/>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11.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w:t>
      </w:r>
      <w:proofErr w:type="gramStart"/>
      <w:r w:rsidRPr="00DC3F9C">
        <w:rPr>
          <w:rFonts w:ascii="Arial" w:hAnsi="Arial" w:cs="Arial"/>
          <w:sz w:val="16"/>
          <w:szCs w:val="16"/>
        </w:rPr>
        <w:t xml:space="preserve">Состав таких сведений должен соответствовать установленным в соответствии с </w:t>
      </w:r>
      <w:hyperlink r:id="rId88" w:history="1">
        <w:r w:rsidRPr="00DC3F9C">
          <w:rPr>
            <w:rFonts w:ascii="Arial" w:hAnsi="Arial" w:cs="Arial"/>
            <w:sz w:val="16"/>
            <w:szCs w:val="16"/>
          </w:rPr>
          <w:t>Федеральным законом</w:t>
        </w:r>
      </w:hyperlink>
      <w:r w:rsidRPr="00DC3F9C">
        <w:rPr>
          <w:rFonts w:ascii="Arial" w:hAnsi="Arial" w:cs="Arial"/>
          <w:sz w:val="16"/>
          <w:szCs w:val="16"/>
        </w:rPr>
        <w:t xml:space="preserve"> от 13 июля 2015 года № 218-ФЗ "О государственной регистрации недвижимости" требованиям к составу сведений в графической и текстовой частях технического плана.</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11.1.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11.2.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w:t>
      </w:r>
      <w:hyperlink r:id="rId89" w:history="1">
        <w:r w:rsidRPr="00DC3F9C">
          <w:rPr>
            <w:rFonts w:ascii="Arial" w:hAnsi="Arial" w:cs="Arial"/>
            <w:sz w:val="16"/>
            <w:szCs w:val="16"/>
          </w:rPr>
          <w:t>законодательством</w:t>
        </w:r>
      </w:hyperlink>
      <w:r w:rsidRPr="00DC3F9C">
        <w:rPr>
          <w:rFonts w:ascii="Arial" w:hAnsi="Arial" w:cs="Arial"/>
          <w:sz w:val="16"/>
          <w:szCs w:val="16"/>
        </w:rPr>
        <w:t xml:space="preserve"> Российской Федерации об охране объектов культурного наследия.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12. </w:t>
      </w:r>
      <w:hyperlink r:id="rId90" w:history="1">
        <w:r w:rsidRPr="00DC3F9C">
          <w:rPr>
            <w:rFonts w:ascii="Arial" w:hAnsi="Arial" w:cs="Arial"/>
            <w:sz w:val="16"/>
            <w:szCs w:val="16"/>
          </w:rPr>
          <w:t>Форма</w:t>
        </w:r>
      </w:hyperlink>
      <w:r w:rsidRPr="00DC3F9C">
        <w:rPr>
          <w:rFonts w:ascii="Arial" w:hAnsi="Arial" w:cs="Arial"/>
          <w:sz w:val="16"/>
          <w:szCs w:val="16"/>
        </w:rPr>
        <w:t xml:space="preserve">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13. </w:t>
      </w:r>
      <w:proofErr w:type="gramStart"/>
      <w:r w:rsidRPr="00DC3F9C">
        <w:rPr>
          <w:rFonts w:ascii="Arial" w:hAnsi="Arial" w:cs="Arial"/>
          <w:sz w:val="16"/>
          <w:szCs w:val="16"/>
        </w:rPr>
        <w:t xml:space="preserve">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w:t>
      </w:r>
      <w:hyperlink w:anchor="sub_651" w:history="1">
        <w:r w:rsidRPr="00DC3F9C">
          <w:rPr>
            <w:rFonts w:ascii="Arial" w:hAnsi="Arial" w:cs="Arial"/>
            <w:sz w:val="16"/>
            <w:szCs w:val="16"/>
          </w:rPr>
          <w:t>пункте 5.1 статьи 6</w:t>
        </w:r>
      </w:hyperlink>
      <w:r w:rsidRPr="00DC3F9C">
        <w:rPr>
          <w:rFonts w:ascii="Arial" w:hAnsi="Arial" w:cs="Arial"/>
          <w:sz w:val="16"/>
          <w:szCs w:val="16"/>
        </w:rPr>
        <w:t>Градостроительного Кодекса, или в орган исполнительной власти субъекта Российской</w:t>
      </w:r>
      <w:proofErr w:type="gramEnd"/>
      <w:r w:rsidRPr="00DC3F9C">
        <w:rPr>
          <w:rFonts w:ascii="Arial" w:hAnsi="Arial" w:cs="Arial"/>
          <w:sz w:val="16"/>
          <w:szCs w:val="16"/>
        </w:rPr>
        <w:t xml:space="preserve"> </w:t>
      </w:r>
      <w:r w:rsidRPr="00DC3F9C">
        <w:rPr>
          <w:rFonts w:ascii="Arial" w:hAnsi="Arial" w:cs="Arial"/>
          <w:sz w:val="16"/>
          <w:szCs w:val="16"/>
        </w:rPr>
        <w:lastRenderedPageBreak/>
        <w:t>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14. </w:t>
      </w:r>
      <w:proofErr w:type="gramStart"/>
      <w:r w:rsidRPr="00DC3F9C">
        <w:rPr>
          <w:rFonts w:ascii="Arial" w:hAnsi="Arial" w:cs="Arial"/>
          <w:sz w:val="16"/>
          <w:szCs w:val="16"/>
        </w:rPr>
        <w:t xml:space="preserve">В случаях, предусмотренных </w:t>
      </w:r>
      <w:hyperlink w:anchor="sub_51079" w:history="1">
        <w:r w:rsidRPr="00DC3F9C">
          <w:rPr>
            <w:rFonts w:ascii="Arial" w:hAnsi="Arial" w:cs="Arial"/>
            <w:sz w:val="16"/>
            <w:szCs w:val="16"/>
          </w:rPr>
          <w:t>пунктом 9 части 7 статьи 51</w:t>
        </w:r>
      </w:hyperlink>
      <w:r w:rsidRPr="00DC3F9C">
        <w:rPr>
          <w:rFonts w:ascii="Arial" w:hAnsi="Arial" w:cs="Arial"/>
          <w:sz w:val="16"/>
          <w:szCs w:val="16"/>
        </w:rPr>
        <w:t>Градостроительного Кодекса,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DC3F9C">
        <w:rPr>
          <w:rFonts w:ascii="Arial" w:hAnsi="Arial" w:cs="Arial"/>
          <w:sz w:val="16"/>
          <w:szCs w:val="16"/>
        </w:rPr>
        <w:t>Росатом</w:t>
      </w:r>
      <w:proofErr w:type="spellEnd"/>
      <w:r w:rsidRPr="00DC3F9C">
        <w:rPr>
          <w:rFonts w:ascii="Arial" w:hAnsi="Arial" w:cs="Arial"/>
          <w:sz w:val="16"/>
          <w:szCs w:val="16"/>
        </w:rPr>
        <w:t>" или Государственная корпорация по космической деятельности "</w:t>
      </w:r>
      <w:proofErr w:type="spellStart"/>
      <w:r w:rsidRPr="00DC3F9C">
        <w:rPr>
          <w:rFonts w:ascii="Arial" w:hAnsi="Arial" w:cs="Arial"/>
          <w:sz w:val="16"/>
          <w:szCs w:val="16"/>
        </w:rPr>
        <w:t>Роскосмос</w:t>
      </w:r>
      <w:proofErr w:type="spellEnd"/>
      <w:r w:rsidRPr="00DC3F9C">
        <w:rPr>
          <w:rFonts w:ascii="Arial" w:hAnsi="Arial" w:cs="Arial"/>
          <w:sz w:val="16"/>
          <w:szCs w:val="16"/>
        </w:rPr>
        <w:t>", выдавшие такое разрешение, направляют (в том числе с использованием</w:t>
      </w:r>
      <w:proofErr w:type="gramEnd"/>
      <w:r w:rsidRPr="00DC3F9C">
        <w:rPr>
          <w:rFonts w:ascii="Arial" w:hAnsi="Arial" w:cs="Arial"/>
          <w:sz w:val="16"/>
          <w:szCs w:val="16"/>
        </w:rPr>
        <w:t xml:space="preserve"> </w:t>
      </w:r>
      <w:proofErr w:type="gramStart"/>
      <w:r w:rsidRPr="00DC3F9C">
        <w:rPr>
          <w:rFonts w:ascii="Arial" w:hAnsi="Arial" w:cs="Arial"/>
          <w:sz w:val="16"/>
          <w:szCs w:val="16"/>
        </w:rPr>
        <w:t>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15. Разрешение на ввод объекта в эксплуатацию не требуется в случае, если в соответствии с </w:t>
      </w:r>
      <w:hyperlink w:anchor="sub_51017" w:history="1">
        <w:r w:rsidRPr="00DC3F9C">
          <w:rPr>
            <w:rFonts w:ascii="Arial" w:hAnsi="Arial" w:cs="Arial"/>
            <w:sz w:val="16"/>
            <w:szCs w:val="16"/>
          </w:rPr>
          <w:t>частью 17 статьи 51</w:t>
        </w:r>
      </w:hyperlink>
      <w:r w:rsidRPr="00DC3F9C">
        <w:rPr>
          <w:rFonts w:ascii="Arial" w:hAnsi="Arial" w:cs="Arial"/>
          <w:sz w:val="16"/>
          <w:szCs w:val="16"/>
        </w:rPr>
        <w:t>Градостроительного Кодекса для строительства или реконструкции объекта не требуется выдача разрешения на строительство.</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16. </w:t>
      </w:r>
      <w:proofErr w:type="gramStart"/>
      <w:r w:rsidRPr="00DC3F9C">
        <w:rPr>
          <w:rFonts w:ascii="Arial" w:hAnsi="Arial" w:cs="Arial"/>
          <w:sz w:val="16"/>
          <w:szCs w:val="16"/>
        </w:rPr>
        <w:t>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proofErr w:type="gramEnd"/>
      <w:r w:rsidRPr="00DC3F9C">
        <w:rPr>
          <w:rFonts w:ascii="Arial" w:hAnsi="Arial" w:cs="Arial"/>
          <w:sz w:val="16"/>
          <w:szCs w:val="16"/>
        </w:rPr>
        <w:t xml:space="preserve">,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w:t>
      </w:r>
      <w:proofErr w:type="gramStart"/>
      <w:r w:rsidRPr="00DC3F9C">
        <w:rPr>
          <w:rFonts w:ascii="Arial" w:hAnsi="Arial" w:cs="Arial"/>
          <w:sz w:val="16"/>
          <w:szCs w:val="16"/>
        </w:rPr>
        <w:t xml:space="preserve">Уведомление об окончании строительства должно содержать сведения, предусмотренные </w:t>
      </w:r>
      <w:hyperlink w:anchor="sub_51111" w:history="1">
        <w:r w:rsidRPr="00DC3F9C">
          <w:rPr>
            <w:rFonts w:ascii="Arial" w:hAnsi="Arial" w:cs="Arial"/>
            <w:sz w:val="16"/>
            <w:szCs w:val="16"/>
          </w:rPr>
          <w:t>пунктами 1 - 5</w:t>
        </w:r>
      </w:hyperlink>
      <w:r w:rsidRPr="00DC3F9C">
        <w:rPr>
          <w:rFonts w:ascii="Arial" w:hAnsi="Arial" w:cs="Arial"/>
          <w:sz w:val="16"/>
          <w:szCs w:val="16"/>
        </w:rPr>
        <w:t xml:space="preserve">, </w:t>
      </w:r>
      <w:hyperlink w:anchor="sub_51117" w:history="1">
        <w:r w:rsidRPr="00DC3F9C">
          <w:rPr>
            <w:rFonts w:ascii="Arial" w:hAnsi="Arial" w:cs="Arial"/>
            <w:sz w:val="16"/>
            <w:szCs w:val="16"/>
          </w:rPr>
          <w:t>7</w:t>
        </w:r>
      </w:hyperlink>
      <w:r w:rsidRPr="00DC3F9C">
        <w:rPr>
          <w:rFonts w:ascii="Arial" w:hAnsi="Arial" w:cs="Arial"/>
          <w:sz w:val="16"/>
          <w:szCs w:val="16"/>
        </w:rPr>
        <w:t xml:space="preserve"> и </w:t>
      </w:r>
      <w:hyperlink w:anchor="sub_51118" w:history="1">
        <w:r w:rsidRPr="00DC3F9C">
          <w:rPr>
            <w:rFonts w:ascii="Arial" w:hAnsi="Arial" w:cs="Arial"/>
            <w:sz w:val="16"/>
            <w:szCs w:val="16"/>
          </w:rPr>
          <w:t>8 части 1 статьи 51.1</w:t>
        </w:r>
      </w:hyperlink>
      <w:r w:rsidRPr="00DC3F9C">
        <w:rPr>
          <w:rFonts w:ascii="Arial" w:hAnsi="Arial" w:cs="Arial"/>
          <w:sz w:val="16"/>
          <w:szCs w:val="16"/>
        </w:rPr>
        <w:t xml:space="preserve">Градостроительного Кодекса,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hyperlink w:anchor="sub_550195" w:history="1">
        <w:r w:rsidRPr="00DC3F9C">
          <w:rPr>
            <w:rFonts w:ascii="Arial" w:hAnsi="Arial" w:cs="Arial"/>
            <w:sz w:val="16"/>
            <w:szCs w:val="16"/>
          </w:rPr>
          <w:t>пунктом 5 части                       19</w:t>
        </w:r>
      </w:hyperlink>
      <w:r w:rsidRPr="00DC3F9C">
        <w:rPr>
          <w:rFonts w:ascii="Arial" w:hAnsi="Arial" w:cs="Arial"/>
          <w:sz w:val="16"/>
          <w:szCs w:val="16"/>
        </w:rPr>
        <w:t xml:space="preserve"> настоящей статьи.</w:t>
      </w:r>
      <w:proofErr w:type="gramEnd"/>
      <w:r w:rsidRPr="00DC3F9C">
        <w:rPr>
          <w:rFonts w:ascii="Arial" w:hAnsi="Arial" w:cs="Arial"/>
          <w:sz w:val="16"/>
          <w:szCs w:val="16"/>
        </w:rPr>
        <w:t xml:space="preserve"> К уведомлению об окончании строительства прилагаются:</w:t>
      </w:r>
    </w:p>
    <w:p w:rsidR="00DF74E3" w:rsidRPr="00DC3F9C" w:rsidRDefault="00DF74E3" w:rsidP="00DF74E3">
      <w:pPr>
        <w:ind w:firstLine="426"/>
        <w:jc w:val="both"/>
        <w:rPr>
          <w:rFonts w:ascii="Arial" w:hAnsi="Arial" w:cs="Arial"/>
          <w:sz w:val="16"/>
          <w:szCs w:val="16"/>
        </w:rPr>
      </w:pPr>
      <w:bookmarkStart w:id="288" w:name="sub_550161"/>
      <w:r w:rsidRPr="00DC3F9C">
        <w:rPr>
          <w:rFonts w:ascii="Arial" w:hAnsi="Arial" w:cs="Arial"/>
          <w:sz w:val="16"/>
          <w:szCs w:val="16"/>
        </w:rPr>
        <w:t xml:space="preserve">1) документы, предусмотренные </w:t>
      </w:r>
      <w:hyperlink w:anchor="sub_51132" w:history="1">
        <w:r w:rsidRPr="00DC3F9C">
          <w:rPr>
            <w:rFonts w:ascii="Arial" w:hAnsi="Arial" w:cs="Arial"/>
            <w:sz w:val="16"/>
            <w:szCs w:val="16"/>
          </w:rPr>
          <w:t>пунктами 2</w:t>
        </w:r>
      </w:hyperlink>
      <w:r w:rsidRPr="00DC3F9C">
        <w:rPr>
          <w:rFonts w:ascii="Arial" w:hAnsi="Arial" w:cs="Arial"/>
          <w:sz w:val="16"/>
          <w:szCs w:val="16"/>
        </w:rPr>
        <w:t xml:space="preserve"> и </w:t>
      </w:r>
      <w:hyperlink w:anchor="sub_51133" w:history="1">
        <w:r w:rsidRPr="00DC3F9C">
          <w:rPr>
            <w:rFonts w:ascii="Arial" w:hAnsi="Arial" w:cs="Arial"/>
            <w:sz w:val="16"/>
            <w:szCs w:val="16"/>
          </w:rPr>
          <w:t>3 части 3 статьи 51.1</w:t>
        </w:r>
      </w:hyperlink>
      <w:r w:rsidRPr="00DC3F9C">
        <w:rPr>
          <w:rFonts w:ascii="Arial" w:hAnsi="Arial" w:cs="Arial"/>
          <w:sz w:val="16"/>
          <w:szCs w:val="16"/>
        </w:rPr>
        <w:t>Градостроительного Кодекса;</w:t>
      </w:r>
    </w:p>
    <w:p w:rsidR="00DF74E3" w:rsidRPr="00DC3F9C" w:rsidRDefault="00DF74E3" w:rsidP="00DF74E3">
      <w:pPr>
        <w:ind w:firstLine="426"/>
        <w:jc w:val="both"/>
        <w:rPr>
          <w:rFonts w:ascii="Arial" w:hAnsi="Arial" w:cs="Arial"/>
          <w:sz w:val="16"/>
          <w:szCs w:val="16"/>
        </w:rPr>
      </w:pPr>
      <w:bookmarkStart w:id="289" w:name="sub_550162"/>
      <w:bookmarkEnd w:id="288"/>
      <w:r w:rsidRPr="00DC3F9C">
        <w:rPr>
          <w:rFonts w:ascii="Arial" w:hAnsi="Arial" w:cs="Arial"/>
          <w:sz w:val="16"/>
          <w:szCs w:val="16"/>
        </w:rPr>
        <w:t>2) технический план объекта индивидуального жилищного строительства или садового дома;</w:t>
      </w:r>
    </w:p>
    <w:p w:rsidR="00DF74E3" w:rsidRPr="00DC3F9C" w:rsidRDefault="00DF74E3" w:rsidP="00DF74E3">
      <w:pPr>
        <w:ind w:firstLine="426"/>
        <w:jc w:val="both"/>
        <w:rPr>
          <w:rFonts w:ascii="Arial" w:hAnsi="Arial" w:cs="Arial"/>
          <w:sz w:val="16"/>
          <w:szCs w:val="16"/>
        </w:rPr>
      </w:pPr>
      <w:bookmarkStart w:id="290" w:name="sub_550163"/>
      <w:bookmarkEnd w:id="289"/>
      <w:r w:rsidRPr="00DC3F9C">
        <w:rPr>
          <w:rFonts w:ascii="Arial" w:hAnsi="Arial" w:cs="Arial"/>
          <w:sz w:val="16"/>
          <w:szCs w:val="16"/>
        </w:rPr>
        <w:t xml:space="preserve">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w:t>
      </w:r>
      <w:proofErr w:type="gramStart"/>
      <w:r w:rsidRPr="00DC3F9C">
        <w:rPr>
          <w:rFonts w:ascii="Arial" w:hAnsi="Arial" w:cs="Arial"/>
          <w:sz w:val="16"/>
          <w:szCs w:val="16"/>
        </w:rPr>
        <w:t>со</w:t>
      </w:r>
      <w:proofErr w:type="gramEnd"/>
      <w:r w:rsidRPr="00DC3F9C">
        <w:rPr>
          <w:rFonts w:ascii="Arial" w:hAnsi="Arial" w:cs="Arial"/>
          <w:sz w:val="16"/>
          <w:szCs w:val="16"/>
        </w:rPr>
        <w:t xml:space="preserve"> множественностью лиц на стороне арендатора.</w:t>
      </w:r>
    </w:p>
    <w:bookmarkEnd w:id="290"/>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17. </w:t>
      </w:r>
      <w:proofErr w:type="gramStart"/>
      <w:r w:rsidRPr="00DC3F9C">
        <w:rPr>
          <w:rFonts w:ascii="Arial" w:hAnsi="Arial" w:cs="Arial"/>
          <w:sz w:val="16"/>
          <w:szCs w:val="16"/>
        </w:rPr>
        <w:t xml:space="preserve">В случае отсутствия в уведомлении об окончании строительства сведений, предусмотренных </w:t>
      </w:r>
      <w:hyperlink w:anchor="sub_55016" w:history="1">
        <w:r w:rsidRPr="00DC3F9C">
          <w:rPr>
            <w:rFonts w:ascii="Arial" w:hAnsi="Arial" w:cs="Arial"/>
            <w:sz w:val="16"/>
            <w:szCs w:val="16"/>
          </w:rPr>
          <w:t>абзацем первым части 16</w:t>
        </w:r>
      </w:hyperlink>
      <w:r w:rsidRPr="00DC3F9C">
        <w:rPr>
          <w:rFonts w:ascii="Arial" w:hAnsi="Arial" w:cs="Arial"/>
          <w:sz w:val="16"/>
          <w:szCs w:val="16"/>
        </w:rPr>
        <w:t xml:space="preserve"> настоящей статьи, или отсутствия документов, прилагаемых к нему и предусмотренных </w:t>
      </w:r>
      <w:hyperlink w:anchor="sub_550161" w:history="1">
        <w:r w:rsidRPr="00DC3F9C">
          <w:rPr>
            <w:rFonts w:ascii="Arial" w:hAnsi="Arial" w:cs="Arial"/>
            <w:sz w:val="16"/>
            <w:szCs w:val="16"/>
          </w:rPr>
          <w:t>пунктами 1 - 3 части 16</w:t>
        </w:r>
      </w:hyperlink>
      <w:r w:rsidRPr="00DC3F9C">
        <w:rPr>
          <w:rFonts w:ascii="Arial" w:hAnsi="Arial" w:cs="Arial"/>
          <w:sz w:val="16"/>
          <w:szCs w:val="16"/>
        </w:rPr>
        <w:t xml:space="preserve">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w:t>
      </w:r>
      <w:proofErr w:type="gramEnd"/>
      <w:r w:rsidRPr="00DC3F9C">
        <w:rPr>
          <w:rFonts w:ascii="Arial" w:hAnsi="Arial" w:cs="Arial"/>
          <w:sz w:val="16"/>
          <w:szCs w:val="16"/>
        </w:rPr>
        <w:t xml:space="preserve"> </w:t>
      </w:r>
      <w:proofErr w:type="gramStart"/>
      <w:r w:rsidRPr="00DC3F9C">
        <w:rPr>
          <w:rFonts w:ascii="Arial" w:hAnsi="Arial" w:cs="Arial"/>
          <w:sz w:val="16"/>
          <w:szCs w:val="16"/>
        </w:rPr>
        <w:t xml:space="preserve">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w:t>
      </w:r>
      <w:hyperlink w:anchor="sub_51106" w:history="1">
        <w:r w:rsidRPr="00DC3F9C">
          <w:rPr>
            <w:rFonts w:ascii="Arial" w:hAnsi="Arial" w:cs="Arial"/>
            <w:sz w:val="16"/>
            <w:szCs w:val="16"/>
          </w:rPr>
          <w:t>частью 6 статьи 51.1</w:t>
        </w:r>
      </w:hyperlink>
      <w:r w:rsidRPr="00DC3F9C">
        <w:rPr>
          <w:rFonts w:ascii="Arial" w:hAnsi="Arial" w:cs="Arial"/>
          <w:sz w:val="16"/>
          <w:szCs w:val="16"/>
        </w:rPr>
        <w:t>Градостроительного Кодекса),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w:t>
      </w:r>
      <w:proofErr w:type="gramEnd"/>
      <w:r w:rsidRPr="00DC3F9C">
        <w:rPr>
          <w:rFonts w:ascii="Arial" w:hAnsi="Arial" w:cs="Arial"/>
          <w:sz w:val="16"/>
          <w:szCs w:val="16"/>
        </w:rPr>
        <w:t xml:space="preserve">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18. Форма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19.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rsidR="00DF74E3" w:rsidRPr="00DC3F9C" w:rsidRDefault="00DF74E3" w:rsidP="00DF74E3">
      <w:pPr>
        <w:ind w:firstLine="426"/>
        <w:jc w:val="both"/>
        <w:rPr>
          <w:rFonts w:ascii="Arial" w:hAnsi="Arial" w:cs="Arial"/>
          <w:sz w:val="16"/>
          <w:szCs w:val="16"/>
        </w:rPr>
      </w:pPr>
      <w:bookmarkStart w:id="291" w:name="sub_550191"/>
      <w:proofErr w:type="gramStart"/>
      <w:r w:rsidRPr="00DC3F9C">
        <w:rPr>
          <w:rFonts w:ascii="Arial" w:hAnsi="Arial" w:cs="Arial"/>
          <w:sz w:val="16"/>
          <w:szCs w:val="16"/>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w:t>
      </w:r>
      <w:proofErr w:type="gramEnd"/>
      <w:r w:rsidRPr="00DC3F9C">
        <w:rPr>
          <w:rFonts w:ascii="Arial" w:hAnsi="Arial" w:cs="Arial"/>
          <w:sz w:val="16"/>
          <w:szCs w:val="16"/>
        </w:rPr>
        <w:t xml:space="preserve"> (</w:t>
      </w:r>
      <w:proofErr w:type="gramStart"/>
      <w:r w:rsidRPr="00DC3F9C">
        <w:rPr>
          <w:rFonts w:ascii="Arial" w:hAnsi="Arial" w:cs="Arial"/>
          <w:sz w:val="16"/>
          <w:szCs w:val="16"/>
        </w:rPr>
        <w:t>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w:t>
      </w:r>
      <w:proofErr w:type="gramEnd"/>
      <w:r w:rsidRPr="00DC3F9C">
        <w:rPr>
          <w:rFonts w:ascii="Arial" w:hAnsi="Arial" w:cs="Arial"/>
          <w:sz w:val="16"/>
          <w:szCs w:val="16"/>
        </w:rPr>
        <w:t xml:space="preserve"> уведомления о планируемом строительстве). В случае</w:t>
      </w:r>
      <w:proofErr w:type="gramStart"/>
      <w:r w:rsidRPr="00DC3F9C">
        <w:rPr>
          <w:rFonts w:ascii="Arial" w:hAnsi="Arial" w:cs="Arial"/>
          <w:sz w:val="16"/>
          <w:szCs w:val="16"/>
        </w:rPr>
        <w:t>,</w:t>
      </w:r>
      <w:proofErr w:type="gramEnd"/>
      <w:r w:rsidRPr="00DC3F9C">
        <w:rPr>
          <w:rFonts w:ascii="Arial" w:hAnsi="Arial" w:cs="Arial"/>
          <w:sz w:val="16"/>
          <w:szCs w:val="16"/>
        </w:rPr>
        <w:t xml:space="preserve">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w:t>
      </w:r>
      <w:proofErr w:type="gramStart"/>
      <w:r w:rsidRPr="00DC3F9C">
        <w:rPr>
          <w:rFonts w:ascii="Arial" w:hAnsi="Arial" w:cs="Arial"/>
          <w:sz w:val="16"/>
          <w:szCs w:val="16"/>
        </w:rPr>
        <w:t>действующим</w:t>
      </w:r>
      <w:proofErr w:type="gramEnd"/>
      <w:r w:rsidRPr="00DC3F9C">
        <w:rPr>
          <w:rFonts w:ascii="Arial" w:hAnsi="Arial" w:cs="Arial"/>
          <w:sz w:val="16"/>
          <w:szCs w:val="16"/>
        </w:rPr>
        <w:t xml:space="preserve"> на дату поступления уведомления об окончании строительства;</w:t>
      </w:r>
    </w:p>
    <w:p w:rsidR="00DF74E3" w:rsidRPr="00DC3F9C" w:rsidRDefault="00DF74E3" w:rsidP="00DF74E3">
      <w:pPr>
        <w:ind w:firstLine="426"/>
        <w:jc w:val="both"/>
        <w:rPr>
          <w:rFonts w:ascii="Arial" w:hAnsi="Arial" w:cs="Arial"/>
          <w:sz w:val="16"/>
          <w:szCs w:val="16"/>
        </w:rPr>
      </w:pPr>
      <w:bookmarkStart w:id="292" w:name="sub_550192"/>
      <w:bookmarkEnd w:id="291"/>
      <w:proofErr w:type="gramStart"/>
      <w:r w:rsidRPr="00DC3F9C">
        <w:rPr>
          <w:rFonts w:ascii="Arial" w:hAnsi="Arial" w:cs="Arial"/>
          <w:sz w:val="16"/>
          <w:szCs w:val="16"/>
        </w:rPr>
        <w:t xml:space="preserve">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w:t>
      </w:r>
      <w:hyperlink w:anchor="sub_51183" w:history="1">
        <w:r w:rsidRPr="00DC3F9C">
          <w:rPr>
            <w:rFonts w:ascii="Arial" w:hAnsi="Arial" w:cs="Arial"/>
            <w:sz w:val="16"/>
            <w:szCs w:val="16"/>
          </w:rPr>
          <w:t>пунктом 3 части 8 статьи                                            51.1</w:t>
        </w:r>
      </w:hyperlink>
      <w:r w:rsidRPr="00DC3F9C">
        <w:rPr>
          <w:rFonts w:ascii="Arial" w:hAnsi="Arial" w:cs="Arial"/>
          <w:sz w:val="16"/>
          <w:szCs w:val="16"/>
        </w:rPr>
        <w:t xml:space="preserve"> Градостроительного Кодекса, не направлялось уведомление о несоответствии указанных в уведомлении о планируемом</w:t>
      </w:r>
      <w:proofErr w:type="gramEnd"/>
      <w:r w:rsidRPr="00DC3F9C">
        <w:rPr>
          <w:rFonts w:ascii="Arial" w:hAnsi="Arial" w:cs="Arial"/>
          <w:sz w:val="16"/>
          <w:szCs w:val="16"/>
        </w:rPr>
        <w:t xml:space="preserve"> </w:t>
      </w:r>
      <w:proofErr w:type="gramStart"/>
      <w:r w:rsidRPr="00DC3F9C">
        <w:rPr>
          <w:rFonts w:ascii="Arial" w:hAnsi="Arial" w:cs="Arial"/>
          <w:sz w:val="16"/>
          <w:szCs w:val="16"/>
        </w:rPr>
        <w:t xml:space="preserve">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w:anchor="sub_511104" w:history="1">
        <w:r w:rsidRPr="00DC3F9C">
          <w:rPr>
            <w:rFonts w:ascii="Arial" w:hAnsi="Arial" w:cs="Arial"/>
            <w:sz w:val="16"/>
            <w:szCs w:val="16"/>
          </w:rPr>
          <w:t>пункте 4 части 10 статьи 51.1</w:t>
        </w:r>
      </w:hyperlink>
      <w:r w:rsidRPr="00DC3F9C">
        <w:rPr>
          <w:rFonts w:ascii="Arial" w:hAnsi="Arial" w:cs="Arial"/>
          <w:sz w:val="16"/>
          <w:szCs w:val="16"/>
        </w:rPr>
        <w:t xml:space="preserve"> Градостроительного Кодекса),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w:t>
      </w:r>
      <w:proofErr w:type="gramEnd"/>
      <w:r w:rsidRPr="00DC3F9C">
        <w:rPr>
          <w:rFonts w:ascii="Arial" w:hAnsi="Arial" w:cs="Arial"/>
          <w:sz w:val="16"/>
          <w:szCs w:val="16"/>
        </w:rPr>
        <w:t xml:space="preserve"> </w:t>
      </w:r>
      <w:proofErr w:type="gramStart"/>
      <w:r w:rsidRPr="00DC3F9C">
        <w:rPr>
          <w:rFonts w:ascii="Arial" w:hAnsi="Arial" w:cs="Arial"/>
          <w:sz w:val="16"/>
          <w:szCs w:val="16"/>
        </w:rPr>
        <w:t>границах</w:t>
      </w:r>
      <w:proofErr w:type="gramEnd"/>
      <w:r w:rsidRPr="00DC3F9C">
        <w:rPr>
          <w:rFonts w:ascii="Arial" w:hAnsi="Arial" w:cs="Arial"/>
          <w:sz w:val="16"/>
          <w:szCs w:val="16"/>
        </w:rPr>
        <w:t xml:space="preserve"> исторического поселения федерального или регионального значения;</w:t>
      </w:r>
    </w:p>
    <w:p w:rsidR="00DF74E3" w:rsidRPr="00DC3F9C" w:rsidRDefault="00DF74E3" w:rsidP="00DF74E3">
      <w:pPr>
        <w:ind w:firstLine="426"/>
        <w:jc w:val="both"/>
        <w:rPr>
          <w:rFonts w:ascii="Arial" w:hAnsi="Arial" w:cs="Arial"/>
          <w:sz w:val="16"/>
          <w:szCs w:val="16"/>
        </w:rPr>
      </w:pPr>
      <w:bookmarkStart w:id="293" w:name="sub_550193"/>
      <w:bookmarkEnd w:id="292"/>
      <w:r w:rsidRPr="00DC3F9C">
        <w:rPr>
          <w:rFonts w:ascii="Arial" w:hAnsi="Arial" w:cs="Arial"/>
          <w:sz w:val="16"/>
          <w:szCs w:val="16"/>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DF74E3" w:rsidRPr="00DC3F9C" w:rsidRDefault="00DF74E3" w:rsidP="00DF74E3">
      <w:pPr>
        <w:ind w:firstLine="426"/>
        <w:jc w:val="both"/>
        <w:rPr>
          <w:rFonts w:ascii="Arial" w:hAnsi="Arial" w:cs="Arial"/>
          <w:sz w:val="16"/>
          <w:szCs w:val="16"/>
        </w:rPr>
      </w:pPr>
      <w:bookmarkStart w:id="294" w:name="sub_550194"/>
      <w:bookmarkEnd w:id="293"/>
      <w:proofErr w:type="gramStart"/>
      <w:r w:rsidRPr="00DC3F9C">
        <w:rPr>
          <w:rFonts w:ascii="Arial" w:hAnsi="Arial" w:cs="Arial"/>
          <w:sz w:val="16"/>
          <w:szCs w:val="16"/>
        </w:rPr>
        <w:t xml:space="preserve">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w:t>
      </w:r>
      <w:hyperlink r:id="rId91" w:history="1">
        <w:r w:rsidRPr="00DC3F9C">
          <w:rPr>
            <w:rFonts w:ascii="Arial" w:hAnsi="Arial" w:cs="Arial"/>
            <w:sz w:val="16"/>
            <w:szCs w:val="16"/>
          </w:rPr>
          <w:t>земельным</w:t>
        </w:r>
      </w:hyperlink>
      <w:r w:rsidRPr="00DC3F9C">
        <w:rPr>
          <w:rFonts w:ascii="Arial" w:hAnsi="Arial" w:cs="Arial"/>
          <w:sz w:val="16"/>
          <w:szCs w:val="16"/>
        </w:rPr>
        <w:t xml:space="preserve"> и иным законодательством Российской Федерации на дату поступления </w:t>
      </w:r>
      <w:r w:rsidRPr="00DC3F9C">
        <w:rPr>
          <w:rFonts w:ascii="Arial" w:hAnsi="Arial" w:cs="Arial"/>
          <w:sz w:val="16"/>
          <w:szCs w:val="16"/>
        </w:rPr>
        <w:lastRenderedPageBreak/>
        <w:t>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w:t>
      </w:r>
      <w:proofErr w:type="gramEnd"/>
      <w:r w:rsidRPr="00DC3F9C">
        <w:rPr>
          <w:rFonts w:ascii="Arial" w:hAnsi="Arial" w:cs="Arial"/>
          <w:sz w:val="16"/>
          <w:szCs w:val="16"/>
        </w:rPr>
        <w:t xml:space="preserve"> и такой объект капитального строительства не введен в эксплуатацию;</w:t>
      </w:r>
    </w:p>
    <w:p w:rsidR="00DF74E3" w:rsidRPr="00DC3F9C" w:rsidRDefault="00DF74E3" w:rsidP="00DF74E3">
      <w:pPr>
        <w:ind w:firstLine="426"/>
        <w:jc w:val="both"/>
        <w:rPr>
          <w:rFonts w:ascii="Arial" w:hAnsi="Arial" w:cs="Arial"/>
          <w:sz w:val="16"/>
          <w:szCs w:val="16"/>
        </w:rPr>
      </w:pPr>
      <w:bookmarkStart w:id="295" w:name="sub_550195"/>
      <w:bookmarkEnd w:id="294"/>
      <w:proofErr w:type="gramStart"/>
      <w:r w:rsidRPr="00DC3F9C">
        <w:rPr>
          <w:rFonts w:ascii="Arial" w:hAnsi="Arial" w:cs="Arial"/>
          <w:sz w:val="16"/>
          <w:szCs w:val="16"/>
        </w:rPr>
        <w:t>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w:t>
      </w:r>
      <w:proofErr w:type="gramEnd"/>
      <w:r w:rsidRPr="00DC3F9C">
        <w:rPr>
          <w:rFonts w:ascii="Arial" w:hAnsi="Arial" w:cs="Arial"/>
          <w:sz w:val="16"/>
          <w:szCs w:val="16"/>
        </w:rPr>
        <w:t xml:space="preserve"> </w:t>
      </w:r>
      <w:proofErr w:type="gramStart"/>
      <w:r w:rsidRPr="00DC3F9C">
        <w:rPr>
          <w:rFonts w:ascii="Arial" w:hAnsi="Arial" w:cs="Arial"/>
          <w:sz w:val="16"/>
          <w:szCs w:val="16"/>
        </w:rPr>
        <w:t>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roofErr w:type="gramEnd"/>
    </w:p>
    <w:bookmarkEnd w:id="295"/>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20. </w:t>
      </w:r>
      <w:proofErr w:type="gramStart"/>
      <w:r w:rsidRPr="00DC3F9C">
        <w:rPr>
          <w:rFonts w:ascii="Arial" w:hAnsi="Arial" w:cs="Arial"/>
          <w:sz w:val="16"/>
          <w:szCs w:val="16"/>
        </w:rPr>
        <w:t>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roofErr w:type="gramEnd"/>
    </w:p>
    <w:p w:rsidR="00DF74E3" w:rsidRPr="00DC3F9C" w:rsidRDefault="00DF74E3" w:rsidP="00DF74E3">
      <w:pPr>
        <w:ind w:firstLine="426"/>
        <w:jc w:val="both"/>
        <w:rPr>
          <w:rFonts w:ascii="Arial" w:hAnsi="Arial" w:cs="Arial"/>
          <w:sz w:val="16"/>
          <w:szCs w:val="16"/>
        </w:rPr>
      </w:pPr>
      <w:bookmarkStart w:id="296" w:name="sub_550201"/>
      <w:proofErr w:type="gramStart"/>
      <w:r w:rsidRPr="00DC3F9C">
        <w:rPr>
          <w:rFonts w:ascii="Arial" w:hAnsi="Arial" w:cs="Arial"/>
          <w:sz w:val="16"/>
          <w:szCs w:val="16"/>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w:anchor="sub_550191" w:history="1">
        <w:r w:rsidRPr="00DC3F9C">
          <w:rPr>
            <w:rFonts w:ascii="Arial" w:hAnsi="Arial" w:cs="Arial"/>
            <w:sz w:val="16"/>
            <w:szCs w:val="16"/>
          </w:rPr>
          <w:t>пункте                       1 части 19</w:t>
        </w:r>
      </w:hyperlink>
      <w:r w:rsidRPr="00DC3F9C">
        <w:rPr>
          <w:rFonts w:ascii="Arial" w:hAnsi="Arial" w:cs="Arial"/>
          <w:sz w:val="16"/>
          <w:szCs w:val="16"/>
        </w:rPr>
        <w:t xml:space="preserve">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w:t>
      </w:r>
      <w:proofErr w:type="gramEnd"/>
    </w:p>
    <w:p w:rsidR="00DF74E3" w:rsidRPr="00DC3F9C" w:rsidRDefault="00DF74E3" w:rsidP="00DF74E3">
      <w:pPr>
        <w:ind w:firstLine="426"/>
        <w:jc w:val="both"/>
        <w:rPr>
          <w:rFonts w:ascii="Arial" w:hAnsi="Arial" w:cs="Arial"/>
          <w:sz w:val="16"/>
          <w:szCs w:val="16"/>
        </w:rPr>
      </w:pPr>
      <w:bookmarkStart w:id="297" w:name="sub_550202"/>
      <w:bookmarkEnd w:id="296"/>
      <w:proofErr w:type="gramStart"/>
      <w:r w:rsidRPr="00DC3F9C">
        <w:rPr>
          <w:rFonts w:ascii="Arial" w:hAnsi="Arial" w:cs="Arial"/>
          <w:sz w:val="16"/>
          <w:szCs w:val="16"/>
        </w:rPr>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w:t>
      </w:r>
      <w:proofErr w:type="gramEnd"/>
      <w:r w:rsidRPr="00DC3F9C">
        <w:rPr>
          <w:rFonts w:ascii="Arial" w:hAnsi="Arial" w:cs="Arial"/>
          <w:sz w:val="16"/>
          <w:szCs w:val="16"/>
        </w:rPr>
        <w:t xml:space="preserve">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w:anchor="sub_511104" w:history="1">
        <w:r w:rsidRPr="00DC3F9C">
          <w:rPr>
            <w:rFonts w:ascii="Arial" w:hAnsi="Arial" w:cs="Arial"/>
            <w:sz w:val="16"/>
            <w:szCs w:val="16"/>
          </w:rPr>
          <w:t>пункте 4 части 10 статьи 51.1</w:t>
        </w:r>
      </w:hyperlink>
      <w:r w:rsidRPr="00DC3F9C">
        <w:rPr>
          <w:rFonts w:ascii="Arial" w:hAnsi="Arial" w:cs="Arial"/>
          <w:sz w:val="16"/>
          <w:szCs w:val="16"/>
        </w:rPr>
        <w:t>Градостроительного Кодекса,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DF74E3" w:rsidRPr="00DC3F9C" w:rsidRDefault="00DF74E3" w:rsidP="00DF74E3">
      <w:pPr>
        <w:ind w:firstLine="426"/>
        <w:jc w:val="both"/>
        <w:rPr>
          <w:rFonts w:ascii="Arial" w:hAnsi="Arial" w:cs="Arial"/>
          <w:sz w:val="16"/>
          <w:szCs w:val="16"/>
        </w:rPr>
      </w:pPr>
      <w:bookmarkStart w:id="298" w:name="sub_550203"/>
      <w:bookmarkEnd w:id="297"/>
      <w:r w:rsidRPr="00DC3F9C">
        <w:rPr>
          <w:rFonts w:ascii="Arial" w:hAnsi="Arial" w:cs="Arial"/>
          <w:sz w:val="16"/>
          <w:szCs w:val="16"/>
        </w:rP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DF74E3" w:rsidRPr="00DC3F9C" w:rsidRDefault="00DF74E3" w:rsidP="00DF74E3">
      <w:pPr>
        <w:ind w:firstLine="426"/>
        <w:jc w:val="both"/>
        <w:rPr>
          <w:rFonts w:ascii="Arial" w:hAnsi="Arial" w:cs="Arial"/>
          <w:sz w:val="16"/>
          <w:szCs w:val="16"/>
        </w:rPr>
      </w:pPr>
      <w:bookmarkStart w:id="299" w:name="sub_550204"/>
      <w:bookmarkEnd w:id="298"/>
      <w:proofErr w:type="gramStart"/>
      <w:r w:rsidRPr="00DC3F9C">
        <w:rPr>
          <w:rFonts w:ascii="Arial" w:hAnsi="Arial" w:cs="Arial"/>
          <w:sz w:val="16"/>
          <w:szCs w:val="16"/>
        </w:rPr>
        <w:t xml:space="preserve">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w:t>
      </w:r>
      <w:hyperlink r:id="rId92" w:history="1">
        <w:r w:rsidRPr="00DC3F9C">
          <w:rPr>
            <w:rFonts w:ascii="Arial" w:hAnsi="Arial" w:cs="Arial"/>
            <w:sz w:val="16"/>
            <w:szCs w:val="16"/>
          </w:rPr>
          <w:t>земельным</w:t>
        </w:r>
      </w:hyperlink>
      <w:r w:rsidRPr="00DC3F9C">
        <w:rPr>
          <w:rFonts w:ascii="Arial" w:hAnsi="Arial" w:cs="Arial"/>
          <w:sz w:val="16"/>
          <w:szCs w:val="16"/>
        </w:rPr>
        <w:t xml:space="preserve">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w:t>
      </w:r>
      <w:proofErr w:type="gramEnd"/>
      <w:r w:rsidRPr="00DC3F9C">
        <w:rPr>
          <w:rFonts w:ascii="Arial" w:hAnsi="Arial" w:cs="Arial"/>
          <w:sz w:val="16"/>
          <w:szCs w:val="16"/>
        </w:rPr>
        <w:t>, и такой объект капитального строительства не введен в эксплуатацию.</w:t>
      </w:r>
    </w:p>
    <w:bookmarkEnd w:id="299"/>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21. </w:t>
      </w:r>
      <w:proofErr w:type="gramStart"/>
      <w:r w:rsidRPr="00DC3F9C">
        <w:rPr>
          <w:rFonts w:ascii="Arial" w:hAnsi="Arial" w:cs="Arial"/>
          <w:sz w:val="16"/>
          <w:szCs w:val="16"/>
        </w:rPr>
        <w:t xml:space="preserve">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hyperlink w:anchor="sub_55019" w:history="1">
        <w:r w:rsidRPr="00DC3F9C">
          <w:rPr>
            <w:rFonts w:ascii="Arial" w:hAnsi="Arial" w:cs="Arial"/>
            <w:sz w:val="16"/>
            <w:szCs w:val="16"/>
          </w:rPr>
          <w:t>части 19</w:t>
        </w:r>
      </w:hyperlink>
      <w:r w:rsidRPr="00DC3F9C">
        <w:rPr>
          <w:rFonts w:ascii="Arial" w:hAnsi="Arial" w:cs="Arial"/>
          <w:sz w:val="16"/>
          <w:szCs w:val="16"/>
        </w:rPr>
        <w:t xml:space="preserve"> настоящей статьи,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roofErr w:type="gramEnd"/>
    </w:p>
    <w:p w:rsidR="00DF74E3" w:rsidRPr="00DC3F9C" w:rsidRDefault="00DF74E3" w:rsidP="00DF74E3">
      <w:pPr>
        <w:ind w:firstLine="426"/>
        <w:jc w:val="both"/>
        <w:rPr>
          <w:rFonts w:ascii="Arial" w:hAnsi="Arial" w:cs="Arial"/>
          <w:sz w:val="16"/>
          <w:szCs w:val="16"/>
        </w:rPr>
      </w:pPr>
      <w:bookmarkStart w:id="300" w:name="sub_550211"/>
      <w:r w:rsidRPr="00DC3F9C">
        <w:rPr>
          <w:rFonts w:ascii="Arial" w:hAnsi="Arial" w:cs="Arial"/>
          <w:sz w:val="16"/>
          <w:szCs w:val="16"/>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w:t>
      </w:r>
      <w:hyperlink w:anchor="sub_550201" w:history="1">
        <w:r w:rsidRPr="00DC3F9C">
          <w:rPr>
            <w:rFonts w:ascii="Arial" w:hAnsi="Arial" w:cs="Arial"/>
            <w:sz w:val="16"/>
            <w:szCs w:val="16"/>
          </w:rPr>
          <w:t>пунктом 1</w:t>
        </w:r>
      </w:hyperlink>
      <w:r w:rsidRPr="00DC3F9C">
        <w:rPr>
          <w:rFonts w:ascii="Arial" w:hAnsi="Arial" w:cs="Arial"/>
          <w:sz w:val="16"/>
          <w:szCs w:val="16"/>
        </w:rPr>
        <w:t xml:space="preserve"> или                      </w:t>
      </w:r>
      <w:hyperlink w:anchor="sub_550202" w:history="1">
        <w:r w:rsidRPr="00DC3F9C">
          <w:rPr>
            <w:rFonts w:ascii="Arial" w:hAnsi="Arial" w:cs="Arial"/>
            <w:sz w:val="16"/>
            <w:szCs w:val="16"/>
          </w:rPr>
          <w:t>2 части 20</w:t>
        </w:r>
      </w:hyperlink>
      <w:r w:rsidRPr="00DC3F9C">
        <w:rPr>
          <w:rFonts w:ascii="Arial" w:hAnsi="Arial" w:cs="Arial"/>
          <w:sz w:val="16"/>
          <w:szCs w:val="16"/>
        </w:rPr>
        <w:t xml:space="preserve"> настоящей статьи;</w:t>
      </w:r>
    </w:p>
    <w:p w:rsidR="00DF74E3" w:rsidRPr="00DC3F9C" w:rsidRDefault="00DF74E3" w:rsidP="00DF74E3">
      <w:pPr>
        <w:ind w:firstLine="426"/>
        <w:jc w:val="both"/>
        <w:rPr>
          <w:rFonts w:ascii="Arial" w:hAnsi="Arial" w:cs="Arial"/>
          <w:sz w:val="16"/>
          <w:szCs w:val="16"/>
        </w:rPr>
      </w:pPr>
      <w:bookmarkStart w:id="301" w:name="sub_550212"/>
      <w:bookmarkEnd w:id="300"/>
      <w:r w:rsidRPr="00DC3F9C">
        <w:rPr>
          <w:rFonts w:ascii="Arial" w:hAnsi="Arial" w:cs="Arial"/>
          <w:sz w:val="16"/>
          <w:szCs w:val="16"/>
        </w:rPr>
        <w:t xml:space="preserve">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w:t>
      </w:r>
      <w:hyperlink w:anchor="sub_550202" w:history="1">
        <w:r w:rsidRPr="00DC3F9C">
          <w:rPr>
            <w:rFonts w:ascii="Arial" w:hAnsi="Arial" w:cs="Arial"/>
            <w:sz w:val="16"/>
            <w:szCs w:val="16"/>
          </w:rPr>
          <w:t>пунктом 2 части 20</w:t>
        </w:r>
      </w:hyperlink>
      <w:r w:rsidRPr="00DC3F9C">
        <w:rPr>
          <w:rFonts w:ascii="Arial" w:hAnsi="Arial" w:cs="Arial"/>
          <w:sz w:val="16"/>
          <w:szCs w:val="16"/>
        </w:rPr>
        <w:t xml:space="preserve"> настоящей статьи;</w:t>
      </w:r>
    </w:p>
    <w:p w:rsidR="00DF74E3" w:rsidRPr="00DC3F9C" w:rsidRDefault="00DF74E3" w:rsidP="00DF74E3">
      <w:pPr>
        <w:ind w:firstLine="426"/>
        <w:jc w:val="both"/>
        <w:rPr>
          <w:rFonts w:ascii="Arial" w:hAnsi="Arial" w:cs="Arial"/>
          <w:sz w:val="16"/>
          <w:szCs w:val="16"/>
        </w:rPr>
      </w:pPr>
      <w:bookmarkStart w:id="302" w:name="sub_550213"/>
      <w:bookmarkEnd w:id="301"/>
      <w:r w:rsidRPr="00DC3F9C">
        <w:rPr>
          <w:rFonts w:ascii="Arial" w:hAnsi="Arial" w:cs="Arial"/>
          <w:sz w:val="16"/>
          <w:szCs w:val="16"/>
        </w:rPr>
        <w:t xml:space="preserve">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hyperlink w:anchor="sub_550203" w:history="1">
        <w:r w:rsidRPr="00DC3F9C">
          <w:rPr>
            <w:rFonts w:ascii="Arial" w:hAnsi="Arial" w:cs="Arial"/>
            <w:sz w:val="16"/>
            <w:szCs w:val="16"/>
          </w:rPr>
          <w:t>пунктом 3</w:t>
        </w:r>
      </w:hyperlink>
      <w:r w:rsidRPr="00DC3F9C">
        <w:rPr>
          <w:rFonts w:ascii="Arial" w:hAnsi="Arial" w:cs="Arial"/>
          <w:sz w:val="16"/>
          <w:szCs w:val="16"/>
        </w:rPr>
        <w:t xml:space="preserve"> или </w:t>
      </w:r>
      <w:hyperlink w:anchor="sub_550204" w:history="1">
        <w:r w:rsidRPr="00DC3F9C">
          <w:rPr>
            <w:rFonts w:ascii="Arial" w:hAnsi="Arial" w:cs="Arial"/>
            <w:sz w:val="16"/>
            <w:szCs w:val="16"/>
          </w:rPr>
          <w:t>4 части 20</w:t>
        </w:r>
      </w:hyperlink>
      <w:r w:rsidRPr="00DC3F9C">
        <w:rPr>
          <w:rFonts w:ascii="Arial" w:hAnsi="Arial" w:cs="Arial"/>
          <w:sz w:val="16"/>
          <w:szCs w:val="16"/>
        </w:rPr>
        <w:t xml:space="preserve"> настоящей статьи.</w:t>
      </w:r>
    </w:p>
    <w:p w:rsidR="00DF74E3" w:rsidRPr="00DC3F9C" w:rsidRDefault="00DF74E3" w:rsidP="00DF74E3">
      <w:pPr>
        <w:ind w:firstLine="426"/>
        <w:jc w:val="both"/>
        <w:rPr>
          <w:rFonts w:ascii="Arial" w:hAnsi="Arial" w:cs="Arial"/>
          <w:sz w:val="16"/>
          <w:szCs w:val="16"/>
        </w:rPr>
      </w:pPr>
    </w:p>
    <w:bookmarkEnd w:id="302"/>
    <w:p w:rsidR="00DF74E3" w:rsidRPr="00DC3F9C" w:rsidRDefault="00DF74E3" w:rsidP="00DF74E3">
      <w:pPr>
        <w:ind w:firstLine="426"/>
        <w:jc w:val="both"/>
        <w:rPr>
          <w:rFonts w:ascii="Arial" w:hAnsi="Arial" w:cs="Arial"/>
          <w:bCs/>
          <w:sz w:val="16"/>
          <w:szCs w:val="16"/>
        </w:rPr>
      </w:pPr>
      <w:r w:rsidRPr="00DC3F9C">
        <w:rPr>
          <w:rFonts w:ascii="Arial" w:hAnsi="Arial" w:cs="Arial"/>
          <w:b/>
          <w:bCs/>
          <w:sz w:val="16"/>
          <w:szCs w:val="16"/>
        </w:rPr>
        <w:t xml:space="preserve">Статья 30.1 </w:t>
      </w:r>
      <w:r w:rsidRPr="00DC3F9C">
        <w:rPr>
          <w:rFonts w:ascii="Arial" w:hAnsi="Arial" w:cs="Arial"/>
          <w:bCs/>
          <w:sz w:val="16"/>
          <w:szCs w:val="16"/>
        </w:rPr>
        <w:t>Порядок использования территорий общего пользования</w:t>
      </w:r>
    </w:p>
    <w:p w:rsidR="00DF74E3" w:rsidRPr="00DC3F9C" w:rsidRDefault="00DF74E3" w:rsidP="00DF74E3">
      <w:pPr>
        <w:ind w:firstLine="426"/>
        <w:jc w:val="both"/>
        <w:rPr>
          <w:rFonts w:ascii="Arial" w:hAnsi="Arial" w:cs="Arial"/>
          <w:b/>
          <w:bCs/>
          <w:sz w:val="16"/>
          <w:szCs w:val="16"/>
        </w:rPr>
      </w:pP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1.1. </w:t>
      </w:r>
      <w:proofErr w:type="gramStart"/>
      <w:r w:rsidRPr="00DC3F9C">
        <w:rPr>
          <w:rFonts w:ascii="Arial" w:hAnsi="Arial" w:cs="Arial"/>
          <w:sz w:val="16"/>
          <w:szCs w:val="16"/>
        </w:rPr>
        <w:t>Требования к назначению, параметрам и размещению объектов капитального строительства на земельных участках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в границах территорий общего пользования определяются Правилами землепользования и застройки территории Новокубанского городского поселения Новокубанского района для видов разрешенного использования земельного участка: коммунальное обслуживание (3.1</w:t>
      </w:r>
      <w:proofErr w:type="gramEnd"/>
      <w:r w:rsidRPr="00DC3F9C">
        <w:rPr>
          <w:rFonts w:ascii="Arial" w:hAnsi="Arial" w:cs="Arial"/>
          <w:sz w:val="16"/>
          <w:szCs w:val="16"/>
        </w:rPr>
        <w:t xml:space="preserve">, 3.1.1), земельные участки (территории) общего пользования (12.0), </w:t>
      </w:r>
      <w:bookmarkStart w:id="303" w:name="sub_1050"/>
      <w:r w:rsidRPr="00DC3F9C">
        <w:rPr>
          <w:rFonts w:ascii="Arial" w:hAnsi="Arial" w:cs="Arial"/>
          <w:sz w:val="16"/>
          <w:szCs w:val="16"/>
        </w:rPr>
        <w:t>отдых (рекреация)</w:t>
      </w:r>
      <w:bookmarkEnd w:id="303"/>
      <w:r w:rsidRPr="00DC3F9C">
        <w:rPr>
          <w:rFonts w:ascii="Arial" w:hAnsi="Arial" w:cs="Arial"/>
          <w:sz w:val="16"/>
          <w:szCs w:val="16"/>
        </w:rPr>
        <w:t xml:space="preserve"> (5.0).</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1.2. На территориях общего пользования и на земельных участках в их границах допускается размещение сооружений и элементов, применяемых для обустройства улично-дорожной сети: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1.2.1. Проезжей части с оборудованием улично-дорожной сети (проездов, тротуаров, пешеходных и велосипедных дорожек, водоотводных сооружений - ливневых канализаций, лотков, водопропускных труб).</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1.2.2. Транспортно-пересадочных узлов, транспортных развязок, мостов, путепроводов и эстакад, подпорных стенок, ограждений, обеспечивающих безопасность движения на проездах, устанавливаемых в разделительной полосе, на поворотах с малым радиусом и в других потенциально опасных местах, пешеходных подземных и надземных переходов.</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1.2.3. Опор наружного освещения, остановок и остановочных павильонов общественного транспорта (в том числе с объектами торговли площадью не более                                15 кв. м, размещаемыми в соответствии муниципальным правовым актом), разворотных и отстойных площадок конечных станций общественного (маршрутного) транспорта, диспетчерских пунктов и других подобных объектов.</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1.2.4. Автостоянок (площадок, карманов, ниш открытого типа без ограждения). 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1.2.5. Озеленения (регулярного, ландшафтного), </w:t>
      </w:r>
      <w:proofErr w:type="spellStart"/>
      <w:r w:rsidRPr="00DC3F9C">
        <w:rPr>
          <w:rFonts w:ascii="Arial" w:hAnsi="Arial" w:cs="Arial"/>
          <w:sz w:val="16"/>
          <w:szCs w:val="16"/>
        </w:rPr>
        <w:t>свет</w:t>
      </w:r>
      <w:proofErr w:type="gramStart"/>
      <w:r w:rsidRPr="00DC3F9C">
        <w:rPr>
          <w:rFonts w:ascii="Arial" w:hAnsi="Arial" w:cs="Arial"/>
          <w:sz w:val="16"/>
          <w:szCs w:val="16"/>
        </w:rPr>
        <w:t>о</w:t>
      </w:r>
      <w:proofErr w:type="spellEnd"/>
      <w:r w:rsidRPr="00DC3F9C">
        <w:rPr>
          <w:rFonts w:ascii="Arial" w:hAnsi="Arial" w:cs="Arial"/>
          <w:sz w:val="16"/>
          <w:szCs w:val="16"/>
        </w:rPr>
        <w:t>-</w:t>
      </w:r>
      <w:proofErr w:type="gramEnd"/>
      <w:r w:rsidRPr="00DC3F9C">
        <w:rPr>
          <w:rFonts w:ascii="Arial" w:hAnsi="Arial" w:cs="Arial"/>
          <w:sz w:val="16"/>
          <w:szCs w:val="16"/>
        </w:rPr>
        <w:t xml:space="preserve"> и </w:t>
      </w:r>
      <w:proofErr w:type="spellStart"/>
      <w:r w:rsidRPr="00DC3F9C">
        <w:rPr>
          <w:rFonts w:ascii="Arial" w:hAnsi="Arial" w:cs="Arial"/>
          <w:sz w:val="16"/>
          <w:szCs w:val="16"/>
        </w:rPr>
        <w:t>шумозащитных</w:t>
      </w:r>
      <w:proofErr w:type="spellEnd"/>
      <w:r w:rsidRPr="00DC3F9C">
        <w:rPr>
          <w:rFonts w:ascii="Arial" w:hAnsi="Arial" w:cs="Arial"/>
          <w:sz w:val="16"/>
          <w:szCs w:val="16"/>
        </w:rPr>
        <w:t xml:space="preserve"> устройств (искусственных либо в виде защитных насаждений), малых форм, памятников, скульптурных композиций, фонтанов, питьевых фонтанчиков.</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1.2.6. Магистральных инженерных коммуникаций различного назначения и методов прокладки.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lastRenderedPageBreak/>
        <w:t xml:space="preserve">1.2.7. </w:t>
      </w:r>
      <w:proofErr w:type="gramStart"/>
      <w:r w:rsidRPr="00DC3F9C">
        <w:rPr>
          <w:rFonts w:ascii="Arial" w:hAnsi="Arial" w:cs="Arial"/>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1.3. На территориях общего пользования и на земельных участках в их границах допускаются установка и размещение рекламных конструкций, объектов городской наружной информации. Размещение указанных объектов производится в соответствии с законодательством, муниципальными правовыми актами, регламентирующими правовые отношения в сфере установки и размещения рекламных конструкций и объектов городской наружной информаци</w:t>
      </w:r>
      <w:proofErr w:type="gramStart"/>
      <w:r w:rsidRPr="00DC3F9C">
        <w:rPr>
          <w:rFonts w:ascii="Arial" w:hAnsi="Arial" w:cs="Arial"/>
          <w:sz w:val="16"/>
          <w:szCs w:val="16"/>
        </w:rPr>
        <w:t>и(</w:t>
      </w:r>
      <w:proofErr w:type="gramEnd"/>
      <w:r w:rsidRPr="00DC3F9C">
        <w:rPr>
          <w:rFonts w:ascii="Arial" w:hAnsi="Arial" w:cs="Arial"/>
          <w:sz w:val="16"/>
          <w:szCs w:val="16"/>
        </w:rPr>
        <w:t>схема размещения рекламных конструкций на территории муниципального образования Новокубанский район).</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1.4. При использовании земельных участков, расположенных в границах территорий общего пользования, должны обеспечиваться: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1.4.1. Беспрепятственный доступ эксплуатирующих организаций (ремонтных служб) к сетям инженерно-технического обеспечения для их обслуживания, ремонта, а также реконструкции и ремонта.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1.4.2. Беспрепятственный доступ соответствующих служб для проведения дренажных, противооползневых, берегоукрепительных работ.</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1.4.3. Сохранение имеющихся на земельном участке зеленых насаждений и уход за ними.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1.4.4. Выполнение правил благоустройства Новокубанского городского поселения Новокубанского района.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1.4.5. Запрещается использовать тротуары, пешеходные дорожки, зеленые насаждения (вне зависимости от их состояния) для отстоя всех видов автотранспорта.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1.5. </w:t>
      </w:r>
      <w:proofErr w:type="gramStart"/>
      <w:r w:rsidRPr="00DC3F9C">
        <w:rPr>
          <w:rFonts w:ascii="Arial" w:hAnsi="Arial" w:cs="Arial"/>
          <w:sz w:val="16"/>
          <w:szCs w:val="16"/>
        </w:rPr>
        <w:t>Допускаются к размещению в пределах территорий общего пользования, отнесенных к набережным, береговым полосам водных объектов общего пользования, скверам, бульварам, сооружения паркового искусства, малые формы, проезды для технологического транспорта, тротуары, аллеи, площадки, дорожки, пешеходные мостики, инженерные коммуникации и сооружения.</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1.6. Земельные участки, расположенные в границах территорий общего пользования, используются без права увеличения площади земельного участка.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1.7. Запрещается использование земельных участков и объектов капитального строительства, указанных в пункте 2.1 настоящего Положения, в случае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1.8. Реконструкция объектов капитального строительства производится в соответствии с предельными параметрами разрешенного строительства, реконструкции объектов капитального </w:t>
      </w:r>
      <w:proofErr w:type="gramStart"/>
      <w:r w:rsidRPr="00DC3F9C">
        <w:rPr>
          <w:rFonts w:ascii="Arial" w:hAnsi="Arial" w:cs="Arial"/>
          <w:sz w:val="16"/>
          <w:szCs w:val="16"/>
        </w:rPr>
        <w:t>строительства</w:t>
      </w:r>
      <w:proofErr w:type="gramEnd"/>
      <w:r w:rsidRPr="00DC3F9C">
        <w:rPr>
          <w:rFonts w:ascii="Arial" w:hAnsi="Arial" w:cs="Arial"/>
          <w:sz w:val="16"/>
          <w:szCs w:val="16"/>
        </w:rPr>
        <w:t xml:space="preserve"> в границах земельного участка установленных для видов разрешенного использования земельного участка: коммунальное обслуживание (3.1), земельные участки (территории) общего пользования (12.0), отдых (рекреация) (5.0).</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1.9. Земельные участки, расположенные в границах территорий общего пользования, занятые самовольными постройками, должны быть освобождены владельцами указанных объектов. Самовольная постройка подлежит сносу осуществившим ее лицом либо за его счет.</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2.0.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
          <w:bCs/>
          <w:sz w:val="16"/>
          <w:szCs w:val="16"/>
        </w:rPr>
        <w:t xml:space="preserve">Статья 31. </w:t>
      </w:r>
      <w:r w:rsidRPr="00DC3F9C">
        <w:rPr>
          <w:rFonts w:ascii="Arial" w:hAnsi="Arial" w:cs="Arial"/>
          <w:bCs/>
          <w:sz w:val="16"/>
          <w:szCs w:val="16"/>
        </w:rPr>
        <w:t>Ответственность за нарушения Правил</w:t>
      </w:r>
    </w:p>
    <w:p w:rsidR="00DF74E3" w:rsidRPr="00DC3F9C" w:rsidRDefault="00DF74E3" w:rsidP="00DF74E3">
      <w:pPr>
        <w:ind w:firstLine="426"/>
        <w:jc w:val="both"/>
        <w:rPr>
          <w:rFonts w:ascii="Arial" w:hAnsi="Arial" w:cs="Arial"/>
          <w:b/>
          <w:bCs/>
          <w:sz w:val="16"/>
          <w:szCs w:val="16"/>
        </w:rPr>
      </w:pP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За нарушение настоящих Правил физические и юридические лица, а также должностные лица несут ответственность, предусмотренную Кодексом Российской Федерации от 30 декабря 2001 года №195-ФЗ «Об административных правонарушениях», Законом Краснодарского края 23 июля2003 года №608-КЗ «Об административных правонарушениях».</w:t>
      </w:r>
    </w:p>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eastAsia="MS Mincho" w:hAnsi="Arial" w:cs="Arial"/>
          <w:sz w:val="16"/>
          <w:szCs w:val="16"/>
          <w:lang w:eastAsia="en-US"/>
        </w:rPr>
      </w:pPr>
      <w:r w:rsidRPr="00DC3F9C">
        <w:rPr>
          <w:rFonts w:ascii="Arial" w:hAnsi="Arial" w:cs="Arial"/>
          <w:b/>
          <w:bCs/>
          <w:sz w:val="16"/>
          <w:szCs w:val="16"/>
          <w:lang w:eastAsia="en-US"/>
        </w:rPr>
        <w:t>Раздел 6.</w:t>
      </w:r>
      <w:r w:rsidRPr="00DC3F9C">
        <w:rPr>
          <w:rFonts w:ascii="Arial" w:hAnsi="Arial" w:cs="Arial"/>
          <w:bCs/>
          <w:sz w:val="16"/>
          <w:szCs w:val="16"/>
          <w:lang w:eastAsia="en-US"/>
        </w:rPr>
        <w:t xml:space="preserve"> </w:t>
      </w:r>
      <w:r w:rsidRPr="00DC3F9C">
        <w:rPr>
          <w:rFonts w:ascii="Arial" w:eastAsia="MS Mincho" w:hAnsi="Arial" w:cs="Arial"/>
          <w:sz w:val="16"/>
          <w:szCs w:val="16"/>
          <w:lang w:eastAsia="en-US"/>
        </w:rPr>
        <w:t>Снос объектов капитального строительства</w:t>
      </w:r>
    </w:p>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b/>
          <w:bCs/>
          <w:sz w:val="16"/>
          <w:szCs w:val="16"/>
        </w:rPr>
      </w:pPr>
      <w:r w:rsidRPr="00DC3F9C">
        <w:rPr>
          <w:rFonts w:ascii="Arial" w:hAnsi="Arial" w:cs="Arial"/>
          <w:b/>
          <w:bCs/>
          <w:sz w:val="16"/>
          <w:szCs w:val="16"/>
        </w:rPr>
        <w:t xml:space="preserve">Статья 32. </w:t>
      </w:r>
      <w:r w:rsidRPr="00DC3F9C">
        <w:rPr>
          <w:rFonts w:ascii="Arial" w:hAnsi="Arial" w:cs="Arial"/>
          <w:bCs/>
          <w:sz w:val="16"/>
          <w:szCs w:val="16"/>
        </w:rPr>
        <w:t>Общие положения о сносе объектов капитального строительства</w:t>
      </w:r>
    </w:p>
    <w:p w:rsidR="00DF74E3" w:rsidRPr="00DC3F9C" w:rsidRDefault="00DF74E3" w:rsidP="00DF74E3">
      <w:pPr>
        <w:ind w:firstLine="426"/>
        <w:jc w:val="both"/>
        <w:rPr>
          <w:rFonts w:ascii="Arial" w:hAnsi="Arial" w:cs="Arial"/>
          <w:bCs/>
          <w:sz w:val="16"/>
          <w:szCs w:val="16"/>
        </w:rPr>
      </w:pPr>
    </w:p>
    <w:p w:rsidR="00DF74E3" w:rsidRPr="00DC3F9C" w:rsidRDefault="00DF74E3" w:rsidP="00DF74E3">
      <w:pPr>
        <w:ind w:firstLine="426"/>
        <w:jc w:val="both"/>
        <w:rPr>
          <w:rFonts w:ascii="Arial" w:hAnsi="Arial" w:cs="Arial"/>
          <w:sz w:val="16"/>
          <w:szCs w:val="16"/>
        </w:rPr>
      </w:pPr>
      <w:bookmarkStart w:id="304" w:name="sub_553001"/>
      <w:r w:rsidRPr="00DC3F9C">
        <w:rPr>
          <w:rFonts w:ascii="Arial" w:hAnsi="Arial" w:cs="Arial"/>
          <w:sz w:val="16"/>
          <w:szCs w:val="16"/>
        </w:rPr>
        <w:t>1. Снос объекта капитального строительства осуществляется на основании решения собственника объекта капитального строительства или застройщика либо в случаях, предусмотренных настоящим Кодексом, другими федеральными законами, на основании решения суда или органа местного самоуправления.</w:t>
      </w:r>
    </w:p>
    <w:p w:rsidR="00DF74E3" w:rsidRPr="00DC3F9C" w:rsidRDefault="00DF74E3" w:rsidP="00DF74E3">
      <w:pPr>
        <w:ind w:firstLine="426"/>
        <w:jc w:val="both"/>
        <w:rPr>
          <w:rFonts w:ascii="Arial" w:hAnsi="Arial" w:cs="Arial"/>
          <w:sz w:val="16"/>
          <w:szCs w:val="16"/>
        </w:rPr>
      </w:pPr>
      <w:bookmarkStart w:id="305" w:name="sub_553002"/>
      <w:bookmarkEnd w:id="304"/>
      <w:r w:rsidRPr="00DC3F9C">
        <w:rPr>
          <w:rFonts w:ascii="Arial" w:hAnsi="Arial" w:cs="Arial"/>
          <w:sz w:val="16"/>
          <w:szCs w:val="16"/>
        </w:rPr>
        <w:t xml:space="preserve">2. В целях сноса объекта капитального строительства застройщик или технический заказчик обеспечивает подготовку проекта организации работ по сносу объекта капитального строительства в качестве самостоятельного документа, за исключением случаев, предусмотренных </w:t>
      </w:r>
      <w:hyperlink w:anchor="sub_553003" w:history="1">
        <w:r w:rsidRPr="00DC3F9C">
          <w:rPr>
            <w:rStyle w:val="af4"/>
            <w:rFonts w:ascii="Arial" w:hAnsi="Arial" w:cs="Arial"/>
            <w:sz w:val="16"/>
            <w:szCs w:val="16"/>
          </w:rPr>
          <w:t>частями 3</w:t>
        </w:r>
      </w:hyperlink>
      <w:r w:rsidRPr="00DC3F9C">
        <w:rPr>
          <w:rFonts w:ascii="Arial" w:hAnsi="Arial" w:cs="Arial"/>
          <w:b/>
          <w:sz w:val="16"/>
          <w:szCs w:val="16"/>
        </w:rPr>
        <w:t xml:space="preserve"> </w:t>
      </w:r>
      <w:r w:rsidRPr="00DC3F9C">
        <w:rPr>
          <w:rFonts w:ascii="Arial" w:hAnsi="Arial" w:cs="Arial"/>
          <w:sz w:val="16"/>
          <w:szCs w:val="16"/>
        </w:rPr>
        <w:t>и</w:t>
      </w:r>
      <w:r w:rsidRPr="00DC3F9C">
        <w:rPr>
          <w:rFonts w:ascii="Arial" w:hAnsi="Arial" w:cs="Arial"/>
          <w:b/>
          <w:sz w:val="16"/>
          <w:szCs w:val="16"/>
        </w:rPr>
        <w:t xml:space="preserve"> </w:t>
      </w:r>
      <w:hyperlink w:anchor="sub_553008" w:history="1">
        <w:r w:rsidRPr="00DC3F9C">
          <w:rPr>
            <w:rStyle w:val="af4"/>
            <w:rFonts w:ascii="Arial" w:hAnsi="Arial" w:cs="Arial"/>
            <w:sz w:val="16"/>
            <w:szCs w:val="16"/>
          </w:rPr>
          <w:t>8</w:t>
        </w:r>
      </w:hyperlink>
      <w:r w:rsidRPr="00DC3F9C">
        <w:rPr>
          <w:rFonts w:ascii="Arial" w:hAnsi="Arial" w:cs="Arial"/>
          <w:sz w:val="16"/>
          <w:szCs w:val="16"/>
        </w:rPr>
        <w:t xml:space="preserve"> настоящей статьи. Подготовка проекта организации работ по сносу объекта капитального строительства осуществляется специалистом по организации архитектурно-строительного проектирования, сведения о котором включены в национальный реестр специалистов в области архитектурно-строительного проектирования.</w:t>
      </w:r>
    </w:p>
    <w:p w:rsidR="00DF74E3" w:rsidRPr="00DC3F9C" w:rsidRDefault="00DF74E3" w:rsidP="00DF74E3">
      <w:pPr>
        <w:ind w:firstLine="426"/>
        <w:jc w:val="both"/>
        <w:rPr>
          <w:rFonts w:ascii="Arial" w:hAnsi="Arial" w:cs="Arial"/>
          <w:sz w:val="16"/>
          <w:szCs w:val="16"/>
        </w:rPr>
      </w:pPr>
      <w:bookmarkStart w:id="306" w:name="sub_553003"/>
      <w:bookmarkEnd w:id="305"/>
      <w:r w:rsidRPr="00DC3F9C">
        <w:rPr>
          <w:rFonts w:ascii="Arial" w:hAnsi="Arial" w:cs="Arial"/>
          <w:sz w:val="16"/>
          <w:szCs w:val="16"/>
        </w:rPr>
        <w:t xml:space="preserve">3. Подготовка проекта организации работ по сносу объекта капитального строительства не требуется для сноса объектов, указанных в </w:t>
      </w:r>
      <w:hyperlink w:anchor="sub_510171" w:history="1">
        <w:r w:rsidRPr="00DC3F9C">
          <w:rPr>
            <w:rStyle w:val="af4"/>
            <w:rFonts w:ascii="Arial" w:hAnsi="Arial" w:cs="Arial"/>
            <w:sz w:val="16"/>
            <w:szCs w:val="16"/>
          </w:rPr>
          <w:t>пунктах 1 - 3 части 17 статьи 51</w:t>
        </w:r>
      </w:hyperlink>
      <w:r w:rsidRPr="00DC3F9C">
        <w:rPr>
          <w:rFonts w:ascii="Arial" w:hAnsi="Arial" w:cs="Arial"/>
          <w:sz w:val="16"/>
          <w:szCs w:val="16"/>
        </w:rPr>
        <w:t xml:space="preserve"> Градостроительного Кодекса. В этом случае застройщик по собственной инициативе вправе обеспечить подготовку проекта организации работ по сносу таких объектов капитального строительства.</w:t>
      </w:r>
    </w:p>
    <w:p w:rsidR="00DF74E3" w:rsidRPr="00DC3F9C" w:rsidRDefault="00DF74E3" w:rsidP="00DF74E3">
      <w:pPr>
        <w:ind w:firstLine="426"/>
        <w:jc w:val="both"/>
        <w:rPr>
          <w:rFonts w:ascii="Arial" w:hAnsi="Arial" w:cs="Arial"/>
          <w:sz w:val="16"/>
          <w:szCs w:val="16"/>
        </w:rPr>
      </w:pPr>
      <w:bookmarkStart w:id="307" w:name="sub_553004"/>
      <w:bookmarkEnd w:id="306"/>
      <w:r w:rsidRPr="00DC3F9C">
        <w:rPr>
          <w:rFonts w:ascii="Arial" w:hAnsi="Arial" w:cs="Arial"/>
          <w:sz w:val="16"/>
          <w:szCs w:val="16"/>
        </w:rPr>
        <w:t>4. Подготовка проекта организации работ по сносу объекта капитального строительства осуществляется на основании результатов и материалов обследования объекта капитального строительства в соответствии с требованиями технических регламентов, санитарно-эпидемиологическими требованиями, требованиями в области охраны окружающей среды, требованиями безопасности деятельности в области использования атомной энергии, требованиями к осуществлению деятельности в области промышленной безопасности.</w:t>
      </w:r>
    </w:p>
    <w:p w:rsidR="00DF74E3" w:rsidRPr="00DC3F9C" w:rsidRDefault="00DF74E3" w:rsidP="00DF74E3">
      <w:pPr>
        <w:ind w:firstLine="426"/>
        <w:jc w:val="both"/>
        <w:rPr>
          <w:rFonts w:ascii="Arial" w:hAnsi="Arial" w:cs="Arial"/>
          <w:sz w:val="16"/>
          <w:szCs w:val="16"/>
        </w:rPr>
      </w:pPr>
      <w:bookmarkStart w:id="308" w:name="sub_553005"/>
      <w:bookmarkEnd w:id="307"/>
      <w:r w:rsidRPr="00DC3F9C">
        <w:rPr>
          <w:rFonts w:ascii="Arial" w:hAnsi="Arial" w:cs="Arial"/>
          <w:sz w:val="16"/>
          <w:szCs w:val="16"/>
        </w:rPr>
        <w:t xml:space="preserve">5. </w:t>
      </w:r>
      <w:hyperlink r:id="rId93" w:history="1">
        <w:r w:rsidRPr="00DC3F9C">
          <w:rPr>
            <w:rStyle w:val="af4"/>
            <w:rFonts w:ascii="Arial" w:hAnsi="Arial" w:cs="Arial"/>
            <w:sz w:val="16"/>
            <w:szCs w:val="16"/>
          </w:rPr>
          <w:t>Требования</w:t>
        </w:r>
      </w:hyperlink>
      <w:r w:rsidRPr="00DC3F9C">
        <w:rPr>
          <w:rFonts w:ascii="Arial" w:hAnsi="Arial" w:cs="Arial"/>
          <w:sz w:val="16"/>
          <w:szCs w:val="16"/>
        </w:rPr>
        <w:t xml:space="preserve"> к составу и содержанию проекта организации работ по сносу объекта капитального строительства устанавливаются Правительством Российской Федерации.</w:t>
      </w:r>
    </w:p>
    <w:p w:rsidR="00DF74E3" w:rsidRPr="00DC3F9C" w:rsidRDefault="00DF74E3" w:rsidP="00DF74E3">
      <w:pPr>
        <w:ind w:firstLine="426"/>
        <w:jc w:val="both"/>
        <w:rPr>
          <w:rFonts w:ascii="Arial" w:hAnsi="Arial" w:cs="Arial"/>
          <w:sz w:val="16"/>
          <w:szCs w:val="16"/>
        </w:rPr>
      </w:pPr>
      <w:bookmarkStart w:id="309" w:name="sub_553006"/>
      <w:bookmarkEnd w:id="308"/>
      <w:r w:rsidRPr="00DC3F9C">
        <w:rPr>
          <w:rFonts w:ascii="Arial" w:hAnsi="Arial" w:cs="Arial"/>
          <w:sz w:val="16"/>
          <w:szCs w:val="16"/>
        </w:rPr>
        <w:t>6. В случае</w:t>
      </w:r>
      <w:proofErr w:type="gramStart"/>
      <w:r w:rsidRPr="00DC3F9C">
        <w:rPr>
          <w:rFonts w:ascii="Arial" w:hAnsi="Arial" w:cs="Arial"/>
          <w:sz w:val="16"/>
          <w:szCs w:val="16"/>
        </w:rPr>
        <w:t>,</w:t>
      </w:r>
      <w:proofErr w:type="gramEnd"/>
      <w:r w:rsidRPr="00DC3F9C">
        <w:rPr>
          <w:rFonts w:ascii="Arial" w:hAnsi="Arial" w:cs="Arial"/>
          <w:sz w:val="16"/>
          <w:szCs w:val="16"/>
        </w:rPr>
        <w:t xml:space="preserve"> если снос объекта капитального строительства планируется осуществлять с привлечением средств бюджетов бюджетной системы Российской Федерации, средств лиц, указанных в </w:t>
      </w:r>
      <w:hyperlink w:anchor="sub_8302" w:history="1">
        <w:r w:rsidRPr="00DC3F9C">
          <w:rPr>
            <w:rStyle w:val="af4"/>
            <w:rFonts w:ascii="Arial" w:hAnsi="Arial" w:cs="Arial"/>
            <w:sz w:val="16"/>
            <w:szCs w:val="16"/>
          </w:rPr>
          <w:t>части 2 статьи 8.3</w:t>
        </w:r>
      </w:hyperlink>
      <w:r w:rsidRPr="00DC3F9C">
        <w:rPr>
          <w:rFonts w:ascii="Arial" w:hAnsi="Arial" w:cs="Arial"/>
          <w:b/>
          <w:sz w:val="16"/>
          <w:szCs w:val="16"/>
        </w:rPr>
        <w:t xml:space="preserve"> </w:t>
      </w:r>
      <w:r w:rsidRPr="00DC3F9C">
        <w:rPr>
          <w:rFonts w:ascii="Arial" w:hAnsi="Arial" w:cs="Arial"/>
          <w:sz w:val="16"/>
          <w:szCs w:val="16"/>
        </w:rPr>
        <w:t>Градостроительного</w:t>
      </w:r>
      <w:r w:rsidRPr="00DC3F9C">
        <w:rPr>
          <w:rFonts w:ascii="Arial" w:hAnsi="Arial" w:cs="Arial"/>
          <w:b/>
          <w:sz w:val="16"/>
          <w:szCs w:val="16"/>
        </w:rPr>
        <w:t xml:space="preserve"> </w:t>
      </w:r>
      <w:r w:rsidRPr="00DC3F9C">
        <w:rPr>
          <w:rFonts w:ascii="Arial" w:hAnsi="Arial" w:cs="Arial"/>
          <w:sz w:val="16"/>
          <w:szCs w:val="16"/>
        </w:rPr>
        <w:t>Кодекса, застройщик или технический заказчик обеспечивает подготовку сметы на снос объекта капитального строительства.</w:t>
      </w:r>
    </w:p>
    <w:p w:rsidR="00DF74E3" w:rsidRPr="00DC3F9C" w:rsidRDefault="00DF74E3" w:rsidP="00DF74E3">
      <w:pPr>
        <w:ind w:firstLine="426"/>
        <w:jc w:val="both"/>
        <w:rPr>
          <w:rFonts w:ascii="Arial" w:hAnsi="Arial" w:cs="Arial"/>
          <w:sz w:val="16"/>
          <w:szCs w:val="16"/>
        </w:rPr>
      </w:pPr>
      <w:bookmarkStart w:id="310" w:name="sub_553007"/>
      <w:bookmarkEnd w:id="309"/>
      <w:r w:rsidRPr="00DC3F9C">
        <w:rPr>
          <w:rFonts w:ascii="Arial" w:hAnsi="Arial" w:cs="Arial"/>
          <w:sz w:val="16"/>
          <w:szCs w:val="16"/>
        </w:rPr>
        <w:t>7. В случае</w:t>
      </w:r>
      <w:proofErr w:type="gramStart"/>
      <w:r w:rsidRPr="00DC3F9C">
        <w:rPr>
          <w:rFonts w:ascii="Arial" w:hAnsi="Arial" w:cs="Arial"/>
          <w:sz w:val="16"/>
          <w:szCs w:val="16"/>
        </w:rPr>
        <w:t>,</w:t>
      </w:r>
      <w:proofErr w:type="gramEnd"/>
      <w:r w:rsidRPr="00DC3F9C">
        <w:rPr>
          <w:rFonts w:ascii="Arial" w:hAnsi="Arial" w:cs="Arial"/>
          <w:sz w:val="16"/>
          <w:szCs w:val="16"/>
        </w:rPr>
        <w:t xml:space="preserve"> если снос объекта капитального строительства, расположенного на земельном участке, находящемся в государственной или муниципальной собственности и не предоставленном в пользование и (или) во владение гражданам или юридическим лицам, в соответствии с Градостроительным Кодексом, другими федеральными законами обеспечивается органом государственной власти или органом местного самоуправления, функции застройщика выполняют указанные органы или лица, с которыми указанными органами заключен договор о </w:t>
      </w:r>
      <w:proofErr w:type="gramStart"/>
      <w:r w:rsidRPr="00DC3F9C">
        <w:rPr>
          <w:rFonts w:ascii="Arial" w:hAnsi="Arial" w:cs="Arial"/>
          <w:sz w:val="16"/>
          <w:szCs w:val="16"/>
        </w:rPr>
        <w:t>сносе</w:t>
      </w:r>
      <w:proofErr w:type="gramEnd"/>
      <w:r w:rsidRPr="00DC3F9C">
        <w:rPr>
          <w:rFonts w:ascii="Arial" w:hAnsi="Arial" w:cs="Arial"/>
          <w:sz w:val="16"/>
          <w:szCs w:val="16"/>
        </w:rPr>
        <w:t xml:space="preserve"> указанного объекта капитального строительства.</w:t>
      </w:r>
    </w:p>
    <w:p w:rsidR="00DF74E3" w:rsidRPr="00DC3F9C" w:rsidRDefault="00DF74E3" w:rsidP="00DF74E3">
      <w:pPr>
        <w:ind w:firstLine="426"/>
        <w:jc w:val="both"/>
        <w:rPr>
          <w:rFonts w:ascii="Arial" w:hAnsi="Arial" w:cs="Arial"/>
          <w:sz w:val="16"/>
          <w:szCs w:val="16"/>
        </w:rPr>
      </w:pPr>
      <w:bookmarkStart w:id="311" w:name="sub_553008"/>
      <w:bookmarkEnd w:id="310"/>
      <w:r w:rsidRPr="00DC3F9C">
        <w:rPr>
          <w:rFonts w:ascii="Arial" w:hAnsi="Arial" w:cs="Arial"/>
          <w:sz w:val="16"/>
          <w:szCs w:val="16"/>
        </w:rPr>
        <w:t xml:space="preserve">8. Положения настоящей главы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 осуществляется в порядке, установленном </w:t>
      </w:r>
      <w:hyperlink w:anchor="sub_600" w:history="1">
        <w:r w:rsidRPr="00DC3F9C">
          <w:rPr>
            <w:rStyle w:val="af4"/>
            <w:rFonts w:ascii="Arial" w:hAnsi="Arial" w:cs="Arial"/>
            <w:sz w:val="16"/>
            <w:szCs w:val="16"/>
          </w:rPr>
          <w:t>главой                                 6</w:t>
        </w:r>
      </w:hyperlink>
      <w:r w:rsidRPr="00DC3F9C">
        <w:rPr>
          <w:rFonts w:ascii="Arial" w:hAnsi="Arial" w:cs="Arial"/>
          <w:sz w:val="16"/>
          <w:szCs w:val="16"/>
        </w:rPr>
        <w:t xml:space="preserve"> Градостроительного Кодекса для строительства объектов капитального строительства.</w:t>
      </w:r>
    </w:p>
    <w:bookmarkEnd w:id="311"/>
    <w:p w:rsidR="00DF74E3" w:rsidRPr="00DC3F9C" w:rsidRDefault="00DF74E3" w:rsidP="00DF74E3">
      <w:pPr>
        <w:ind w:firstLine="426"/>
        <w:jc w:val="both"/>
        <w:rPr>
          <w:rFonts w:ascii="Arial" w:hAnsi="Arial" w:cs="Arial"/>
          <w:bCs/>
          <w:sz w:val="16"/>
          <w:szCs w:val="16"/>
          <w:highlight w:val="yellow"/>
        </w:rPr>
      </w:pPr>
    </w:p>
    <w:p w:rsidR="00DF74E3" w:rsidRPr="00DC3F9C" w:rsidRDefault="00DF74E3" w:rsidP="00DF74E3">
      <w:pPr>
        <w:pStyle w:val="aff4"/>
        <w:ind w:left="0" w:firstLine="426"/>
        <w:rPr>
          <w:b/>
          <w:bCs/>
          <w:sz w:val="16"/>
          <w:szCs w:val="16"/>
        </w:rPr>
      </w:pPr>
      <w:bookmarkStart w:id="312" w:name="sub_55531"/>
      <w:r w:rsidRPr="00DC3F9C">
        <w:rPr>
          <w:b/>
          <w:bCs/>
          <w:sz w:val="16"/>
          <w:szCs w:val="16"/>
        </w:rPr>
        <w:t xml:space="preserve">Статья 33. </w:t>
      </w:r>
      <w:r w:rsidRPr="00DC3F9C">
        <w:rPr>
          <w:bCs/>
          <w:sz w:val="16"/>
          <w:szCs w:val="16"/>
        </w:rPr>
        <w:t>Осуществление сноса объекта капитального строительства</w:t>
      </w:r>
    </w:p>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sz w:val="16"/>
          <w:szCs w:val="16"/>
        </w:rPr>
      </w:pPr>
      <w:bookmarkStart w:id="313" w:name="sub_555311"/>
      <w:bookmarkEnd w:id="312"/>
      <w:r w:rsidRPr="00DC3F9C">
        <w:rPr>
          <w:rFonts w:ascii="Arial" w:hAnsi="Arial" w:cs="Arial"/>
          <w:sz w:val="16"/>
          <w:szCs w:val="16"/>
        </w:rPr>
        <w:lastRenderedPageBreak/>
        <w:t xml:space="preserve">1. </w:t>
      </w:r>
      <w:proofErr w:type="gramStart"/>
      <w:r w:rsidRPr="00DC3F9C">
        <w:rPr>
          <w:rFonts w:ascii="Arial" w:hAnsi="Arial" w:cs="Arial"/>
          <w:sz w:val="16"/>
          <w:szCs w:val="16"/>
        </w:rPr>
        <w:t>Снос объекта капитального строительства осуществляется в соответствии с проектом организации работ по сносу объекта капитального строительства после отключения объекта капитального строительства от сетей инженерно-технического обеспечения в соответствии с условиями отключения объекта капитального строительства от сетей инженерно-технического обеспечения, выданными организациями, осуществляющими эксплуатацию сетей инженерно-технического обеспечения, а также после вывода объекта капитального строительства из эксплуатации в случае, если это предусмотрено федеральными законами.</w:t>
      </w:r>
      <w:proofErr w:type="gramEnd"/>
    </w:p>
    <w:p w:rsidR="00DF74E3" w:rsidRPr="00DC3F9C" w:rsidRDefault="00DF74E3" w:rsidP="00DF74E3">
      <w:pPr>
        <w:ind w:firstLine="426"/>
        <w:jc w:val="both"/>
        <w:rPr>
          <w:rFonts w:ascii="Arial" w:hAnsi="Arial" w:cs="Arial"/>
          <w:sz w:val="16"/>
          <w:szCs w:val="16"/>
        </w:rPr>
      </w:pPr>
      <w:bookmarkStart w:id="314" w:name="sub_555312"/>
      <w:bookmarkEnd w:id="313"/>
      <w:r w:rsidRPr="00DC3F9C">
        <w:rPr>
          <w:rFonts w:ascii="Arial" w:hAnsi="Arial" w:cs="Arial"/>
          <w:sz w:val="16"/>
          <w:szCs w:val="16"/>
        </w:rPr>
        <w:t xml:space="preserve">2. Условия отключения объекта капитального строительства от сетей инженерно-технического обеспечения выдаются организациями, осуществляющими эксплуатацию сетей инженерно-технического обеспечения, без взимания платы в течение не более чем десяти рабочих дней со дня поступления заявления о выдаче таких условий от застройщика, исполнительного органа государственной власти или органа местного самоуправления. Отключение объекта капитального строительства от сетей инженерно-технического обеспечения подтверждается актом, подписанным организацией, осуществляющей эксплуатацию соответствующих сетей инженерно-технического обеспечения. </w:t>
      </w:r>
      <w:hyperlink r:id="rId94" w:history="1">
        <w:r w:rsidRPr="00DC3F9C">
          <w:rPr>
            <w:rStyle w:val="af4"/>
            <w:rFonts w:ascii="Arial" w:hAnsi="Arial" w:cs="Arial"/>
            <w:sz w:val="16"/>
            <w:szCs w:val="16"/>
          </w:rPr>
          <w:t>Порядок</w:t>
        </w:r>
      </w:hyperlink>
      <w:r w:rsidRPr="00DC3F9C">
        <w:rPr>
          <w:rFonts w:ascii="Arial" w:hAnsi="Arial" w:cs="Arial"/>
          <w:sz w:val="16"/>
          <w:szCs w:val="16"/>
        </w:rPr>
        <w:t xml:space="preserve"> отключения объекта капитального строительства от сетей инженерно-технического обеспечения устанавливается Правительством Российской Федерации.</w:t>
      </w:r>
    </w:p>
    <w:p w:rsidR="00DF74E3" w:rsidRPr="00DC3F9C" w:rsidRDefault="00DF74E3" w:rsidP="00DF74E3">
      <w:pPr>
        <w:ind w:firstLine="426"/>
        <w:jc w:val="both"/>
        <w:rPr>
          <w:rFonts w:ascii="Arial" w:hAnsi="Arial" w:cs="Arial"/>
          <w:sz w:val="16"/>
          <w:szCs w:val="16"/>
        </w:rPr>
      </w:pPr>
      <w:bookmarkStart w:id="315" w:name="sub_555313"/>
      <w:bookmarkEnd w:id="314"/>
      <w:r w:rsidRPr="00DC3F9C">
        <w:rPr>
          <w:rFonts w:ascii="Arial" w:hAnsi="Arial" w:cs="Arial"/>
          <w:sz w:val="16"/>
          <w:szCs w:val="16"/>
        </w:rPr>
        <w:t>3. В процессе сноса объекта капитального строительства принимаются меры, направленные на предупреждение причинения вреда жизни или здоровью людей, имуществу физических или юридических лиц, государственному или муниципальному имуществу, окружающей среде, предусматривается устройство временных ограждений, подъездных путей, осуществляются мероприятия по утилизации строительного мусора.</w:t>
      </w:r>
    </w:p>
    <w:p w:rsidR="00DF74E3" w:rsidRPr="00DC3F9C" w:rsidRDefault="00DF74E3" w:rsidP="00DF74E3">
      <w:pPr>
        <w:ind w:firstLine="426"/>
        <w:jc w:val="both"/>
        <w:rPr>
          <w:rFonts w:ascii="Arial" w:hAnsi="Arial" w:cs="Arial"/>
          <w:sz w:val="16"/>
          <w:szCs w:val="16"/>
        </w:rPr>
      </w:pPr>
      <w:bookmarkStart w:id="316" w:name="sub_555314"/>
      <w:bookmarkEnd w:id="315"/>
      <w:r w:rsidRPr="00DC3F9C">
        <w:rPr>
          <w:rFonts w:ascii="Arial" w:hAnsi="Arial" w:cs="Arial"/>
          <w:sz w:val="16"/>
          <w:szCs w:val="16"/>
        </w:rPr>
        <w:t xml:space="preserve">4. Работы по договорам подряда на осуществление сноса выполняются только индивидуальными предпринимателями или юридическими лицами, которые являются членами </w:t>
      </w:r>
      <w:proofErr w:type="spellStart"/>
      <w:r w:rsidRPr="00DC3F9C">
        <w:rPr>
          <w:rFonts w:ascii="Arial" w:hAnsi="Arial" w:cs="Arial"/>
          <w:sz w:val="16"/>
          <w:szCs w:val="16"/>
        </w:rPr>
        <w:t>саморегулируемых</w:t>
      </w:r>
      <w:proofErr w:type="spellEnd"/>
      <w:r w:rsidRPr="00DC3F9C">
        <w:rPr>
          <w:rFonts w:ascii="Arial" w:hAnsi="Arial" w:cs="Arial"/>
          <w:sz w:val="16"/>
          <w:szCs w:val="16"/>
        </w:rPr>
        <w:t xml:space="preserve"> организаций в области строительства, если иное не установлено настоящей статьей. Выполнение работ по сносу объектов капитального строительства по договорам подряда на осуществление сноса обеспечивается специалистами по организации строительства (главными инженерами проектов). </w:t>
      </w:r>
      <w:proofErr w:type="gramStart"/>
      <w:r w:rsidRPr="00DC3F9C">
        <w:rPr>
          <w:rFonts w:ascii="Arial" w:hAnsi="Arial" w:cs="Arial"/>
          <w:sz w:val="16"/>
          <w:szCs w:val="16"/>
        </w:rPr>
        <w:t xml:space="preserve">Работы по договорам о сносе объектов капитального строительства, заключенным с лицами, не являющимися застройщиками, техническими заказчиками, лицами, ответственными за эксплуатацию здания, сооружения, могут выполняться индивидуальными предпринимателями или юридическими лицами, не являющимися членами таких </w:t>
      </w:r>
      <w:proofErr w:type="spellStart"/>
      <w:r w:rsidRPr="00DC3F9C">
        <w:rPr>
          <w:rFonts w:ascii="Arial" w:hAnsi="Arial" w:cs="Arial"/>
          <w:sz w:val="16"/>
          <w:szCs w:val="16"/>
        </w:rPr>
        <w:t>саморегулируемых</w:t>
      </w:r>
      <w:proofErr w:type="spellEnd"/>
      <w:r w:rsidRPr="00DC3F9C">
        <w:rPr>
          <w:rFonts w:ascii="Arial" w:hAnsi="Arial" w:cs="Arial"/>
          <w:sz w:val="16"/>
          <w:szCs w:val="16"/>
        </w:rPr>
        <w:t xml:space="preserve"> организаций.</w:t>
      </w:r>
      <w:proofErr w:type="gramEnd"/>
    </w:p>
    <w:p w:rsidR="00DF74E3" w:rsidRPr="00DC3F9C" w:rsidRDefault="00DF74E3" w:rsidP="00DF74E3">
      <w:pPr>
        <w:ind w:firstLine="426"/>
        <w:jc w:val="both"/>
        <w:rPr>
          <w:rFonts w:ascii="Arial" w:hAnsi="Arial" w:cs="Arial"/>
          <w:sz w:val="16"/>
          <w:szCs w:val="16"/>
        </w:rPr>
      </w:pPr>
      <w:bookmarkStart w:id="317" w:name="sub_555315"/>
      <w:bookmarkEnd w:id="316"/>
      <w:r w:rsidRPr="00DC3F9C">
        <w:rPr>
          <w:rFonts w:ascii="Arial" w:hAnsi="Arial" w:cs="Arial"/>
          <w:sz w:val="16"/>
          <w:szCs w:val="16"/>
        </w:rPr>
        <w:t xml:space="preserve">5. Индивидуальный предприниматель или юридическое лицо, не являющиеся членами </w:t>
      </w:r>
      <w:proofErr w:type="spellStart"/>
      <w:r w:rsidRPr="00DC3F9C">
        <w:rPr>
          <w:rFonts w:ascii="Arial" w:hAnsi="Arial" w:cs="Arial"/>
          <w:sz w:val="16"/>
          <w:szCs w:val="16"/>
        </w:rPr>
        <w:t>саморегулируемых</w:t>
      </w:r>
      <w:proofErr w:type="spellEnd"/>
      <w:r w:rsidRPr="00DC3F9C">
        <w:rPr>
          <w:rFonts w:ascii="Arial" w:hAnsi="Arial" w:cs="Arial"/>
          <w:sz w:val="16"/>
          <w:szCs w:val="16"/>
        </w:rPr>
        <w:t xml:space="preserve"> организаций в области строительства, может выполнять работы по договорам подряда на осуществление сноса в случае, если размер обязательств по каждому из таких договоров не превышает одного миллиона рублей.</w:t>
      </w:r>
    </w:p>
    <w:p w:rsidR="00DF74E3" w:rsidRPr="00DC3F9C" w:rsidRDefault="00DF74E3" w:rsidP="00DF74E3">
      <w:pPr>
        <w:ind w:firstLine="426"/>
        <w:jc w:val="both"/>
        <w:rPr>
          <w:rFonts w:ascii="Arial" w:hAnsi="Arial" w:cs="Arial"/>
          <w:sz w:val="16"/>
          <w:szCs w:val="16"/>
        </w:rPr>
      </w:pPr>
      <w:bookmarkStart w:id="318" w:name="sub_555316"/>
      <w:bookmarkEnd w:id="317"/>
      <w:r w:rsidRPr="00DC3F9C">
        <w:rPr>
          <w:rFonts w:ascii="Arial" w:hAnsi="Arial" w:cs="Arial"/>
          <w:sz w:val="16"/>
          <w:szCs w:val="16"/>
        </w:rPr>
        <w:t xml:space="preserve">6. Не требуется членство в </w:t>
      </w:r>
      <w:proofErr w:type="spellStart"/>
      <w:r w:rsidRPr="00DC3F9C">
        <w:rPr>
          <w:rFonts w:ascii="Arial" w:hAnsi="Arial" w:cs="Arial"/>
          <w:sz w:val="16"/>
          <w:szCs w:val="16"/>
        </w:rPr>
        <w:t>саморегулируемых</w:t>
      </w:r>
      <w:proofErr w:type="spellEnd"/>
      <w:r w:rsidRPr="00DC3F9C">
        <w:rPr>
          <w:rFonts w:ascii="Arial" w:hAnsi="Arial" w:cs="Arial"/>
          <w:sz w:val="16"/>
          <w:szCs w:val="16"/>
        </w:rPr>
        <w:t xml:space="preserve"> организациях в области строительства для выполнения работ по сносу объектов капитального строительства:</w:t>
      </w:r>
    </w:p>
    <w:p w:rsidR="00DF74E3" w:rsidRPr="00DC3F9C" w:rsidRDefault="00DF74E3" w:rsidP="00DF74E3">
      <w:pPr>
        <w:ind w:firstLine="426"/>
        <w:jc w:val="both"/>
        <w:rPr>
          <w:rFonts w:ascii="Arial" w:hAnsi="Arial" w:cs="Arial"/>
          <w:sz w:val="16"/>
          <w:szCs w:val="16"/>
        </w:rPr>
      </w:pPr>
      <w:bookmarkStart w:id="319" w:name="sub_5553161"/>
      <w:bookmarkEnd w:id="318"/>
      <w:proofErr w:type="gramStart"/>
      <w:r w:rsidRPr="00DC3F9C">
        <w:rPr>
          <w:rFonts w:ascii="Arial" w:hAnsi="Arial" w:cs="Arial"/>
          <w:sz w:val="16"/>
          <w:szCs w:val="16"/>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осуществление сноса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или в случае выполнения</w:t>
      </w:r>
      <w:proofErr w:type="gramEnd"/>
      <w:r w:rsidRPr="00DC3F9C">
        <w:rPr>
          <w:rFonts w:ascii="Arial" w:hAnsi="Arial" w:cs="Arial"/>
          <w:sz w:val="16"/>
          <w:szCs w:val="16"/>
        </w:rPr>
        <w:t xml:space="preserve">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DF74E3" w:rsidRPr="00DC3F9C" w:rsidRDefault="00DF74E3" w:rsidP="00DF74E3">
      <w:pPr>
        <w:ind w:firstLine="426"/>
        <w:jc w:val="both"/>
        <w:rPr>
          <w:rFonts w:ascii="Arial" w:hAnsi="Arial" w:cs="Arial"/>
          <w:sz w:val="16"/>
          <w:szCs w:val="16"/>
        </w:rPr>
      </w:pPr>
      <w:bookmarkStart w:id="320" w:name="sub_5553162"/>
      <w:bookmarkEnd w:id="319"/>
      <w:proofErr w:type="gramStart"/>
      <w:r w:rsidRPr="00DC3F9C">
        <w:rPr>
          <w:rFonts w:ascii="Arial" w:hAnsi="Arial" w:cs="Arial"/>
          <w:sz w:val="16"/>
          <w:szCs w:val="16"/>
        </w:rPr>
        <w:t xml:space="preserve">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осуществление сноса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органами местного самоуправления, которые предусмотрены </w:t>
      </w:r>
      <w:hyperlink w:anchor="sub_5553161" w:history="1">
        <w:r w:rsidRPr="00DC3F9C">
          <w:rPr>
            <w:rStyle w:val="af4"/>
            <w:rFonts w:ascii="Arial" w:hAnsi="Arial" w:cs="Arial"/>
            <w:sz w:val="16"/>
            <w:szCs w:val="16"/>
          </w:rPr>
          <w:t>пунктом 1</w:t>
        </w:r>
        <w:proofErr w:type="gramEnd"/>
      </w:hyperlink>
      <w:r w:rsidRPr="00DC3F9C">
        <w:rPr>
          <w:rFonts w:ascii="Arial" w:hAnsi="Arial" w:cs="Arial"/>
          <w:sz w:val="16"/>
          <w:szCs w:val="16"/>
        </w:rPr>
        <w:t xml:space="preserve"> настоящей </w:t>
      </w:r>
      <w:proofErr w:type="gramStart"/>
      <w:r w:rsidRPr="00DC3F9C">
        <w:rPr>
          <w:rFonts w:ascii="Arial" w:hAnsi="Arial" w:cs="Arial"/>
          <w:sz w:val="16"/>
          <w:szCs w:val="16"/>
        </w:rPr>
        <w:t>части</w:t>
      </w:r>
      <w:proofErr w:type="gramEnd"/>
      <w:r w:rsidRPr="00DC3F9C">
        <w:rPr>
          <w:rFonts w:ascii="Arial" w:hAnsi="Arial" w:cs="Arial"/>
          <w:sz w:val="16"/>
          <w:szCs w:val="16"/>
        </w:rPr>
        <w:t xml:space="preserve"> и в ведении </w:t>
      </w:r>
      <w:proofErr w:type="gramStart"/>
      <w:r w:rsidRPr="00DC3F9C">
        <w:rPr>
          <w:rFonts w:ascii="Arial" w:hAnsi="Arial" w:cs="Arial"/>
          <w:sz w:val="16"/>
          <w:szCs w:val="16"/>
        </w:rPr>
        <w:t>которых</w:t>
      </w:r>
      <w:proofErr w:type="gramEnd"/>
      <w:r w:rsidRPr="00DC3F9C">
        <w:rPr>
          <w:rFonts w:ascii="Arial" w:hAnsi="Arial" w:cs="Arial"/>
          <w:sz w:val="16"/>
          <w:szCs w:val="16"/>
        </w:rPr>
        <w:t xml:space="preserve">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DF74E3" w:rsidRPr="00DC3F9C" w:rsidRDefault="00DF74E3" w:rsidP="00DF74E3">
      <w:pPr>
        <w:ind w:firstLine="426"/>
        <w:jc w:val="both"/>
        <w:rPr>
          <w:rFonts w:ascii="Arial" w:hAnsi="Arial" w:cs="Arial"/>
          <w:sz w:val="16"/>
          <w:szCs w:val="16"/>
        </w:rPr>
      </w:pPr>
      <w:bookmarkStart w:id="321" w:name="sub_5553163"/>
      <w:bookmarkEnd w:id="320"/>
      <w:proofErr w:type="gramStart"/>
      <w:r w:rsidRPr="00DC3F9C">
        <w:rPr>
          <w:rFonts w:ascii="Arial" w:hAnsi="Arial" w:cs="Arial"/>
          <w:sz w:val="16"/>
          <w:szCs w:val="16"/>
        </w:rPr>
        <w:t xml:space="preserve">3) юридических лиц, созданных публично-правовыми образованиями (за исключением юридических лиц, предусмотренных </w:t>
      </w:r>
      <w:hyperlink w:anchor="sub_5553161" w:history="1">
        <w:r w:rsidRPr="00DC3F9C">
          <w:rPr>
            <w:rStyle w:val="af4"/>
            <w:rFonts w:ascii="Arial" w:hAnsi="Arial" w:cs="Arial"/>
            <w:sz w:val="16"/>
            <w:szCs w:val="16"/>
          </w:rPr>
          <w:t>пунктом 1</w:t>
        </w:r>
      </w:hyperlink>
      <w:r w:rsidRPr="00DC3F9C">
        <w:rPr>
          <w:rFonts w:ascii="Arial" w:hAnsi="Arial" w:cs="Arial"/>
          <w:sz w:val="16"/>
          <w:szCs w:val="16"/>
        </w:rPr>
        <w:t xml:space="preserve"> настоящей части), в случае заключения указанными юридическими лицами договоров подряда на осуществление сноса в установленных сферах деятельности (в областях, для целей осуществления деятельности в которых созданы такие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w:t>
      </w:r>
      <w:proofErr w:type="gramEnd"/>
      <w:r w:rsidRPr="00DC3F9C">
        <w:rPr>
          <w:rFonts w:ascii="Arial" w:hAnsi="Arial" w:cs="Arial"/>
          <w:sz w:val="16"/>
          <w:szCs w:val="16"/>
        </w:rPr>
        <w:t xml:space="preserve"> </w:t>
      </w:r>
      <w:proofErr w:type="gramStart"/>
      <w:r w:rsidRPr="00DC3F9C">
        <w:rPr>
          <w:rFonts w:ascii="Arial" w:hAnsi="Arial" w:cs="Arial"/>
          <w:sz w:val="16"/>
          <w:szCs w:val="16"/>
        </w:rPr>
        <w:t>случае заключения такими коммерческими организациями договоров подряда на осуществление сноса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roofErr w:type="gramEnd"/>
    </w:p>
    <w:p w:rsidR="00DF74E3" w:rsidRPr="00DC3F9C" w:rsidRDefault="00DF74E3" w:rsidP="00DF74E3">
      <w:pPr>
        <w:ind w:firstLine="426"/>
        <w:jc w:val="both"/>
        <w:rPr>
          <w:rFonts w:ascii="Arial" w:hAnsi="Arial" w:cs="Arial"/>
          <w:sz w:val="16"/>
          <w:szCs w:val="16"/>
        </w:rPr>
      </w:pPr>
      <w:bookmarkStart w:id="322" w:name="sub_5553164"/>
      <w:bookmarkEnd w:id="321"/>
      <w:r w:rsidRPr="00DC3F9C">
        <w:rPr>
          <w:rFonts w:ascii="Arial" w:hAnsi="Arial" w:cs="Arial"/>
          <w:sz w:val="16"/>
          <w:szCs w:val="16"/>
        </w:rPr>
        <w:t xml:space="preserve">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осуществление сноса с федеральными органами исполнительной власти, органами государственной власти субъектов Российской Федерации, органами местного самоуправления, в установленных </w:t>
      </w:r>
      <w:proofErr w:type="gramStart"/>
      <w:r w:rsidRPr="00DC3F9C">
        <w:rPr>
          <w:rFonts w:ascii="Arial" w:hAnsi="Arial" w:cs="Arial"/>
          <w:sz w:val="16"/>
          <w:szCs w:val="16"/>
        </w:rPr>
        <w:t>сферах</w:t>
      </w:r>
      <w:proofErr w:type="gramEnd"/>
      <w:r w:rsidRPr="00DC3F9C">
        <w:rPr>
          <w:rFonts w:ascii="Arial" w:hAnsi="Arial" w:cs="Arial"/>
          <w:sz w:val="16"/>
          <w:szCs w:val="16"/>
        </w:rPr>
        <w:t xml:space="preserve">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w:t>
      </w:r>
      <w:proofErr w:type="gramStart"/>
      <w:r w:rsidRPr="00DC3F9C">
        <w:rPr>
          <w:rFonts w:ascii="Arial" w:hAnsi="Arial" w:cs="Arial"/>
          <w:sz w:val="16"/>
          <w:szCs w:val="16"/>
        </w:rPr>
        <w:t>заказчика от имени этих федеральных органов исполнительной власти, органов государственной власти субъектов Российской Федерации, органов местного самоуправления,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строительного подряда с указанными федеральными органами исполнительной власти, органами государственной власти субъектов Российской Федерации, органами местного самоуправления, юридическими лицами</w:t>
      </w:r>
      <w:proofErr w:type="gramEnd"/>
      <w:r w:rsidRPr="00DC3F9C">
        <w:rPr>
          <w:rFonts w:ascii="Arial" w:hAnsi="Arial" w:cs="Arial"/>
          <w:sz w:val="16"/>
          <w:szCs w:val="16"/>
        </w:rPr>
        <w:t xml:space="preserve">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органов местного самоуправления, юридических лиц;</w:t>
      </w:r>
    </w:p>
    <w:p w:rsidR="00DF74E3" w:rsidRPr="00DC3F9C" w:rsidRDefault="00DF74E3" w:rsidP="00DF74E3">
      <w:pPr>
        <w:ind w:firstLine="426"/>
        <w:jc w:val="both"/>
        <w:rPr>
          <w:rFonts w:ascii="Arial" w:hAnsi="Arial" w:cs="Arial"/>
          <w:sz w:val="16"/>
          <w:szCs w:val="16"/>
        </w:rPr>
      </w:pPr>
      <w:bookmarkStart w:id="323" w:name="sub_5553165"/>
      <w:bookmarkEnd w:id="322"/>
      <w:r w:rsidRPr="00DC3F9C">
        <w:rPr>
          <w:rFonts w:ascii="Arial" w:hAnsi="Arial" w:cs="Arial"/>
          <w:sz w:val="16"/>
          <w:szCs w:val="16"/>
        </w:rPr>
        <w:t>5) лиц, осуществляющих снос объектов, указанных в</w:t>
      </w:r>
      <w:r w:rsidRPr="00DC3F9C">
        <w:rPr>
          <w:rFonts w:ascii="Arial" w:hAnsi="Arial" w:cs="Arial"/>
          <w:b/>
          <w:sz w:val="16"/>
          <w:szCs w:val="16"/>
        </w:rPr>
        <w:t xml:space="preserve"> </w:t>
      </w:r>
      <w:hyperlink w:anchor="sub_510171" w:history="1">
        <w:r w:rsidRPr="00DC3F9C">
          <w:rPr>
            <w:rStyle w:val="af4"/>
            <w:rFonts w:ascii="Arial" w:hAnsi="Arial" w:cs="Arial"/>
            <w:sz w:val="16"/>
            <w:szCs w:val="16"/>
          </w:rPr>
          <w:t>пунктах 1 - 3 части 17 статьи  51</w:t>
        </w:r>
      </w:hyperlink>
      <w:r w:rsidRPr="00DC3F9C">
        <w:rPr>
          <w:rFonts w:ascii="Arial" w:hAnsi="Arial" w:cs="Arial"/>
          <w:sz w:val="16"/>
          <w:szCs w:val="16"/>
        </w:rPr>
        <w:t xml:space="preserve"> Градостроительного Кодекса.</w:t>
      </w:r>
    </w:p>
    <w:p w:rsidR="00DF74E3" w:rsidRPr="00DC3F9C" w:rsidRDefault="00DF74E3" w:rsidP="00DF74E3">
      <w:pPr>
        <w:ind w:firstLine="426"/>
        <w:jc w:val="both"/>
        <w:rPr>
          <w:rFonts w:ascii="Arial" w:hAnsi="Arial" w:cs="Arial"/>
          <w:sz w:val="16"/>
          <w:szCs w:val="16"/>
        </w:rPr>
      </w:pPr>
      <w:bookmarkStart w:id="324" w:name="sub_555317"/>
      <w:bookmarkEnd w:id="323"/>
      <w:r w:rsidRPr="00DC3F9C">
        <w:rPr>
          <w:rFonts w:ascii="Arial" w:hAnsi="Arial" w:cs="Arial"/>
          <w:sz w:val="16"/>
          <w:szCs w:val="16"/>
        </w:rPr>
        <w:t>7. Лицом, осуществляющим снос объекта капитального строительства (далее - лицо, осуществляющее снос), может являться застройщик либо индивидуальный предприниматель или юридическое лицо, заключившие договор подряда на осуществление сноса. Лицо, осуществляющее снос, обеспечивает соблюдение требований проекта организации работ по сносу объекта капитального строительства, технических регламентов, техники безопасности в процессе выполнения работ по сносу объекта капитального строительства и несет ответственность за качество выполненных работ.</w:t>
      </w:r>
    </w:p>
    <w:p w:rsidR="00DF74E3" w:rsidRPr="00DC3F9C" w:rsidRDefault="00DF74E3" w:rsidP="00DF74E3">
      <w:pPr>
        <w:ind w:firstLine="426"/>
        <w:jc w:val="both"/>
        <w:rPr>
          <w:rFonts w:ascii="Arial" w:hAnsi="Arial" w:cs="Arial"/>
          <w:sz w:val="16"/>
          <w:szCs w:val="16"/>
        </w:rPr>
      </w:pPr>
      <w:bookmarkStart w:id="325" w:name="sub_555318"/>
      <w:bookmarkEnd w:id="324"/>
      <w:r w:rsidRPr="00DC3F9C">
        <w:rPr>
          <w:rFonts w:ascii="Arial" w:hAnsi="Arial" w:cs="Arial"/>
          <w:sz w:val="16"/>
          <w:szCs w:val="16"/>
        </w:rPr>
        <w:t xml:space="preserve">8. Застройщик вправе осуществлять снос объектов капитального строительства самостоятельно при условии, что он является членом </w:t>
      </w:r>
      <w:proofErr w:type="spellStart"/>
      <w:r w:rsidRPr="00DC3F9C">
        <w:rPr>
          <w:rFonts w:ascii="Arial" w:hAnsi="Arial" w:cs="Arial"/>
          <w:sz w:val="16"/>
          <w:szCs w:val="16"/>
        </w:rPr>
        <w:t>саморегулируемой</w:t>
      </w:r>
      <w:proofErr w:type="spellEnd"/>
      <w:r w:rsidRPr="00DC3F9C">
        <w:rPr>
          <w:rFonts w:ascii="Arial" w:hAnsi="Arial" w:cs="Arial"/>
          <w:sz w:val="16"/>
          <w:szCs w:val="16"/>
        </w:rPr>
        <w:t xml:space="preserve"> организации в области строительства, если иное не предусмотрено настоящей статьей, либо с привлечением иных лиц по договору подряда на осуществление сноса.</w:t>
      </w:r>
    </w:p>
    <w:p w:rsidR="00DF74E3" w:rsidRPr="00DC3F9C" w:rsidRDefault="00DF74E3" w:rsidP="00DF74E3">
      <w:pPr>
        <w:ind w:firstLine="426"/>
        <w:jc w:val="both"/>
        <w:rPr>
          <w:rFonts w:ascii="Arial" w:hAnsi="Arial" w:cs="Arial"/>
          <w:sz w:val="16"/>
          <w:szCs w:val="16"/>
        </w:rPr>
      </w:pPr>
      <w:bookmarkStart w:id="326" w:name="sub_555319"/>
      <w:bookmarkEnd w:id="325"/>
      <w:r w:rsidRPr="00DC3F9C">
        <w:rPr>
          <w:rFonts w:ascii="Arial" w:hAnsi="Arial" w:cs="Arial"/>
          <w:sz w:val="16"/>
          <w:szCs w:val="16"/>
        </w:rPr>
        <w:t xml:space="preserve">9. </w:t>
      </w:r>
      <w:proofErr w:type="gramStart"/>
      <w:r w:rsidRPr="00DC3F9C">
        <w:rPr>
          <w:rFonts w:ascii="Arial" w:hAnsi="Arial" w:cs="Arial"/>
          <w:sz w:val="16"/>
          <w:szCs w:val="16"/>
        </w:rPr>
        <w:t>В целях сноса объекта капитального строительства застройщик или технический заказчик подает на бумажном носителе посредством личного обращения в орган местного самоуправления поселения, городского округа по месту нахождения объекта капитального строительства или в случае, если объект капитального строительства расположен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w:t>
      </w:r>
      <w:proofErr w:type="gramEnd"/>
      <w:r w:rsidRPr="00DC3F9C">
        <w:rPr>
          <w:rFonts w:ascii="Arial" w:hAnsi="Arial" w:cs="Arial"/>
          <w:sz w:val="16"/>
          <w:szCs w:val="16"/>
        </w:rPr>
        <w:t xml:space="preserve"> посредством почтового отправления или единого портала государственных и муниципальных услуг уведомление о планируемом сносе объекта капитального строительства не </w:t>
      </w:r>
      <w:proofErr w:type="gramStart"/>
      <w:r w:rsidRPr="00DC3F9C">
        <w:rPr>
          <w:rFonts w:ascii="Arial" w:hAnsi="Arial" w:cs="Arial"/>
          <w:sz w:val="16"/>
          <w:szCs w:val="16"/>
        </w:rPr>
        <w:t>позднее</w:t>
      </w:r>
      <w:proofErr w:type="gramEnd"/>
      <w:r w:rsidRPr="00DC3F9C">
        <w:rPr>
          <w:rFonts w:ascii="Arial" w:hAnsi="Arial" w:cs="Arial"/>
          <w:sz w:val="16"/>
          <w:szCs w:val="16"/>
        </w:rPr>
        <w:t xml:space="preserve"> чем за семь рабочих дней до </w:t>
      </w:r>
      <w:r w:rsidRPr="00DC3F9C">
        <w:rPr>
          <w:rFonts w:ascii="Arial" w:hAnsi="Arial" w:cs="Arial"/>
          <w:sz w:val="16"/>
          <w:szCs w:val="16"/>
        </w:rPr>
        <w:lastRenderedPageBreak/>
        <w:t>начала выполнения работ по сносу объекта капитального строительства. Указанное уведомление должно содержать следующие сведения:</w:t>
      </w:r>
    </w:p>
    <w:p w:rsidR="00DF74E3" w:rsidRPr="00DC3F9C" w:rsidRDefault="00DF74E3" w:rsidP="00DF74E3">
      <w:pPr>
        <w:ind w:firstLine="426"/>
        <w:jc w:val="both"/>
        <w:rPr>
          <w:rFonts w:ascii="Arial" w:hAnsi="Arial" w:cs="Arial"/>
          <w:sz w:val="16"/>
          <w:szCs w:val="16"/>
        </w:rPr>
      </w:pPr>
      <w:bookmarkStart w:id="327" w:name="sub_5553191"/>
      <w:bookmarkEnd w:id="326"/>
      <w:r w:rsidRPr="00DC3F9C">
        <w:rPr>
          <w:rFonts w:ascii="Arial" w:hAnsi="Arial" w:cs="Arial"/>
          <w:sz w:val="16"/>
          <w:szCs w:val="16"/>
        </w:rPr>
        <w:t>1) фамилия, имя, отчество (при наличии), место жительства застройщика, реквизиты документа, удостоверяющего личность (для физического лица);</w:t>
      </w:r>
    </w:p>
    <w:p w:rsidR="00DF74E3" w:rsidRPr="00DC3F9C" w:rsidRDefault="00DF74E3" w:rsidP="00DF74E3">
      <w:pPr>
        <w:ind w:firstLine="426"/>
        <w:jc w:val="both"/>
        <w:rPr>
          <w:rFonts w:ascii="Arial" w:hAnsi="Arial" w:cs="Arial"/>
          <w:sz w:val="16"/>
          <w:szCs w:val="16"/>
        </w:rPr>
      </w:pPr>
      <w:bookmarkStart w:id="328" w:name="sub_5553192"/>
      <w:bookmarkEnd w:id="327"/>
      <w:r w:rsidRPr="00DC3F9C">
        <w:rPr>
          <w:rFonts w:ascii="Arial" w:hAnsi="Arial" w:cs="Arial"/>
          <w:sz w:val="16"/>
          <w:szCs w:val="16"/>
        </w:rPr>
        <w:t>2) наименование и место нахождения застройщика или технического заказчика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DF74E3" w:rsidRPr="00DC3F9C" w:rsidRDefault="00DF74E3" w:rsidP="00DF74E3">
      <w:pPr>
        <w:ind w:firstLine="426"/>
        <w:jc w:val="both"/>
        <w:rPr>
          <w:rFonts w:ascii="Arial" w:hAnsi="Arial" w:cs="Arial"/>
          <w:sz w:val="16"/>
          <w:szCs w:val="16"/>
        </w:rPr>
      </w:pPr>
      <w:bookmarkStart w:id="329" w:name="sub_5553193"/>
      <w:bookmarkEnd w:id="328"/>
      <w:r w:rsidRPr="00DC3F9C">
        <w:rPr>
          <w:rFonts w:ascii="Arial" w:hAnsi="Arial" w:cs="Arial"/>
          <w:sz w:val="16"/>
          <w:szCs w:val="16"/>
        </w:rPr>
        <w:t>3) кадастровый номер земельного участка (при наличии), адрес или описание местоположения земельного участка;</w:t>
      </w:r>
    </w:p>
    <w:p w:rsidR="00DF74E3" w:rsidRPr="00DC3F9C" w:rsidRDefault="00DF74E3" w:rsidP="00DF74E3">
      <w:pPr>
        <w:ind w:firstLine="426"/>
        <w:jc w:val="both"/>
        <w:rPr>
          <w:rFonts w:ascii="Arial" w:hAnsi="Arial" w:cs="Arial"/>
          <w:sz w:val="16"/>
          <w:szCs w:val="16"/>
        </w:rPr>
      </w:pPr>
      <w:bookmarkStart w:id="330" w:name="sub_5553194"/>
      <w:bookmarkEnd w:id="329"/>
      <w:r w:rsidRPr="00DC3F9C">
        <w:rPr>
          <w:rFonts w:ascii="Arial" w:hAnsi="Arial" w:cs="Arial"/>
          <w:sz w:val="16"/>
          <w:szCs w:val="16"/>
        </w:rPr>
        <w:t>4) сведения о праве застройщика на земельный участок, а также сведения о наличии прав иных лиц на земельный участок (при наличии таких лиц);</w:t>
      </w:r>
    </w:p>
    <w:p w:rsidR="00DF74E3" w:rsidRPr="00DC3F9C" w:rsidRDefault="00DF74E3" w:rsidP="00DF74E3">
      <w:pPr>
        <w:ind w:firstLine="426"/>
        <w:jc w:val="both"/>
        <w:rPr>
          <w:rFonts w:ascii="Arial" w:hAnsi="Arial" w:cs="Arial"/>
          <w:sz w:val="16"/>
          <w:szCs w:val="16"/>
        </w:rPr>
      </w:pPr>
      <w:bookmarkStart w:id="331" w:name="sub_5553195"/>
      <w:bookmarkEnd w:id="330"/>
      <w:r w:rsidRPr="00DC3F9C">
        <w:rPr>
          <w:rFonts w:ascii="Arial" w:hAnsi="Arial" w:cs="Arial"/>
          <w:sz w:val="16"/>
          <w:szCs w:val="16"/>
        </w:rPr>
        <w:t>5) сведения о праве застройщика на объект капитального строительства, подлежащий сносу, а также сведения о наличии прав иных лиц на объект капитального строительства, подлежащий сносу (при наличии таких лиц);</w:t>
      </w:r>
    </w:p>
    <w:p w:rsidR="00DF74E3" w:rsidRPr="00DC3F9C" w:rsidRDefault="00DF74E3" w:rsidP="00DF74E3">
      <w:pPr>
        <w:ind w:firstLine="426"/>
        <w:jc w:val="both"/>
        <w:rPr>
          <w:rFonts w:ascii="Arial" w:hAnsi="Arial" w:cs="Arial"/>
          <w:sz w:val="16"/>
          <w:szCs w:val="16"/>
        </w:rPr>
      </w:pPr>
      <w:bookmarkStart w:id="332" w:name="sub_5553196"/>
      <w:bookmarkEnd w:id="331"/>
      <w:r w:rsidRPr="00DC3F9C">
        <w:rPr>
          <w:rFonts w:ascii="Arial" w:hAnsi="Arial" w:cs="Arial"/>
          <w:sz w:val="16"/>
          <w:szCs w:val="16"/>
        </w:rPr>
        <w:t xml:space="preserve">6) 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w:t>
      </w:r>
      <w:hyperlink r:id="rId95" w:history="1">
        <w:r w:rsidRPr="00DC3F9C">
          <w:rPr>
            <w:rStyle w:val="af4"/>
            <w:rFonts w:ascii="Arial" w:hAnsi="Arial" w:cs="Arial"/>
            <w:sz w:val="16"/>
            <w:szCs w:val="16"/>
          </w:rPr>
          <w:t>земельным законодательством</w:t>
        </w:r>
      </w:hyperlink>
      <w:r w:rsidRPr="00DC3F9C">
        <w:rPr>
          <w:rFonts w:ascii="Arial" w:hAnsi="Arial" w:cs="Arial"/>
          <w:sz w:val="16"/>
          <w:szCs w:val="16"/>
        </w:rPr>
        <w:t xml:space="preserve"> (при наличии </w:t>
      </w:r>
      <w:proofErr w:type="gramStart"/>
      <w:r w:rsidRPr="00DC3F9C">
        <w:rPr>
          <w:rFonts w:ascii="Arial" w:hAnsi="Arial" w:cs="Arial"/>
          <w:sz w:val="16"/>
          <w:szCs w:val="16"/>
        </w:rPr>
        <w:t>таких</w:t>
      </w:r>
      <w:proofErr w:type="gramEnd"/>
      <w:r w:rsidRPr="00DC3F9C">
        <w:rPr>
          <w:rFonts w:ascii="Arial" w:hAnsi="Arial" w:cs="Arial"/>
          <w:sz w:val="16"/>
          <w:szCs w:val="16"/>
        </w:rPr>
        <w:t xml:space="preserve"> решения либо обязательства);</w:t>
      </w:r>
    </w:p>
    <w:p w:rsidR="00DF74E3" w:rsidRPr="00DC3F9C" w:rsidRDefault="00DF74E3" w:rsidP="00DF74E3">
      <w:pPr>
        <w:ind w:firstLine="426"/>
        <w:jc w:val="both"/>
        <w:rPr>
          <w:rFonts w:ascii="Arial" w:hAnsi="Arial" w:cs="Arial"/>
          <w:sz w:val="16"/>
          <w:szCs w:val="16"/>
        </w:rPr>
      </w:pPr>
      <w:bookmarkStart w:id="333" w:name="sub_5553197"/>
      <w:bookmarkEnd w:id="332"/>
      <w:r w:rsidRPr="00DC3F9C">
        <w:rPr>
          <w:rFonts w:ascii="Arial" w:hAnsi="Arial" w:cs="Arial"/>
          <w:sz w:val="16"/>
          <w:szCs w:val="16"/>
        </w:rPr>
        <w:t>7) почтовый адрес и (или) адрес электронной почты для связи с застройщиком или техническим заказчиком.</w:t>
      </w:r>
    </w:p>
    <w:p w:rsidR="00DF74E3" w:rsidRPr="00DC3F9C" w:rsidRDefault="00DF74E3" w:rsidP="00DF74E3">
      <w:pPr>
        <w:ind w:firstLine="426"/>
        <w:jc w:val="both"/>
        <w:rPr>
          <w:rFonts w:ascii="Arial" w:hAnsi="Arial" w:cs="Arial"/>
          <w:sz w:val="16"/>
          <w:szCs w:val="16"/>
        </w:rPr>
      </w:pPr>
      <w:bookmarkStart w:id="334" w:name="sub_553110"/>
      <w:bookmarkEnd w:id="333"/>
      <w:r w:rsidRPr="00DC3F9C">
        <w:rPr>
          <w:rFonts w:ascii="Arial" w:hAnsi="Arial" w:cs="Arial"/>
          <w:sz w:val="16"/>
          <w:szCs w:val="16"/>
        </w:rPr>
        <w:t xml:space="preserve">10. К уведомлению о планируемом сносе объекта капитального строительства, за исключением объектов, указанных в </w:t>
      </w:r>
      <w:hyperlink w:anchor="sub_510171" w:history="1">
        <w:r w:rsidRPr="00DC3F9C">
          <w:rPr>
            <w:rStyle w:val="af4"/>
            <w:rFonts w:ascii="Arial" w:hAnsi="Arial" w:cs="Arial"/>
            <w:sz w:val="16"/>
            <w:szCs w:val="16"/>
          </w:rPr>
          <w:t>пунктах 1 - 3 части 17 статьи 51</w:t>
        </w:r>
      </w:hyperlink>
      <w:r w:rsidRPr="00DC3F9C">
        <w:rPr>
          <w:rFonts w:ascii="Arial" w:hAnsi="Arial" w:cs="Arial"/>
          <w:sz w:val="16"/>
          <w:szCs w:val="16"/>
        </w:rPr>
        <w:t xml:space="preserve"> Градостроительного Кодекса, прилагаются следующие документы:</w:t>
      </w:r>
    </w:p>
    <w:p w:rsidR="00DF74E3" w:rsidRPr="00DC3F9C" w:rsidRDefault="00DF74E3" w:rsidP="00DF74E3">
      <w:pPr>
        <w:ind w:firstLine="426"/>
        <w:jc w:val="both"/>
        <w:rPr>
          <w:rFonts w:ascii="Arial" w:hAnsi="Arial" w:cs="Arial"/>
          <w:sz w:val="16"/>
          <w:szCs w:val="16"/>
        </w:rPr>
      </w:pPr>
      <w:bookmarkStart w:id="335" w:name="sub_5531101"/>
      <w:bookmarkEnd w:id="334"/>
      <w:r w:rsidRPr="00DC3F9C">
        <w:rPr>
          <w:rFonts w:ascii="Arial" w:hAnsi="Arial" w:cs="Arial"/>
          <w:sz w:val="16"/>
          <w:szCs w:val="16"/>
        </w:rPr>
        <w:t>1) результаты и материалы обследования объекта капитального строительства;</w:t>
      </w:r>
    </w:p>
    <w:p w:rsidR="00DF74E3" w:rsidRPr="00DC3F9C" w:rsidRDefault="00DF74E3" w:rsidP="00DF74E3">
      <w:pPr>
        <w:ind w:firstLine="426"/>
        <w:jc w:val="both"/>
        <w:rPr>
          <w:rFonts w:ascii="Arial" w:hAnsi="Arial" w:cs="Arial"/>
          <w:sz w:val="16"/>
          <w:szCs w:val="16"/>
        </w:rPr>
      </w:pPr>
      <w:bookmarkStart w:id="336" w:name="sub_5531102"/>
      <w:bookmarkEnd w:id="335"/>
      <w:r w:rsidRPr="00DC3F9C">
        <w:rPr>
          <w:rFonts w:ascii="Arial" w:hAnsi="Arial" w:cs="Arial"/>
          <w:sz w:val="16"/>
          <w:szCs w:val="16"/>
        </w:rPr>
        <w:t>2) проект организации работ по сносу объекта капитального строительства.</w:t>
      </w:r>
    </w:p>
    <w:p w:rsidR="00DF74E3" w:rsidRPr="00DC3F9C" w:rsidRDefault="00DF74E3" w:rsidP="00DF74E3">
      <w:pPr>
        <w:ind w:firstLine="426"/>
        <w:jc w:val="both"/>
        <w:rPr>
          <w:rFonts w:ascii="Arial" w:hAnsi="Arial" w:cs="Arial"/>
          <w:sz w:val="16"/>
          <w:szCs w:val="16"/>
        </w:rPr>
      </w:pPr>
      <w:bookmarkStart w:id="337" w:name="sub_553111"/>
      <w:bookmarkEnd w:id="336"/>
      <w:r w:rsidRPr="00DC3F9C">
        <w:rPr>
          <w:rFonts w:ascii="Arial" w:hAnsi="Arial" w:cs="Arial"/>
          <w:sz w:val="16"/>
          <w:szCs w:val="16"/>
        </w:rPr>
        <w:t xml:space="preserve">11. </w:t>
      </w:r>
      <w:proofErr w:type="gramStart"/>
      <w:r w:rsidRPr="00DC3F9C">
        <w:rPr>
          <w:rFonts w:ascii="Arial" w:hAnsi="Arial" w:cs="Arial"/>
          <w:sz w:val="16"/>
          <w:szCs w:val="16"/>
        </w:rPr>
        <w:t xml:space="preserve">Орган местного самоуправления, в который поступило уведомление о планируемом сносе объекта капитального строительства, в течение семи рабочих дней со дня поступления этого уведомления проводит проверку наличия документов, указанных в </w:t>
      </w:r>
      <w:hyperlink w:anchor="sub_553110" w:history="1">
        <w:r w:rsidRPr="00DC3F9C">
          <w:rPr>
            <w:rStyle w:val="af4"/>
            <w:rFonts w:ascii="Arial" w:hAnsi="Arial" w:cs="Arial"/>
            <w:sz w:val="16"/>
            <w:szCs w:val="16"/>
          </w:rPr>
          <w:t>части 10</w:t>
        </w:r>
      </w:hyperlink>
      <w:r w:rsidRPr="00DC3F9C">
        <w:rPr>
          <w:rFonts w:ascii="Arial" w:hAnsi="Arial" w:cs="Arial"/>
          <w:sz w:val="16"/>
          <w:szCs w:val="16"/>
        </w:rPr>
        <w:t xml:space="preserve"> настоящей статьи, обеспечивает размещение этих уведомления и документов в информационной системе обеспечения градостроительной деятельности и уведомляет о таком размещении орган регионального государственного строительного надзора.</w:t>
      </w:r>
      <w:proofErr w:type="gramEnd"/>
      <w:r w:rsidRPr="00DC3F9C">
        <w:rPr>
          <w:rFonts w:ascii="Arial" w:hAnsi="Arial" w:cs="Arial"/>
          <w:sz w:val="16"/>
          <w:szCs w:val="16"/>
        </w:rPr>
        <w:t xml:space="preserve"> В случае непредставления документов, указанных в части 10 настоящей статьи, данный орган местного самоуправления запрашивает их у заявителя.</w:t>
      </w:r>
    </w:p>
    <w:p w:rsidR="00DF74E3" w:rsidRPr="00DC3F9C" w:rsidRDefault="00DF74E3" w:rsidP="00DF74E3">
      <w:pPr>
        <w:ind w:firstLine="426"/>
        <w:jc w:val="both"/>
        <w:rPr>
          <w:rFonts w:ascii="Arial" w:hAnsi="Arial" w:cs="Arial"/>
          <w:sz w:val="16"/>
          <w:szCs w:val="16"/>
        </w:rPr>
      </w:pPr>
      <w:bookmarkStart w:id="338" w:name="sub_5531012"/>
      <w:bookmarkEnd w:id="337"/>
      <w:r w:rsidRPr="00DC3F9C">
        <w:rPr>
          <w:rFonts w:ascii="Arial" w:hAnsi="Arial" w:cs="Arial"/>
          <w:sz w:val="16"/>
          <w:szCs w:val="16"/>
        </w:rPr>
        <w:t xml:space="preserve">12. </w:t>
      </w:r>
      <w:proofErr w:type="gramStart"/>
      <w:r w:rsidRPr="00DC3F9C">
        <w:rPr>
          <w:rFonts w:ascii="Arial" w:hAnsi="Arial" w:cs="Arial"/>
          <w:sz w:val="16"/>
          <w:szCs w:val="16"/>
        </w:rPr>
        <w:t>Застройщик или технический заказчик не позднее семи рабочих дней после завершения сноса объекта капитального строительства подает на бумажном носителе посредством личного обращения в орган местного самоуправления поселения, городского округа по месту нахождения земельного участка, на котором располагался снесенный объект капитального строительства, или в случае, если такой земельный участок находится на межселенной территории, в орган местного самоуправления муниципального района, в том</w:t>
      </w:r>
      <w:proofErr w:type="gramEnd"/>
      <w:r w:rsidRPr="00DC3F9C">
        <w:rPr>
          <w:rFonts w:ascii="Arial" w:hAnsi="Arial" w:cs="Arial"/>
          <w:sz w:val="16"/>
          <w:szCs w:val="16"/>
        </w:rPr>
        <w:t xml:space="preserve"> </w:t>
      </w:r>
      <w:proofErr w:type="gramStart"/>
      <w:r w:rsidRPr="00DC3F9C">
        <w:rPr>
          <w:rFonts w:ascii="Arial" w:hAnsi="Arial" w:cs="Arial"/>
          <w:sz w:val="16"/>
          <w:szCs w:val="16"/>
        </w:rPr>
        <w:t>числе</w:t>
      </w:r>
      <w:proofErr w:type="gramEnd"/>
      <w:r w:rsidRPr="00DC3F9C">
        <w:rPr>
          <w:rFonts w:ascii="Arial" w:hAnsi="Arial" w:cs="Arial"/>
          <w:sz w:val="16"/>
          <w:szCs w:val="16"/>
        </w:rPr>
        <w:t xml:space="preserve"> через многофункциональный центр, либо направляет в соответствующий орган местного самоуправления посредством почтового отправления или единого портала государственных и муниципальных услуг уведомление о завершении сноса объекта капитального строительства.</w:t>
      </w:r>
    </w:p>
    <w:p w:rsidR="00DF74E3" w:rsidRPr="00DC3F9C" w:rsidRDefault="00DF74E3" w:rsidP="00DF74E3">
      <w:pPr>
        <w:ind w:firstLine="426"/>
        <w:jc w:val="both"/>
        <w:rPr>
          <w:rFonts w:ascii="Arial" w:hAnsi="Arial" w:cs="Arial"/>
          <w:sz w:val="16"/>
          <w:szCs w:val="16"/>
        </w:rPr>
      </w:pPr>
      <w:bookmarkStart w:id="339" w:name="sub_553113"/>
      <w:bookmarkEnd w:id="338"/>
      <w:r w:rsidRPr="00DC3F9C">
        <w:rPr>
          <w:rFonts w:ascii="Arial" w:hAnsi="Arial" w:cs="Arial"/>
          <w:sz w:val="16"/>
          <w:szCs w:val="16"/>
        </w:rPr>
        <w:t>13. Формы уведомления о планируемом сносе объекта капитального строительства, уведомления о завершении сноса объекта капитального строительства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bookmarkEnd w:id="339"/>
    <w:p w:rsidR="00DF74E3" w:rsidRPr="00DC3F9C" w:rsidRDefault="00DF74E3" w:rsidP="00DF74E3">
      <w:pPr>
        <w:ind w:firstLine="426"/>
        <w:jc w:val="both"/>
        <w:rPr>
          <w:rFonts w:ascii="Arial" w:hAnsi="Arial" w:cs="Arial"/>
          <w:bCs/>
          <w:sz w:val="16"/>
          <w:szCs w:val="16"/>
        </w:rPr>
      </w:pPr>
      <w:r w:rsidRPr="00DC3F9C">
        <w:rPr>
          <w:rFonts w:ascii="Arial" w:hAnsi="Arial" w:cs="Arial"/>
          <w:sz w:val="16"/>
          <w:szCs w:val="16"/>
        </w:rPr>
        <w:t>14. Орган местного самоуправления, в который поступило уведомление о завершении сноса объекта капитального строительства, в течение семи рабочих дней со дня поступления этого уведомления обеспечивает размещение этого уведомления в информационной системе обеспечения градостроительной деятельности и уведомляет об этом орган регионального государственного строительного надзора.</w:t>
      </w:r>
    </w:p>
    <w:p w:rsidR="00DF74E3" w:rsidRPr="00DC3F9C" w:rsidRDefault="00DF74E3" w:rsidP="00DF74E3">
      <w:pPr>
        <w:pStyle w:val="aff4"/>
        <w:ind w:left="0" w:firstLine="426"/>
        <w:rPr>
          <w:bCs/>
          <w:sz w:val="16"/>
          <w:szCs w:val="16"/>
        </w:rPr>
      </w:pPr>
      <w:bookmarkStart w:id="340" w:name="sub_55532"/>
      <w:r w:rsidRPr="00DC3F9C">
        <w:rPr>
          <w:b/>
          <w:bCs/>
          <w:sz w:val="16"/>
          <w:szCs w:val="16"/>
        </w:rPr>
        <w:t xml:space="preserve">Статья 34. </w:t>
      </w:r>
      <w:r w:rsidRPr="00DC3F9C">
        <w:rPr>
          <w:bCs/>
          <w:sz w:val="16"/>
          <w:szCs w:val="16"/>
        </w:rPr>
        <w:t>Особенности сноса самовольных построек или приведения их в соответствие с установленными требованиями</w:t>
      </w:r>
    </w:p>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sz w:val="16"/>
          <w:szCs w:val="16"/>
        </w:rPr>
      </w:pPr>
      <w:bookmarkStart w:id="341" w:name="sub_55321"/>
      <w:bookmarkEnd w:id="340"/>
      <w:r w:rsidRPr="00DC3F9C">
        <w:rPr>
          <w:rFonts w:ascii="Arial" w:hAnsi="Arial" w:cs="Arial"/>
          <w:sz w:val="16"/>
          <w:szCs w:val="16"/>
        </w:rPr>
        <w:t xml:space="preserve">1. 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w:t>
      </w:r>
      <w:hyperlink r:id="rId96" w:history="1">
        <w:r w:rsidRPr="00DC3F9C">
          <w:rPr>
            <w:rStyle w:val="af4"/>
            <w:rFonts w:ascii="Arial" w:hAnsi="Arial" w:cs="Arial"/>
            <w:sz w:val="16"/>
            <w:szCs w:val="16"/>
          </w:rPr>
          <w:t>статьей 222</w:t>
        </w:r>
      </w:hyperlink>
      <w:r w:rsidRPr="00DC3F9C">
        <w:rPr>
          <w:rFonts w:ascii="Arial" w:hAnsi="Arial" w:cs="Arial"/>
          <w:sz w:val="16"/>
          <w:szCs w:val="16"/>
        </w:rPr>
        <w:t xml:space="preserve"> Гражданского кодекса Российской Федерации.</w:t>
      </w:r>
    </w:p>
    <w:p w:rsidR="00DF74E3" w:rsidRPr="00DC3F9C" w:rsidRDefault="00DF74E3" w:rsidP="00DF74E3">
      <w:pPr>
        <w:ind w:firstLine="426"/>
        <w:jc w:val="both"/>
        <w:rPr>
          <w:rFonts w:ascii="Arial" w:hAnsi="Arial" w:cs="Arial"/>
          <w:sz w:val="16"/>
          <w:szCs w:val="16"/>
        </w:rPr>
      </w:pPr>
      <w:bookmarkStart w:id="342" w:name="sub_55322"/>
      <w:bookmarkEnd w:id="341"/>
      <w:r w:rsidRPr="00DC3F9C">
        <w:rPr>
          <w:rFonts w:ascii="Arial" w:hAnsi="Arial" w:cs="Arial"/>
          <w:sz w:val="16"/>
          <w:szCs w:val="16"/>
        </w:rPr>
        <w:t xml:space="preserve">2. </w:t>
      </w:r>
      <w:proofErr w:type="gramStart"/>
      <w:r w:rsidRPr="00DC3F9C">
        <w:rPr>
          <w:rFonts w:ascii="Arial" w:hAnsi="Arial" w:cs="Arial"/>
          <w:sz w:val="16"/>
          <w:szCs w:val="16"/>
        </w:rPr>
        <w:t>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в срок, не превышающий двадцати рабочих дней со дня получения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w:t>
      </w:r>
      <w:proofErr w:type="gramEnd"/>
      <w:r w:rsidRPr="00DC3F9C">
        <w:rPr>
          <w:rFonts w:ascii="Arial" w:hAnsi="Arial" w:cs="Arial"/>
          <w:sz w:val="16"/>
          <w:szCs w:val="16"/>
        </w:rPr>
        <w:t xml:space="preserve"> надзора в области охраны и </w:t>
      </w:r>
      <w:proofErr w:type="gramStart"/>
      <w:r w:rsidRPr="00DC3F9C">
        <w:rPr>
          <w:rFonts w:ascii="Arial" w:hAnsi="Arial" w:cs="Arial"/>
          <w:sz w:val="16"/>
          <w:szCs w:val="16"/>
        </w:rPr>
        <w:t>использования</w:t>
      </w:r>
      <w:proofErr w:type="gramEnd"/>
      <w:r w:rsidRPr="00DC3F9C">
        <w:rPr>
          <w:rFonts w:ascii="Arial" w:hAnsi="Arial" w:cs="Arial"/>
          <w:sz w:val="16"/>
          <w:szCs w:val="16"/>
        </w:rPr>
        <w:t xml:space="preserve">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w:t>
      </w:r>
      <w:proofErr w:type="gramStart"/>
      <w:r w:rsidRPr="00DC3F9C">
        <w:rPr>
          <w:rFonts w:ascii="Arial" w:hAnsi="Arial" w:cs="Arial"/>
          <w:sz w:val="16"/>
          <w:szCs w:val="16"/>
        </w:rPr>
        <w:t>использования</w:t>
      </w:r>
      <w:proofErr w:type="gramEnd"/>
      <w:r w:rsidRPr="00DC3F9C">
        <w:rPr>
          <w:rFonts w:ascii="Arial" w:hAnsi="Arial" w:cs="Arial"/>
          <w:sz w:val="16"/>
          <w:szCs w:val="16"/>
        </w:rPr>
        <w:t xml:space="preserve"> особо охраняемых природных территорий, уведомления о выявлении самовольной постройки и документов, подтверждающих наличие признаков самовольной постройки, предусмотренных </w:t>
      </w:r>
      <w:hyperlink r:id="rId97" w:history="1">
        <w:r w:rsidRPr="00DC3F9C">
          <w:rPr>
            <w:rStyle w:val="af4"/>
            <w:rFonts w:ascii="Arial" w:hAnsi="Arial" w:cs="Arial"/>
            <w:sz w:val="16"/>
            <w:szCs w:val="16"/>
          </w:rPr>
          <w:t>пунктом 1 статьи 222</w:t>
        </w:r>
      </w:hyperlink>
      <w:r w:rsidRPr="00DC3F9C">
        <w:rPr>
          <w:rFonts w:ascii="Arial" w:hAnsi="Arial" w:cs="Arial"/>
          <w:sz w:val="16"/>
          <w:szCs w:val="16"/>
        </w:rPr>
        <w:t xml:space="preserve"> Гражданского кодекса Российской Федерации, обязан рассмотреть указанные уведомление и документы и по результатам такого рассмотрения совершить одно из следующих действий:</w:t>
      </w:r>
    </w:p>
    <w:p w:rsidR="00DF74E3" w:rsidRPr="00DC3F9C" w:rsidRDefault="00DF74E3" w:rsidP="00DF74E3">
      <w:pPr>
        <w:ind w:firstLine="426"/>
        <w:jc w:val="both"/>
        <w:rPr>
          <w:rFonts w:ascii="Arial" w:hAnsi="Arial" w:cs="Arial"/>
          <w:sz w:val="16"/>
          <w:szCs w:val="16"/>
        </w:rPr>
      </w:pPr>
      <w:bookmarkStart w:id="343" w:name="sub_553221"/>
      <w:bookmarkEnd w:id="342"/>
      <w:r w:rsidRPr="00DC3F9C">
        <w:rPr>
          <w:rFonts w:ascii="Arial" w:hAnsi="Arial" w:cs="Arial"/>
          <w:sz w:val="16"/>
          <w:szCs w:val="16"/>
        </w:rPr>
        <w:t xml:space="preserve">1) принять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w:t>
      </w:r>
      <w:hyperlink r:id="rId98" w:history="1">
        <w:r w:rsidRPr="00DC3F9C">
          <w:rPr>
            <w:rStyle w:val="af4"/>
            <w:rFonts w:ascii="Arial" w:hAnsi="Arial" w:cs="Arial"/>
            <w:sz w:val="16"/>
            <w:szCs w:val="16"/>
          </w:rPr>
          <w:t>пунктом 4 статьи 222</w:t>
        </w:r>
      </w:hyperlink>
      <w:r w:rsidRPr="00DC3F9C">
        <w:rPr>
          <w:rFonts w:ascii="Arial" w:hAnsi="Arial" w:cs="Arial"/>
          <w:sz w:val="16"/>
          <w:szCs w:val="16"/>
        </w:rPr>
        <w:t xml:space="preserve"> Гражданского кодекса Российской Федерации;</w:t>
      </w:r>
    </w:p>
    <w:p w:rsidR="00DF74E3" w:rsidRPr="00DC3F9C" w:rsidRDefault="00DF74E3" w:rsidP="00DF74E3">
      <w:pPr>
        <w:ind w:firstLine="426"/>
        <w:jc w:val="both"/>
        <w:rPr>
          <w:rFonts w:ascii="Arial" w:hAnsi="Arial" w:cs="Arial"/>
          <w:sz w:val="16"/>
          <w:szCs w:val="16"/>
        </w:rPr>
      </w:pPr>
      <w:bookmarkStart w:id="344" w:name="sub_553222"/>
      <w:bookmarkEnd w:id="343"/>
      <w:r w:rsidRPr="00DC3F9C">
        <w:rPr>
          <w:rFonts w:ascii="Arial" w:hAnsi="Arial" w:cs="Arial"/>
          <w:sz w:val="16"/>
          <w:szCs w:val="16"/>
        </w:rPr>
        <w:t>2) обратиться в суд с иском о сносе самовольной постройки или ее приведении в соответствие с установленными требованиями;</w:t>
      </w:r>
    </w:p>
    <w:p w:rsidR="00DF74E3" w:rsidRPr="00DC3F9C" w:rsidRDefault="00DF74E3" w:rsidP="00DF74E3">
      <w:pPr>
        <w:ind w:firstLine="426"/>
        <w:jc w:val="both"/>
        <w:rPr>
          <w:rFonts w:ascii="Arial" w:hAnsi="Arial" w:cs="Arial"/>
          <w:sz w:val="16"/>
          <w:szCs w:val="16"/>
        </w:rPr>
      </w:pPr>
      <w:bookmarkStart w:id="345" w:name="sub_553223"/>
      <w:bookmarkEnd w:id="344"/>
      <w:proofErr w:type="gramStart"/>
      <w:r w:rsidRPr="00DC3F9C">
        <w:rPr>
          <w:rFonts w:ascii="Arial" w:hAnsi="Arial" w:cs="Arial"/>
          <w:sz w:val="16"/>
          <w:szCs w:val="16"/>
        </w:rPr>
        <w:t>3) направить,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том, что наличие признаков самовольной постройки не усматривается,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уведомление о выявлении самовольной постройки.</w:t>
      </w:r>
      <w:proofErr w:type="gramEnd"/>
    </w:p>
    <w:p w:rsidR="00DF74E3" w:rsidRPr="00DC3F9C" w:rsidRDefault="00DF74E3" w:rsidP="00DF74E3">
      <w:pPr>
        <w:ind w:firstLine="426"/>
        <w:jc w:val="both"/>
        <w:rPr>
          <w:rFonts w:ascii="Arial" w:hAnsi="Arial" w:cs="Arial"/>
          <w:sz w:val="16"/>
          <w:szCs w:val="16"/>
        </w:rPr>
      </w:pPr>
      <w:bookmarkStart w:id="346" w:name="sub_55323"/>
      <w:bookmarkEnd w:id="345"/>
      <w:r w:rsidRPr="00DC3F9C">
        <w:rPr>
          <w:rFonts w:ascii="Arial" w:hAnsi="Arial" w:cs="Arial"/>
          <w:sz w:val="16"/>
          <w:szCs w:val="16"/>
        </w:rPr>
        <w:t xml:space="preserve">3. </w:t>
      </w:r>
      <w:hyperlink r:id="rId99" w:history="1">
        <w:r w:rsidRPr="00DC3F9C">
          <w:rPr>
            <w:rStyle w:val="af4"/>
            <w:rFonts w:ascii="Arial" w:hAnsi="Arial" w:cs="Arial"/>
            <w:sz w:val="16"/>
            <w:szCs w:val="16"/>
          </w:rPr>
          <w:t>Форма</w:t>
        </w:r>
      </w:hyperlink>
      <w:r w:rsidRPr="00DC3F9C">
        <w:rPr>
          <w:rFonts w:ascii="Arial" w:hAnsi="Arial" w:cs="Arial"/>
          <w:sz w:val="16"/>
          <w:szCs w:val="16"/>
        </w:rPr>
        <w:t xml:space="preserve"> уведомления о выявлении самовольной постройки, а также </w:t>
      </w:r>
      <w:hyperlink r:id="rId100" w:history="1">
        <w:r w:rsidRPr="00DC3F9C">
          <w:rPr>
            <w:rStyle w:val="af4"/>
            <w:rFonts w:ascii="Arial" w:hAnsi="Arial" w:cs="Arial"/>
            <w:sz w:val="16"/>
            <w:szCs w:val="16"/>
          </w:rPr>
          <w:t>перечень</w:t>
        </w:r>
      </w:hyperlink>
      <w:r w:rsidRPr="00DC3F9C">
        <w:rPr>
          <w:rFonts w:ascii="Arial" w:hAnsi="Arial" w:cs="Arial"/>
          <w:sz w:val="16"/>
          <w:szCs w:val="16"/>
        </w:rPr>
        <w:t xml:space="preserve"> документов, подтверждающих наличие признаков самовольной постройки,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DF74E3" w:rsidRPr="00DC3F9C" w:rsidRDefault="00DF74E3" w:rsidP="00DF74E3">
      <w:pPr>
        <w:ind w:firstLine="426"/>
        <w:jc w:val="both"/>
        <w:rPr>
          <w:rFonts w:ascii="Arial" w:hAnsi="Arial" w:cs="Arial"/>
          <w:sz w:val="16"/>
          <w:szCs w:val="16"/>
        </w:rPr>
      </w:pPr>
      <w:bookmarkStart w:id="347" w:name="sub_55324"/>
      <w:bookmarkEnd w:id="346"/>
      <w:r w:rsidRPr="00DC3F9C">
        <w:rPr>
          <w:rFonts w:ascii="Arial" w:hAnsi="Arial" w:cs="Arial"/>
          <w:sz w:val="16"/>
          <w:szCs w:val="16"/>
        </w:rPr>
        <w:t xml:space="preserve">4. </w:t>
      </w:r>
      <w:proofErr w:type="gramStart"/>
      <w:r w:rsidRPr="00DC3F9C">
        <w:rPr>
          <w:rFonts w:ascii="Arial" w:hAnsi="Arial" w:cs="Arial"/>
          <w:sz w:val="16"/>
          <w:szCs w:val="16"/>
        </w:rPr>
        <w:t>В течение семи рабочих дней со дня принятия решения о сносе самовольной постройки либо решения о сносе самовольной постройки или ее приведении в соответствие с установленными требованиями орган местного самоуправления, принявший соответствующее решение, обязан направить копию соответствующего решения лицу, осуществившему самовольную постройку, а при отсутствии у органа местного самоуправления сведений о таком лице правообладателю земельного участка, на котором создана или</w:t>
      </w:r>
      <w:proofErr w:type="gramEnd"/>
      <w:r w:rsidRPr="00DC3F9C">
        <w:rPr>
          <w:rFonts w:ascii="Arial" w:hAnsi="Arial" w:cs="Arial"/>
          <w:sz w:val="16"/>
          <w:szCs w:val="16"/>
        </w:rPr>
        <w:t xml:space="preserve"> возведена самовольная постройка.</w:t>
      </w:r>
    </w:p>
    <w:p w:rsidR="00DF74E3" w:rsidRPr="00DC3F9C" w:rsidRDefault="00DF74E3" w:rsidP="00DF74E3">
      <w:pPr>
        <w:ind w:firstLine="426"/>
        <w:jc w:val="both"/>
        <w:rPr>
          <w:rFonts w:ascii="Arial" w:hAnsi="Arial" w:cs="Arial"/>
          <w:sz w:val="16"/>
          <w:szCs w:val="16"/>
        </w:rPr>
      </w:pPr>
      <w:bookmarkStart w:id="348" w:name="sub_55325"/>
      <w:bookmarkEnd w:id="347"/>
      <w:r w:rsidRPr="00DC3F9C">
        <w:rPr>
          <w:rFonts w:ascii="Arial" w:hAnsi="Arial" w:cs="Arial"/>
          <w:sz w:val="16"/>
          <w:szCs w:val="16"/>
        </w:rPr>
        <w:lastRenderedPageBreak/>
        <w:t>5. В случае</w:t>
      </w:r>
      <w:proofErr w:type="gramStart"/>
      <w:r w:rsidRPr="00DC3F9C">
        <w:rPr>
          <w:rFonts w:ascii="Arial" w:hAnsi="Arial" w:cs="Arial"/>
          <w:sz w:val="16"/>
          <w:szCs w:val="16"/>
        </w:rPr>
        <w:t>,</w:t>
      </w:r>
      <w:proofErr w:type="gramEnd"/>
      <w:r w:rsidRPr="00DC3F9C">
        <w:rPr>
          <w:rFonts w:ascii="Arial" w:hAnsi="Arial" w:cs="Arial"/>
          <w:sz w:val="16"/>
          <w:szCs w:val="16"/>
        </w:rPr>
        <w:t xml:space="preserve"> если лица, указанные в </w:t>
      </w:r>
      <w:hyperlink w:anchor="sub_55324" w:history="1">
        <w:r w:rsidRPr="00DC3F9C">
          <w:rPr>
            <w:rStyle w:val="af4"/>
            <w:rFonts w:ascii="Arial" w:hAnsi="Arial" w:cs="Arial"/>
            <w:sz w:val="16"/>
            <w:szCs w:val="16"/>
          </w:rPr>
          <w:t>части 4</w:t>
        </w:r>
      </w:hyperlink>
      <w:r w:rsidRPr="00DC3F9C">
        <w:rPr>
          <w:rFonts w:ascii="Arial" w:hAnsi="Arial" w:cs="Arial"/>
          <w:sz w:val="16"/>
          <w:szCs w:val="16"/>
        </w:rPr>
        <w:t xml:space="preserve"> настоящей статьи, не были выявлены, орган местного самоуправления, принявший решение о сносе самовольной постройки либо решение о сносе самовольной постройки или ее приведении в соответствие с установленными требованиями, в течение семи рабочих дней со дня принятия соответствующего решения обязан:</w:t>
      </w:r>
    </w:p>
    <w:p w:rsidR="00DF74E3" w:rsidRPr="00DC3F9C" w:rsidRDefault="00DF74E3" w:rsidP="00DF74E3">
      <w:pPr>
        <w:ind w:firstLine="426"/>
        <w:jc w:val="both"/>
        <w:rPr>
          <w:rFonts w:ascii="Arial" w:hAnsi="Arial" w:cs="Arial"/>
          <w:sz w:val="16"/>
          <w:szCs w:val="16"/>
        </w:rPr>
      </w:pPr>
      <w:bookmarkStart w:id="349" w:name="sub_553251"/>
      <w:bookmarkEnd w:id="348"/>
      <w:proofErr w:type="gramStart"/>
      <w:r w:rsidRPr="00DC3F9C">
        <w:rPr>
          <w:rFonts w:ascii="Arial" w:hAnsi="Arial" w:cs="Arial"/>
          <w:sz w:val="16"/>
          <w:szCs w:val="16"/>
        </w:rPr>
        <w:t>1) обеспечить опубликование в порядке, установленном уставом муниципального образования по месту нахождения земельного участка для официального опубликования (обнародования) муниципальных правовых актов, сообщения о планируемых сносе самовольной постройки или ее приведении в соответствие с установленными требованиями;</w:t>
      </w:r>
      <w:proofErr w:type="gramEnd"/>
    </w:p>
    <w:p w:rsidR="00DF74E3" w:rsidRPr="00DC3F9C" w:rsidRDefault="00DF74E3" w:rsidP="00DF74E3">
      <w:pPr>
        <w:ind w:firstLine="426"/>
        <w:jc w:val="both"/>
        <w:rPr>
          <w:rFonts w:ascii="Arial" w:hAnsi="Arial" w:cs="Arial"/>
          <w:sz w:val="16"/>
          <w:szCs w:val="16"/>
        </w:rPr>
      </w:pPr>
      <w:bookmarkStart w:id="350" w:name="sub_553252"/>
      <w:bookmarkEnd w:id="349"/>
      <w:proofErr w:type="gramStart"/>
      <w:r w:rsidRPr="00DC3F9C">
        <w:rPr>
          <w:rFonts w:ascii="Arial" w:hAnsi="Arial" w:cs="Arial"/>
          <w:sz w:val="16"/>
          <w:szCs w:val="16"/>
        </w:rPr>
        <w:t>2) обеспечить размещение на своем официальном сайте в информационно-телекоммуникационной сети "Интернет" сообщения о планируемых сносе самовольной постройки или ее приведении в соответствие с установленными требованиями;</w:t>
      </w:r>
      <w:proofErr w:type="gramEnd"/>
    </w:p>
    <w:p w:rsidR="00DF74E3" w:rsidRPr="00DC3F9C" w:rsidRDefault="00DF74E3" w:rsidP="00DF74E3">
      <w:pPr>
        <w:ind w:firstLine="426"/>
        <w:jc w:val="both"/>
        <w:rPr>
          <w:rFonts w:ascii="Arial" w:hAnsi="Arial" w:cs="Arial"/>
          <w:sz w:val="16"/>
          <w:szCs w:val="16"/>
        </w:rPr>
      </w:pPr>
      <w:bookmarkStart w:id="351" w:name="sub_553253"/>
      <w:bookmarkEnd w:id="350"/>
      <w:proofErr w:type="gramStart"/>
      <w:r w:rsidRPr="00DC3F9C">
        <w:rPr>
          <w:rFonts w:ascii="Arial" w:hAnsi="Arial" w:cs="Arial"/>
          <w:sz w:val="16"/>
          <w:szCs w:val="16"/>
        </w:rPr>
        <w:t>3) обеспечить размещение на информационном щите в границах земельного участка, на котором создана или возведена самовольная постройка, сообщения о планируемых сносе самовольной постройки или ее приведении в соответствие с установленными требованиями.</w:t>
      </w:r>
      <w:proofErr w:type="gramEnd"/>
    </w:p>
    <w:p w:rsidR="00DF74E3" w:rsidRPr="00DC3F9C" w:rsidRDefault="00DF74E3" w:rsidP="00DF74E3">
      <w:pPr>
        <w:ind w:firstLine="426"/>
        <w:jc w:val="both"/>
        <w:rPr>
          <w:rFonts w:ascii="Arial" w:hAnsi="Arial" w:cs="Arial"/>
          <w:sz w:val="16"/>
          <w:szCs w:val="16"/>
        </w:rPr>
      </w:pPr>
      <w:bookmarkStart w:id="352" w:name="sub_55326"/>
      <w:bookmarkEnd w:id="351"/>
      <w:r w:rsidRPr="00DC3F9C">
        <w:rPr>
          <w:rFonts w:ascii="Arial" w:hAnsi="Arial" w:cs="Arial"/>
          <w:sz w:val="16"/>
          <w:szCs w:val="16"/>
        </w:rPr>
        <w:t>6. Снос самовольной постройки или ее приведение в соответствие с установленными требованиями осуществляет лицо, которое создало или возвело самовольную постройку, а при отсутствии сведений о таком лице правообладатель земельного участка, на котором создана или возведена самовольная постройка, в срок, установленный соответствующим решением суда или органа местного самоуправления.</w:t>
      </w:r>
    </w:p>
    <w:p w:rsidR="00DF74E3" w:rsidRPr="00DC3F9C" w:rsidRDefault="00DF74E3" w:rsidP="00DF74E3">
      <w:pPr>
        <w:ind w:firstLine="426"/>
        <w:jc w:val="both"/>
        <w:rPr>
          <w:rFonts w:ascii="Arial" w:hAnsi="Arial" w:cs="Arial"/>
          <w:sz w:val="16"/>
          <w:szCs w:val="16"/>
        </w:rPr>
      </w:pPr>
      <w:bookmarkStart w:id="353" w:name="sub_55327"/>
      <w:bookmarkEnd w:id="352"/>
      <w:r w:rsidRPr="00DC3F9C">
        <w:rPr>
          <w:rFonts w:ascii="Arial" w:hAnsi="Arial" w:cs="Arial"/>
          <w:sz w:val="16"/>
          <w:szCs w:val="16"/>
        </w:rPr>
        <w:t xml:space="preserve">7. </w:t>
      </w:r>
      <w:proofErr w:type="gramStart"/>
      <w:r w:rsidRPr="00DC3F9C">
        <w:rPr>
          <w:rFonts w:ascii="Arial" w:hAnsi="Arial" w:cs="Arial"/>
          <w:sz w:val="16"/>
          <w:szCs w:val="16"/>
        </w:rPr>
        <w:t>В случае осуществления сноса самовольной постройки или ее приведения в соответствие с установленными требованиями лицом, которое создало или возвело самовольную постройку, либо лицом, с которым органом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органом местного самоуправления муниципального района заключен договор о сносе самовольной постройки или ее приведении</w:t>
      </w:r>
      <w:proofErr w:type="gramEnd"/>
      <w:r w:rsidRPr="00DC3F9C">
        <w:rPr>
          <w:rFonts w:ascii="Arial" w:hAnsi="Arial" w:cs="Arial"/>
          <w:sz w:val="16"/>
          <w:szCs w:val="16"/>
        </w:rPr>
        <w:t xml:space="preserve"> в соответствие с установленными требованиями, которые не являются правообладателями земельного участка, на котором создана или возведена самовольная постройка, указанные лица выполняют функции застройщика.</w:t>
      </w:r>
    </w:p>
    <w:p w:rsidR="00DF74E3" w:rsidRPr="00DC3F9C" w:rsidRDefault="00DF74E3" w:rsidP="00DF74E3">
      <w:pPr>
        <w:ind w:firstLine="426"/>
        <w:jc w:val="both"/>
        <w:rPr>
          <w:rFonts w:ascii="Arial" w:hAnsi="Arial" w:cs="Arial"/>
          <w:sz w:val="16"/>
          <w:szCs w:val="16"/>
        </w:rPr>
      </w:pPr>
      <w:bookmarkStart w:id="354" w:name="sub_55328"/>
      <w:bookmarkEnd w:id="353"/>
      <w:r w:rsidRPr="00DC3F9C">
        <w:rPr>
          <w:rFonts w:ascii="Arial" w:hAnsi="Arial" w:cs="Arial"/>
          <w:sz w:val="16"/>
          <w:szCs w:val="16"/>
        </w:rPr>
        <w:t>8. В случае</w:t>
      </w:r>
      <w:proofErr w:type="gramStart"/>
      <w:r w:rsidRPr="00DC3F9C">
        <w:rPr>
          <w:rFonts w:ascii="Arial" w:hAnsi="Arial" w:cs="Arial"/>
          <w:sz w:val="16"/>
          <w:szCs w:val="16"/>
        </w:rPr>
        <w:t>,</w:t>
      </w:r>
      <w:proofErr w:type="gramEnd"/>
      <w:r w:rsidRPr="00DC3F9C">
        <w:rPr>
          <w:rFonts w:ascii="Arial" w:hAnsi="Arial" w:cs="Arial"/>
          <w:sz w:val="16"/>
          <w:szCs w:val="16"/>
        </w:rPr>
        <w:t xml:space="preserve"> если в установленный срок лицами, указанными в </w:t>
      </w:r>
      <w:hyperlink w:anchor="sub_55326" w:history="1">
        <w:r w:rsidRPr="00DC3F9C">
          <w:rPr>
            <w:rStyle w:val="af4"/>
            <w:rFonts w:ascii="Arial" w:hAnsi="Arial" w:cs="Arial"/>
            <w:sz w:val="16"/>
            <w:szCs w:val="16"/>
          </w:rPr>
          <w:t>части 6</w:t>
        </w:r>
      </w:hyperlink>
      <w:r w:rsidRPr="00DC3F9C">
        <w:rPr>
          <w:rFonts w:ascii="Arial" w:hAnsi="Arial" w:cs="Arial"/>
          <w:sz w:val="16"/>
          <w:szCs w:val="16"/>
        </w:rPr>
        <w:t xml:space="preserve"> настоящей статьи, не выполнены обязанности, предусмотренные </w:t>
      </w:r>
      <w:hyperlink w:anchor="sub_553211" w:history="1">
        <w:r w:rsidRPr="00DC3F9C">
          <w:rPr>
            <w:rStyle w:val="af4"/>
            <w:rFonts w:ascii="Arial" w:hAnsi="Arial" w:cs="Arial"/>
            <w:sz w:val="16"/>
            <w:szCs w:val="16"/>
          </w:rPr>
          <w:t>частью 11</w:t>
        </w:r>
      </w:hyperlink>
      <w:r w:rsidRPr="00DC3F9C">
        <w:rPr>
          <w:rFonts w:ascii="Arial" w:hAnsi="Arial" w:cs="Arial"/>
          <w:sz w:val="16"/>
          <w:szCs w:val="16"/>
        </w:rPr>
        <w:t xml:space="preserve"> настоящей статьи, при переходе прав на земельный участок обязательство по сносу самовольной постройки или ее приведению в соответствие с установленными требованиями в сроки, установленные в соответствии с </w:t>
      </w:r>
      <w:hyperlink r:id="rId101" w:history="1">
        <w:r w:rsidRPr="00DC3F9C">
          <w:rPr>
            <w:rStyle w:val="af4"/>
            <w:rFonts w:ascii="Arial" w:hAnsi="Arial" w:cs="Arial"/>
            <w:sz w:val="16"/>
            <w:szCs w:val="16"/>
          </w:rPr>
          <w:t>Земельным кодексом</w:t>
        </w:r>
      </w:hyperlink>
      <w:r w:rsidRPr="00DC3F9C">
        <w:rPr>
          <w:rFonts w:ascii="Arial" w:hAnsi="Arial" w:cs="Arial"/>
          <w:sz w:val="16"/>
          <w:szCs w:val="16"/>
        </w:rPr>
        <w:t xml:space="preserve"> Российской Федерации, переходит к новому правообладателю земельного участка.</w:t>
      </w:r>
    </w:p>
    <w:p w:rsidR="00DF74E3" w:rsidRPr="00DC3F9C" w:rsidRDefault="00DF74E3" w:rsidP="00DF74E3">
      <w:pPr>
        <w:ind w:firstLine="426"/>
        <w:jc w:val="both"/>
        <w:rPr>
          <w:rFonts w:ascii="Arial" w:hAnsi="Arial" w:cs="Arial"/>
          <w:sz w:val="16"/>
          <w:szCs w:val="16"/>
        </w:rPr>
      </w:pPr>
      <w:bookmarkStart w:id="355" w:name="sub_55329"/>
      <w:bookmarkEnd w:id="354"/>
      <w:r w:rsidRPr="00DC3F9C">
        <w:rPr>
          <w:rFonts w:ascii="Arial" w:hAnsi="Arial" w:cs="Arial"/>
          <w:sz w:val="16"/>
          <w:szCs w:val="16"/>
        </w:rPr>
        <w:t>9. В случае</w:t>
      </w:r>
      <w:proofErr w:type="gramStart"/>
      <w:r w:rsidRPr="00DC3F9C">
        <w:rPr>
          <w:rFonts w:ascii="Arial" w:hAnsi="Arial" w:cs="Arial"/>
          <w:sz w:val="16"/>
          <w:szCs w:val="16"/>
        </w:rPr>
        <w:t>,</w:t>
      </w:r>
      <w:proofErr w:type="gramEnd"/>
      <w:r w:rsidRPr="00DC3F9C">
        <w:rPr>
          <w:rFonts w:ascii="Arial" w:hAnsi="Arial" w:cs="Arial"/>
          <w:sz w:val="16"/>
          <w:szCs w:val="16"/>
        </w:rPr>
        <w:t xml:space="preserve"> если принято решение о сносе самовольной постройки или ее приведении в соответствие с установленными требованиями, лица, указанные в </w:t>
      </w:r>
      <w:hyperlink w:anchor="sub_55326" w:history="1">
        <w:r w:rsidRPr="00DC3F9C">
          <w:rPr>
            <w:rStyle w:val="af4"/>
            <w:rFonts w:ascii="Arial" w:hAnsi="Arial" w:cs="Arial"/>
            <w:sz w:val="16"/>
            <w:szCs w:val="16"/>
          </w:rPr>
          <w:t>части 6</w:t>
        </w:r>
      </w:hyperlink>
      <w:r w:rsidRPr="00DC3F9C">
        <w:rPr>
          <w:rFonts w:ascii="Arial" w:hAnsi="Arial" w:cs="Arial"/>
          <w:sz w:val="16"/>
          <w:szCs w:val="16"/>
        </w:rPr>
        <w:t xml:space="preserve"> настоящей статьи, а в случаях, предусмотренных </w:t>
      </w:r>
      <w:hyperlink w:anchor="sub_55327" w:history="1">
        <w:r w:rsidRPr="00DC3F9C">
          <w:rPr>
            <w:rStyle w:val="af4"/>
            <w:rFonts w:ascii="Arial" w:hAnsi="Arial" w:cs="Arial"/>
            <w:sz w:val="16"/>
            <w:szCs w:val="16"/>
          </w:rPr>
          <w:t>частями 7</w:t>
        </w:r>
      </w:hyperlink>
      <w:r w:rsidRPr="00DC3F9C">
        <w:rPr>
          <w:rFonts w:ascii="Arial" w:hAnsi="Arial" w:cs="Arial"/>
          <w:b/>
          <w:sz w:val="16"/>
          <w:szCs w:val="16"/>
        </w:rPr>
        <w:t xml:space="preserve"> </w:t>
      </w:r>
      <w:r w:rsidRPr="00DC3F9C">
        <w:rPr>
          <w:rFonts w:ascii="Arial" w:hAnsi="Arial" w:cs="Arial"/>
          <w:sz w:val="16"/>
          <w:szCs w:val="16"/>
        </w:rPr>
        <w:t>и</w:t>
      </w:r>
      <w:r w:rsidRPr="00DC3F9C">
        <w:rPr>
          <w:rFonts w:ascii="Arial" w:hAnsi="Arial" w:cs="Arial"/>
          <w:b/>
          <w:sz w:val="16"/>
          <w:szCs w:val="16"/>
        </w:rPr>
        <w:t xml:space="preserve"> </w:t>
      </w:r>
      <w:hyperlink w:anchor="sub_553213" w:history="1">
        <w:r w:rsidRPr="00DC3F9C">
          <w:rPr>
            <w:rStyle w:val="af4"/>
            <w:rFonts w:ascii="Arial" w:hAnsi="Arial" w:cs="Arial"/>
            <w:sz w:val="16"/>
            <w:szCs w:val="16"/>
          </w:rPr>
          <w:t>13</w:t>
        </w:r>
      </w:hyperlink>
      <w:r w:rsidRPr="00DC3F9C">
        <w:rPr>
          <w:rFonts w:ascii="Arial" w:hAnsi="Arial" w:cs="Arial"/>
          <w:sz w:val="16"/>
          <w:szCs w:val="16"/>
        </w:rPr>
        <w:t xml:space="preserve"> настоящей статьи, соответственно новый правообладатель земельного участка, орган местного самоуправления по своему выбору осуществляют снос самовольной постройки или ее приведение в соответствие с установленными требованиями.</w:t>
      </w:r>
    </w:p>
    <w:p w:rsidR="00DF74E3" w:rsidRPr="00DC3F9C" w:rsidRDefault="00DF74E3" w:rsidP="00DF74E3">
      <w:pPr>
        <w:ind w:firstLine="426"/>
        <w:jc w:val="both"/>
        <w:rPr>
          <w:rFonts w:ascii="Arial" w:hAnsi="Arial" w:cs="Arial"/>
          <w:sz w:val="16"/>
          <w:szCs w:val="16"/>
        </w:rPr>
      </w:pPr>
      <w:bookmarkStart w:id="356" w:name="sub_553210"/>
      <w:bookmarkEnd w:id="355"/>
      <w:r w:rsidRPr="00DC3F9C">
        <w:rPr>
          <w:rFonts w:ascii="Arial" w:hAnsi="Arial" w:cs="Arial"/>
          <w:sz w:val="16"/>
          <w:szCs w:val="16"/>
        </w:rPr>
        <w:t xml:space="preserve">10. Снос самовольной постройки осуществляется в соответствии со </w:t>
      </w:r>
      <w:hyperlink w:anchor="sub_5530" w:history="1">
        <w:r w:rsidRPr="00DC3F9C">
          <w:rPr>
            <w:rStyle w:val="af4"/>
            <w:rFonts w:ascii="Arial" w:hAnsi="Arial" w:cs="Arial"/>
            <w:sz w:val="16"/>
            <w:szCs w:val="16"/>
          </w:rPr>
          <w:t>статьями 55.30</w:t>
        </w:r>
      </w:hyperlink>
      <w:r w:rsidRPr="00DC3F9C">
        <w:rPr>
          <w:rFonts w:ascii="Arial" w:hAnsi="Arial" w:cs="Arial"/>
          <w:b/>
          <w:sz w:val="16"/>
          <w:szCs w:val="16"/>
        </w:rPr>
        <w:t xml:space="preserve"> </w:t>
      </w:r>
      <w:r w:rsidRPr="00DC3F9C">
        <w:rPr>
          <w:rFonts w:ascii="Arial" w:hAnsi="Arial" w:cs="Arial"/>
          <w:sz w:val="16"/>
          <w:szCs w:val="16"/>
        </w:rPr>
        <w:t>и</w:t>
      </w:r>
      <w:r w:rsidRPr="00DC3F9C">
        <w:rPr>
          <w:rFonts w:ascii="Arial" w:hAnsi="Arial" w:cs="Arial"/>
          <w:b/>
          <w:sz w:val="16"/>
          <w:szCs w:val="16"/>
        </w:rPr>
        <w:t xml:space="preserve"> </w:t>
      </w:r>
      <w:hyperlink w:anchor="sub_55531" w:history="1">
        <w:r w:rsidRPr="00DC3F9C">
          <w:rPr>
            <w:rStyle w:val="af4"/>
            <w:rFonts w:ascii="Arial" w:hAnsi="Arial" w:cs="Arial"/>
            <w:sz w:val="16"/>
            <w:szCs w:val="16"/>
          </w:rPr>
          <w:t>55.31</w:t>
        </w:r>
      </w:hyperlink>
      <w:r w:rsidRPr="00DC3F9C">
        <w:rPr>
          <w:rFonts w:ascii="Arial" w:hAnsi="Arial" w:cs="Arial"/>
          <w:sz w:val="16"/>
          <w:szCs w:val="16"/>
        </w:rPr>
        <w:t xml:space="preserve"> настоящего Кодекса. Приведение самовольной постройки в соответствие с установленными требованиями осуществляется путем ее реконструкции в порядке, установленном </w:t>
      </w:r>
      <w:hyperlink w:anchor="sub_600" w:history="1">
        <w:r w:rsidRPr="00DC3F9C">
          <w:rPr>
            <w:rStyle w:val="af4"/>
            <w:rFonts w:ascii="Arial" w:hAnsi="Arial" w:cs="Arial"/>
            <w:sz w:val="16"/>
            <w:szCs w:val="16"/>
          </w:rPr>
          <w:t>главой 6</w:t>
        </w:r>
      </w:hyperlink>
      <w:r w:rsidRPr="00DC3F9C">
        <w:rPr>
          <w:rFonts w:ascii="Arial" w:hAnsi="Arial" w:cs="Arial"/>
          <w:sz w:val="16"/>
          <w:szCs w:val="16"/>
        </w:rPr>
        <w:t xml:space="preserve"> Градостроительного Кодекса.</w:t>
      </w:r>
    </w:p>
    <w:p w:rsidR="00DF74E3" w:rsidRPr="00DC3F9C" w:rsidRDefault="00DF74E3" w:rsidP="00DF74E3">
      <w:pPr>
        <w:ind w:firstLine="426"/>
        <w:jc w:val="both"/>
        <w:rPr>
          <w:rFonts w:ascii="Arial" w:hAnsi="Arial" w:cs="Arial"/>
          <w:sz w:val="16"/>
          <w:szCs w:val="16"/>
        </w:rPr>
      </w:pPr>
      <w:bookmarkStart w:id="357" w:name="sub_553211"/>
      <w:bookmarkEnd w:id="356"/>
      <w:r w:rsidRPr="00DC3F9C">
        <w:rPr>
          <w:rFonts w:ascii="Arial" w:hAnsi="Arial" w:cs="Arial"/>
          <w:sz w:val="16"/>
          <w:szCs w:val="16"/>
        </w:rPr>
        <w:t xml:space="preserve">11. Лица, указанные в </w:t>
      </w:r>
      <w:hyperlink w:anchor="sub_55326" w:history="1">
        <w:r w:rsidRPr="00DC3F9C">
          <w:rPr>
            <w:rStyle w:val="af4"/>
            <w:rFonts w:ascii="Arial" w:hAnsi="Arial" w:cs="Arial"/>
            <w:sz w:val="16"/>
            <w:szCs w:val="16"/>
          </w:rPr>
          <w:t>части 6</w:t>
        </w:r>
      </w:hyperlink>
      <w:r w:rsidRPr="00DC3F9C">
        <w:rPr>
          <w:rFonts w:ascii="Arial" w:hAnsi="Arial" w:cs="Arial"/>
          <w:sz w:val="16"/>
          <w:szCs w:val="16"/>
        </w:rPr>
        <w:t xml:space="preserve"> настоящей статьи, обязаны:</w:t>
      </w:r>
    </w:p>
    <w:p w:rsidR="00DF74E3" w:rsidRPr="00DC3F9C" w:rsidRDefault="00DF74E3" w:rsidP="00DF74E3">
      <w:pPr>
        <w:ind w:firstLine="426"/>
        <w:jc w:val="both"/>
        <w:rPr>
          <w:rFonts w:ascii="Arial" w:hAnsi="Arial" w:cs="Arial"/>
          <w:sz w:val="16"/>
          <w:szCs w:val="16"/>
        </w:rPr>
      </w:pPr>
      <w:bookmarkStart w:id="358" w:name="sub_5532111"/>
      <w:bookmarkEnd w:id="357"/>
      <w:r w:rsidRPr="00DC3F9C">
        <w:rPr>
          <w:rFonts w:ascii="Arial" w:hAnsi="Arial" w:cs="Arial"/>
          <w:sz w:val="16"/>
          <w:szCs w:val="16"/>
        </w:rPr>
        <w:t>1) осуществить снос самовольной постройки в случае, если принято решение о сносе самовольной постройки, в срок, установленный указанным решением;</w:t>
      </w:r>
    </w:p>
    <w:p w:rsidR="00DF74E3" w:rsidRPr="00DC3F9C" w:rsidRDefault="00DF74E3" w:rsidP="00DF74E3">
      <w:pPr>
        <w:ind w:firstLine="426"/>
        <w:jc w:val="both"/>
        <w:rPr>
          <w:rFonts w:ascii="Arial" w:hAnsi="Arial" w:cs="Arial"/>
          <w:sz w:val="16"/>
          <w:szCs w:val="16"/>
        </w:rPr>
      </w:pPr>
      <w:bookmarkStart w:id="359" w:name="sub_5532112"/>
      <w:bookmarkEnd w:id="358"/>
      <w:proofErr w:type="gramStart"/>
      <w:r w:rsidRPr="00DC3F9C">
        <w:rPr>
          <w:rFonts w:ascii="Arial" w:hAnsi="Arial" w:cs="Arial"/>
          <w:sz w:val="16"/>
          <w:szCs w:val="16"/>
        </w:rPr>
        <w:t>2) осуществить снос самовольной постройки либо представить в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утвержденную проектную документацию, предусматривающую реконструкцию самовольной постройки в целях приведения ее в соответствие с установленными требованиями при условии, что принято решение о сносе самовольной постройки</w:t>
      </w:r>
      <w:proofErr w:type="gramEnd"/>
      <w:r w:rsidRPr="00DC3F9C">
        <w:rPr>
          <w:rFonts w:ascii="Arial" w:hAnsi="Arial" w:cs="Arial"/>
          <w:sz w:val="16"/>
          <w:szCs w:val="16"/>
        </w:rPr>
        <w:t xml:space="preserve"> или ее </w:t>
      </w:r>
      <w:proofErr w:type="gramStart"/>
      <w:r w:rsidRPr="00DC3F9C">
        <w:rPr>
          <w:rFonts w:ascii="Arial" w:hAnsi="Arial" w:cs="Arial"/>
          <w:sz w:val="16"/>
          <w:szCs w:val="16"/>
        </w:rPr>
        <w:t>приведении</w:t>
      </w:r>
      <w:proofErr w:type="gramEnd"/>
      <w:r w:rsidRPr="00DC3F9C">
        <w:rPr>
          <w:rFonts w:ascii="Arial" w:hAnsi="Arial" w:cs="Arial"/>
          <w:sz w:val="16"/>
          <w:szCs w:val="16"/>
        </w:rPr>
        <w:t xml:space="preserve"> в соответствие с установленными требованиями, в срок, установленный указанным решением для сноса самовольной постройки;</w:t>
      </w:r>
    </w:p>
    <w:p w:rsidR="00DF74E3" w:rsidRPr="00DC3F9C" w:rsidRDefault="00DF74E3" w:rsidP="00DF74E3">
      <w:pPr>
        <w:ind w:firstLine="426"/>
        <w:jc w:val="both"/>
        <w:rPr>
          <w:rFonts w:ascii="Arial" w:hAnsi="Arial" w:cs="Arial"/>
          <w:sz w:val="16"/>
          <w:szCs w:val="16"/>
        </w:rPr>
      </w:pPr>
      <w:bookmarkStart w:id="360" w:name="sub_5532113"/>
      <w:bookmarkEnd w:id="359"/>
      <w:proofErr w:type="gramStart"/>
      <w:r w:rsidRPr="00DC3F9C">
        <w:rPr>
          <w:rFonts w:ascii="Arial" w:hAnsi="Arial" w:cs="Arial"/>
          <w:sz w:val="16"/>
          <w:szCs w:val="16"/>
        </w:rPr>
        <w:t>3) осуществить приведение самовольной постройки в соответствие с установленными требованиями в случае, если принято решение о сносе самовольной постройки или ее приведении в соответствие с установленными требованиями, в срок, установленный указанным решением для приведения самовольной постройки в соответствие с установленными требованиями.</w:t>
      </w:r>
      <w:proofErr w:type="gramEnd"/>
      <w:r w:rsidRPr="00DC3F9C">
        <w:rPr>
          <w:rFonts w:ascii="Arial" w:hAnsi="Arial" w:cs="Arial"/>
          <w:sz w:val="16"/>
          <w:szCs w:val="16"/>
        </w:rPr>
        <w:t xml:space="preserve"> </w:t>
      </w:r>
      <w:proofErr w:type="gramStart"/>
      <w:r w:rsidRPr="00DC3F9C">
        <w:rPr>
          <w:rFonts w:ascii="Arial" w:hAnsi="Arial" w:cs="Arial"/>
          <w:sz w:val="16"/>
          <w:szCs w:val="16"/>
        </w:rPr>
        <w:t xml:space="preserve">При этом необходимо, чтобы в срок, предусмотренный </w:t>
      </w:r>
      <w:hyperlink w:anchor="sub_5532112" w:history="1">
        <w:r w:rsidRPr="00DC3F9C">
          <w:rPr>
            <w:rStyle w:val="af4"/>
            <w:rFonts w:ascii="Arial" w:hAnsi="Arial" w:cs="Arial"/>
            <w:sz w:val="16"/>
            <w:szCs w:val="16"/>
          </w:rPr>
          <w:t>пунктом 2</w:t>
        </w:r>
      </w:hyperlink>
      <w:r w:rsidRPr="00DC3F9C">
        <w:rPr>
          <w:rFonts w:ascii="Arial" w:hAnsi="Arial" w:cs="Arial"/>
          <w:sz w:val="16"/>
          <w:szCs w:val="16"/>
        </w:rPr>
        <w:t xml:space="preserve"> настоящей части, такие лица представили в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утвержденную проектную документацию, предусматривающую реконструкцию самовольной постройки в целях ее приведения в соответствие с установленными требованиями.</w:t>
      </w:r>
      <w:proofErr w:type="gramEnd"/>
    </w:p>
    <w:bookmarkEnd w:id="360"/>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12. В случае</w:t>
      </w:r>
      <w:proofErr w:type="gramStart"/>
      <w:r w:rsidRPr="00DC3F9C">
        <w:rPr>
          <w:rFonts w:ascii="Arial" w:hAnsi="Arial" w:cs="Arial"/>
          <w:sz w:val="16"/>
          <w:szCs w:val="16"/>
        </w:rPr>
        <w:t>,</w:t>
      </w:r>
      <w:proofErr w:type="gramEnd"/>
      <w:r w:rsidRPr="00DC3F9C">
        <w:rPr>
          <w:rFonts w:ascii="Arial" w:hAnsi="Arial" w:cs="Arial"/>
          <w:sz w:val="16"/>
          <w:szCs w:val="16"/>
        </w:rPr>
        <w:t xml:space="preserve"> если указанными в </w:t>
      </w:r>
      <w:hyperlink w:anchor="sub_55326" w:history="1">
        <w:r w:rsidRPr="00DC3F9C">
          <w:rPr>
            <w:rStyle w:val="af4"/>
            <w:rFonts w:ascii="Arial" w:hAnsi="Arial" w:cs="Arial"/>
            <w:sz w:val="16"/>
            <w:szCs w:val="16"/>
          </w:rPr>
          <w:t>части 6</w:t>
        </w:r>
      </w:hyperlink>
      <w:r w:rsidRPr="00DC3F9C">
        <w:rPr>
          <w:rFonts w:ascii="Arial" w:hAnsi="Arial" w:cs="Arial"/>
          <w:sz w:val="16"/>
          <w:szCs w:val="16"/>
        </w:rPr>
        <w:t xml:space="preserve"> настоящей статьи лицами в установленные сроки не выполнены обязанности, предусмотренные </w:t>
      </w:r>
      <w:hyperlink w:anchor="sub_553211" w:history="1">
        <w:r w:rsidRPr="00DC3F9C">
          <w:rPr>
            <w:rStyle w:val="af4"/>
            <w:rFonts w:ascii="Arial" w:hAnsi="Arial" w:cs="Arial"/>
            <w:sz w:val="16"/>
            <w:szCs w:val="16"/>
          </w:rPr>
          <w:t>частью 11</w:t>
        </w:r>
      </w:hyperlink>
      <w:r w:rsidRPr="00DC3F9C">
        <w:rPr>
          <w:rFonts w:ascii="Arial" w:hAnsi="Arial" w:cs="Arial"/>
          <w:sz w:val="16"/>
          <w:szCs w:val="16"/>
        </w:rPr>
        <w:t xml:space="preserve"> настоящей статьи,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выполняет одно из следующих действий:</w:t>
      </w:r>
    </w:p>
    <w:p w:rsidR="00DF74E3" w:rsidRPr="00DC3F9C" w:rsidRDefault="00DF74E3" w:rsidP="00DF74E3">
      <w:pPr>
        <w:ind w:firstLine="426"/>
        <w:jc w:val="both"/>
        <w:rPr>
          <w:rFonts w:ascii="Arial" w:hAnsi="Arial" w:cs="Arial"/>
          <w:sz w:val="16"/>
          <w:szCs w:val="16"/>
        </w:rPr>
      </w:pPr>
      <w:bookmarkStart w:id="361" w:name="sub_5532121"/>
      <w:proofErr w:type="gramStart"/>
      <w:r w:rsidRPr="00DC3F9C">
        <w:rPr>
          <w:rFonts w:ascii="Arial" w:hAnsi="Arial" w:cs="Arial"/>
          <w:sz w:val="16"/>
          <w:szCs w:val="16"/>
        </w:rPr>
        <w:t xml:space="preserve">1) направляет в течение семи рабочих дней со дня истечения срока, предусмотренного </w:t>
      </w:r>
      <w:hyperlink w:anchor="sub_553211" w:history="1">
        <w:r w:rsidRPr="00DC3F9C">
          <w:rPr>
            <w:rStyle w:val="af4"/>
            <w:rFonts w:ascii="Arial" w:hAnsi="Arial" w:cs="Arial"/>
            <w:sz w:val="16"/>
            <w:szCs w:val="16"/>
          </w:rPr>
          <w:t>частью 11</w:t>
        </w:r>
      </w:hyperlink>
      <w:r w:rsidRPr="00DC3F9C">
        <w:rPr>
          <w:rFonts w:ascii="Arial" w:hAnsi="Arial" w:cs="Arial"/>
          <w:sz w:val="16"/>
          <w:szCs w:val="16"/>
        </w:rPr>
        <w:t xml:space="preserve"> настоящей статьи для выполнения соответствующей обязанности, уведомление об этом в исполнительный орган государственной власти или орган местного самоуправления, уполномоченные на предоставление земельных участков, находящихся в государственной или муниципальной собственности, при условии, что самовольная постройка создана или возведена на земельном участке, находящемся в государственной или муниципальной собственности;</w:t>
      </w:r>
      <w:proofErr w:type="gramEnd"/>
    </w:p>
    <w:p w:rsidR="00DF74E3" w:rsidRPr="00DC3F9C" w:rsidRDefault="00DF74E3" w:rsidP="00DF74E3">
      <w:pPr>
        <w:ind w:firstLine="426"/>
        <w:jc w:val="both"/>
        <w:rPr>
          <w:rFonts w:ascii="Arial" w:hAnsi="Arial" w:cs="Arial"/>
          <w:sz w:val="16"/>
          <w:szCs w:val="16"/>
        </w:rPr>
      </w:pPr>
      <w:bookmarkStart w:id="362" w:name="sub_5532122"/>
      <w:bookmarkEnd w:id="361"/>
      <w:proofErr w:type="gramStart"/>
      <w:r w:rsidRPr="00DC3F9C">
        <w:rPr>
          <w:rFonts w:ascii="Arial" w:hAnsi="Arial" w:cs="Arial"/>
          <w:sz w:val="16"/>
          <w:szCs w:val="16"/>
        </w:rPr>
        <w:t xml:space="preserve">2) обращается в течение шести месяцев со дня истечения срока, предусмотренного </w:t>
      </w:r>
      <w:hyperlink w:anchor="sub_553211" w:history="1">
        <w:r w:rsidRPr="00DC3F9C">
          <w:rPr>
            <w:rStyle w:val="af4"/>
            <w:rFonts w:ascii="Arial" w:hAnsi="Arial" w:cs="Arial"/>
            <w:sz w:val="16"/>
            <w:szCs w:val="16"/>
          </w:rPr>
          <w:t>частью 11</w:t>
        </w:r>
      </w:hyperlink>
      <w:r w:rsidRPr="00DC3F9C">
        <w:rPr>
          <w:rFonts w:ascii="Arial" w:hAnsi="Arial" w:cs="Arial"/>
          <w:sz w:val="16"/>
          <w:szCs w:val="16"/>
        </w:rPr>
        <w:t xml:space="preserve"> настоящей статьи для выполнения соответствующей обязанности, в суд с требованием об изъятии земельного участка и о его продаже с публичных торгов при условии, что самовольная постройка создана или возведена на земельном участке, находящемся в частной собственности, за исключением случая, предусмотренного </w:t>
      </w:r>
      <w:hyperlink w:anchor="sub_5532133" w:history="1">
        <w:r w:rsidRPr="00DC3F9C">
          <w:rPr>
            <w:rStyle w:val="af4"/>
            <w:rFonts w:ascii="Arial" w:hAnsi="Arial" w:cs="Arial"/>
            <w:sz w:val="16"/>
            <w:szCs w:val="16"/>
          </w:rPr>
          <w:t>пунктом 3 части 13</w:t>
        </w:r>
      </w:hyperlink>
      <w:r w:rsidRPr="00DC3F9C">
        <w:rPr>
          <w:rFonts w:ascii="Arial" w:hAnsi="Arial" w:cs="Arial"/>
          <w:sz w:val="16"/>
          <w:szCs w:val="16"/>
        </w:rPr>
        <w:t xml:space="preserve"> настоящей статьи;</w:t>
      </w:r>
      <w:proofErr w:type="gramEnd"/>
    </w:p>
    <w:p w:rsidR="00DF74E3" w:rsidRPr="00DC3F9C" w:rsidRDefault="00DF74E3" w:rsidP="00DF74E3">
      <w:pPr>
        <w:ind w:firstLine="426"/>
        <w:jc w:val="both"/>
        <w:rPr>
          <w:rFonts w:ascii="Arial" w:hAnsi="Arial" w:cs="Arial"/>
          <w:sz w:val="16"/>
          <w:szCs w:val="16"/>
        </w:rPr>
      </w:pPr>
      <w:bookmarkStart w:id="363" w:name="sub_5532123"/>
      <w:bookmarkEnd w:id="362"/>
      <w:proofErr w:type="gramStart"/>
      <w:r w:rsidRPr="00DC3F9C">
        <w:rPr>
          <w:rFonts w:ascii="Arial" w:hAnsi="Arial" w:cs="Arial"/>
          <w:sz w:val="16"/>
          <w:szCs w:val="16"/>
        </w:rPr>
        <w:t xml:space="preserve">3) обращается в течение шести месяцев со дня истечения срока, предусмотренного </w:t>
      </w:r>
      <w:hyperlink w:anchor="sub_553211" w:history="1">
        <w:r w:rsidRPr="00DC3F9C">
          <w:rPr>
            <w:rStyle w:val="af4"/>
            <w:rFonts w:ascii="Arial" w:hAnsi="Arial" w:cs="Arial"/>
            <w:sz w:val="16"/>
            <w:szCs w:val="16"/>
          </w:rPr>
          <w:t>частью 11</w:t>
        </w:r>
      </w:hyperlink>
      <w:r w:rsidRPr="00DC3F9C">
        <w:rPr>
          <w:rFonts w:ascii="Arial" w:hAnsi="Arial" w:cs="Arial"/>
          <w:sz w:val="16"/>
          <w:szCs w:val="16"/>
        </w:rPr>
        <w:t xml:space="preserve"> настоящей статьи для выполнения соответствующей обязанности, в суд с требованием об изъятии земельного участка и о его передаче в государственную или муниципальную собственность при условии, что самовольная постройка создана или возведена на земельном участке, находящемся в частной собственности, и такой земельный участок расположен в границах территории общего</w:t>
      </w:r>
      <w:proofErr w:type="gramEnd"/>
      <w:r w:rsidRPr="00DC3F9C">
        <w:rPr>
          <w:rFonts w:ascii="Arial" w:hAnsi="Arial" w:cs="Arial"/>
          <w:sz w:val="16"/>
          <w:szCs w:val="16"/>
        </w:rPr>
        <w:t xml:space="preserve"> пользования, за исключением случая, предусмотренного </w:t>
      </w:r>
      <w:hyperlink w:anchor="sub_5532133" w:history="1">
        <w:r w:rsidRPr="00DC3F9C">
          <w:rPr>
            <w:rStyle w:val="af4"/>
            <w:rFonts w:ascii="Arial" w:hAnsi="Arial" w:cs="Arial"/>
            <w:sz w:val="16"/>
            <w:szCs w:val="16"/>
          </w:rPr>
          <w:t>пунктом 3 части 13</w:t>
        </w:r>
      </w:hyperlink>
      <w:r w:rsidRPr="00DC3F9C">
        <w:rPr>
          <w:rFonts w:ascii="Arial" w:hAnsi="Arial" w:cs="Arial"/>
          <w:sz w:val="16"/>
          <w:szCs w:val="16"/>
        </w:rPr>
        <w:t xml:space="preserve"> настоящей статьи.</w:t>
      </w:r>
    </w:p>
    <w:bookmarkEnd w:id="363"/>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13. Снос самовольной постройки или ее приведение в соответствие с установленными требованиями осуществляется органом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органом местного самоуправления муниципального района в следующих случаях:</w:t>
      </w:r>
    </w:p>
    <w:p w:rsidR="00DF74E3" w:rsidRPr="00DC3F9C" w:rsidRDefault="00DF74E3" w:rsidP="00DF74E3">
      <w:pPr>
        <w:ind w:firstLine="426"/>
        <w:jc w:val="both"/>
        <w:rPr>
          <w:rFonts w:ascii="Arial" w:hAnsi="Arial" w:cs="Arial"/>
          <w:sz w:val="16"/>
          <w:szCs w:val="16"/>
        </w:rPr>
      </w:pPr>
      <w:bookmarkStart w:id="364" w:name="sub_5532131"/>
      <w:proofErr w:type="gramStart"/>
      <w:r w:rsidRPr="00DC3F9C">
        <w:rPr>
          <w:rFonts w:ascii="Arial" w:hAnsi="Arial" w:cs="Arial"/>
          <w:sz w:val="16"/>
          <w:szCs w:val="16"/>
        </w:rPr>
        <w:t>1) в течение двух месяцев со дня размещения на официальном сайте органа местного самоуправления в информационно-телекоммуникационной сети "Интернет" сообщения о планируемых сносе самовольной постройки или ее приведении в соответствие с установленными требованиями лица, указанные в части 6 настоящей статьи, не были выявлены;</w:t>
      </w:r>
      <w:proofErr w:type="gramEnd"/>
    </w:p>
    <w:p w:rsidR="00DF74E3" w:rsidRPr="00DC3F9C" w:rsidRDefault="00DF74E3" w:rsidP="00DF74E3">
      <w:pPr>
        <w:ind w:firstLine="426"/>
        <w:jc w:val="both"/>
        <w:rPr>
          <w:rFonts w:ascii="Arial" w:hAnsi="Arial" w:cs="Arial"/>
          <w:sz w:val="16"/>
          <w:szCs w:val="16"/>
        </w:rPr>
      </w:pPr>
      <w:bookmarkStart w:id="365" w:name="sub_5532132"/>
      <w:bookmarkEnd w:id="364"/>
      <w:proofErr w:type="gramStart"/>
      <w:r w:rsidRPr="00DC3F9C">
        <w:rPr>
          <w:rFonts w:ascii="Arial" w:hAnsi="Arial" w:cs="Arial"/>
          <w:sz w:val="16"/>
          <w:szCs w:val="16"/>
        </w:rPr>
        <w:t xml:space="preserve">2) в течение шести месяцев со дня истечения срока, установленного решением суда или органа местного самоуправления о сносе самовольной постройки либо решением суда или органа местного самоуправления о сносе самовольной постройки или ее приведении в соответствие с установленными требованиями, лица, указанные в </w:t>
      </w:r>
      <w:hyperlink w:anchor="sub_55326" w:history="1">
        <w:r w:rsidRPr="00DC3F9C">
          <w:rPr>
            <w:rStyle w:val="af4"/>
            <w:rFonts w:ascii="Arial" w:hAnsi="Arial" w:cs="Arial"/>
            <w:sz w:val="16"/>
            <w:szCs w:val="16"/>
          </w:rPr>
          <w:t>части 6</w:t>
        </w:r>
      </w:hyperlink>
      <w:r w:rsidRPr="00DC3F9C">
        <w:rPr>
          <w:rFonts w:ascii="Arial" w:hAnsi="Arial" w:cs="Arial"/>
          <w:sz w:val="16"/>
          <w:szCs w:val="16"/>
        </w:rPr>
        <w:t xml:space="preserve"> настоящей статьи, не выполнили соответствующие обязанности, предусмотренные </w:t>
      </w:r>
      <w:hyperlink w:anchor="sub_553211" w:history="1">
        <w:r w:rsidRPr="00DC3F9C">
          <w:rPr>
            <w:rStyle w:val="af4"/>
            <w:rFonts w:ascii="Arial" w:hAnsi="Arial" w:cs="Arial"/>
            <w:sz w:val="16"/>
            <w:szCs w:val="16"/>
          </w:rPr>
          <w:t>частью                                  11</w:t>
        </w:r>
      </w:hyperlink>
      <w:r w:rsidRPr="00DC3F9C">
        <w:rPr>
          <w:rFonts w:ascii="Arial" w:hAnsi="Arial" w:cs="Arial"/>
          <w:sz w:val="16"/>
          <w:szCs w:val="16"/>
        </w:rPr>
        <w:t xml:space="preserve"> настоящей статьи, и земельный участок, на котором</w:t>
      </w:r>
      <w:proofErr w:type="gramEnd"/>
      <w:r w:rsidRPr="00DC3F9C">
        <w:rPr>
          <w:rFonts w:ascii="Arial" w:hAnsi="Arial" w:cs="Arial"/>
          <w:sz w:val="16"/>
          <w:szCs w:val="16"/>
        </w:rPr>
        <w:t xml:space="preserve"> создана или возведена самовольная постройка, не </w:t>
      </w:r>
      <w:proofErr w:type="gramStart"/>
      <w:r w:rsidRPr="00DC3F9C">
        <w:rPr>
          <w:rFonts w:ascii="Arial" w:hAnsi="Arial" w:cs="Arial"/>
          <w:sz w:val="16"/>
          <w:szCs w:val="16"/>
        </w:rPr>
        <w:t>предоставлен</w:t>
      </w:r>
      <w:proofErr w:type="gramEnd"/>
      <w:r w:rsidRPr="00DC3F9C">
        <w:rPr>
          <w:rFonts w:ascii="Arial" w:hAnsi="Arial" w:cs="Arial"/>
          <w:sz w:val="16"/>
          <w:szCs w:val="16"/>
        </w:rPr>
        <w:t xml:space="preserve"> иному лицу в пользование и (или) владение либо по результатам публичных торгов не приобретен иным лицом;</w:t>
      </w:r>
    </w:p>
    <w:p w:rsidR="00DF74E3" w:rsidRPr="00DC3F9C" w:rsidRDefault="00DF74E3" w:rsidP="00DF74E3">
      <w:pPr>
        <w:ind w:firstLine="426"/>
        <w:jc w:val="both"/>
        <w:rPr>
          <w:rFonts w:ascii="Arial" w:hAnsi="Arial" w:cs="Arial"/>
          <w:sz w:val="16"/>
          <w:szCs w:val="16"/>
        </w:rPr>
      </w:pPr>
      <w:bookmarkStart w:id="366" w:name="sub_5532133"/>
      <w:bookmarkEnd w:id="365"/>
      <w:proofErr w:type="gramStart"/>
      <w:r w:rsidRPr="00DC3F9C">
        <w:rPr>
          <w:rFonts w:ascii="Arial" w:hAnsi="Arial" w:cs="Arial"/>
          <w:sz w:val="16"/>
          <w:szCs w:val="16"/>
        </w:rPr>
        <w:lastRenderedPageBreak/>
        <w:t xml:space="preserve">3) в срок, установленный решением суда или органа местного самоуправления о сносе самовольной постройки либо решением суда или органа местного самоуправления о сносе самовольной постройки или ее приведении в соответствие с установленными требованиями, лицами, указанными в </w:t>
      </w:r>
      <w:hyperlink w:anchor="sub_55326" w:history="1">
        <w:r w:rsidRPr="00DC3F9C">
          <w:rPr>
            <w:rStyle w:val="af4"/>
            <w:rFonts w:ascii="Arial" w:hAnsi="Arial" w:cs="Arial"/>
            <w:sz w:val="16"/>
            <w:szCs w:val="16"/>
          </w:rPr>
          <w:t>части 6</w:t>
        </w:r>
      </w:hyperlink>
      <w:r w:rsidRPr="00DC3F9C">
        <w:rPr>
          <w:rFonts w:ascii="Arial" w:hAnsi="Arial" w:cs="Arial"/>
          <w:sz w:val="16"/>
          <w:szCs w:val="16"/>
        </w:rPr>
        <w:t xml:space="preserve"> настоящей статьи, не выполнены соответствующие обязанности, предусмотренные </w:t>
      </w:r>
      <w:hyperlink w:anchor="sub_553211" w:history="1">
        <w:r w:rsidRPr="00DC3F9C">
          <w:rPr>
            <w:rStyle w:val="af4"/>
            <w:rFonts w:ascii="Arial" w:hAnsi="Arial" w:cs="Arial"/>
            <w:sz w:val="16"/>
            <w:szCs w:val="16"/>
          </w:rPr>
          <w:t>частью 11</w:t>
        </w:r>
      </w:hyperlink>
      <w:r w:rsidRPr="00DC3F9C">
        <w:rPr>
          <w:rFonts w:ascii="Arial" w:hAnsi="Arial" w:cs="Arial"/>
          <w:sz w:val="16"/>
          <w:szCs w:val="16"/>
        </w:rPr>
        <w:t xml:space="preserve"> настоящей статьи, при условии, что самовольная постройка создана или возведена на неделимом земельном</w:t>
      </w:r>
      <w:proofErr w:type="gramEnd"/>
      <w:r w:rsidRPr="00DC3F9C">
        <w:rPr>
          <w:rFonts w:ascii="Arial" w:hAnsi="Arial" w:cs="Arial"/>
          <w:sz w:val="16"/>
          <w:szCs w:val="16"/>
        </w:rPr>
        <w:t xml:space="preserve"> </w:t>
      </w:r>
      <w:proofErr w:type="gramStart"/>
      <w:r w:rsidRPr="00DC3F9C">
        <w:rPr>
          <w:rFonts w:ascii="Arial" w:hAnsi="Arial" w:cs="Arial"/>
          <w:sz w:val="16"/>
          <w:szCs w:val="16"/>
        </w:rPr>
        <w:t>участке</w:t>
      </w:r>
      <w:proofErr w:type="gramEnd"/>
      <w:r w:rsidRPr="00DC3F9C">
        <w:rPr>
          <w:rFonts w:ascii="Arial" w:hAnsi="Arial" w:cs="Arial"/>
          <w:sz w:val="16"/>
          <w:szCs w:val="16"/>
        </w:rPr>
        <w:t>, на котором также расположены объекты капитального строительства, не являющиеся самовольными постройками.</w:t>
      </w:r>
    </w:p>
    <w:p w:rsidR="00DF74E3" w:rsidRPr="00DC3F9C" w:rsidRDefault="00DF74E3" w:rsidP="00DF74E3">
      <w:pPr>
        <w:ind w:firstLine="426"/>
        <w:jc w:val="both"/>
        <w:rPr>
          <w:rFonts w:ascii="Arial" w:hAnsi="Arial" w:cs="Arial"/>
          <w:sz w:val="16"/>
          <w:szCs w:val="16"/>
        </w:rPr>
      </w:pPr>
      <w:bookmarkStart w:id="367" w:name="sub_553214"/>
      <w:bookmarkEnd w:id="366"/>
      <w:r w:rsidRPr="00DC3F9C">
        <w:rPr>
          <w:rFonts w:ascii="Arial" w:hAnsi="Arial" w:cs="Arial"/>
          <w:sz w:val="16"/>
          <w:szCs w:val="16"/>
        </w:rPr>
        <w:t xml:space="preserve">14. </w:t>
      </w:r>
      <w:proofErr w:type="gramStart"/>
      <w:r w:rsidRPr="00DC3F9C">
        <w:rPr>
          <w:rFonts w:ascii="Arial" w:hAnsi="Arial" w:cs="Arial"/>
          <w:sz w:val="16"/>
          <w:szCs w:val="16"/>
        </w:rPr>
        <w:t xml:space="preserve">В течение двух месяцев со дня истечения сроков, указанных соответственно в </w:t>
      </w:r>
      <w:hyperlink w:anchor="sub_5532131" w:history="1">
        <w:r w:rsidRPr="00DC3F9C">
          <w:rPr>
            <w:rStyle w:val="af4"/>
            <w:rFonts w:ascii="Arial" w:hAnsi="Arial" w:cs="Arial"/>
            <w:sz w:val="16"/>
            <w:szCs w:val="16"/>
          </w:rPr>
          <w:t>пунктах 1 - 3 части 13</w:t>
        </w:r>
      </w:hyperlink>
      <w:r w:rsidRPr="00DC3F9C">
        <w:rPr>
          <w:rFonts w:ascii="Arial" w:hAnsi="Arial" w:cs="Arial"/>
          <w:sz w:val="16"/>
          <w:szCs w:val="16"/>
        </w:rPr>
        <w:t xml:space="preserve"> настоящей статьи,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обязан принять решение об осуществлении сноса самовольной постройки или ее приведения в соответствие с установленными требованиями</w:t>
      </w:r>
      <w:proofErr w:type="gramEnd"/>
      <w:r w:rsidRPr="00DC3F9C">
        <w:rPr>
          <w:rFonts w:ascii="Arial" w:hAnsi="Arial" w:cs="Arial"/>
          <w:sz w:val="16"/>
          <w:szCs w:val="16"/>
        </w:rPr>
        <w:t xml:space="preserve"> с указанием сроков таких сноса, приведения в соответствие с установленными требованиями.</w:t>
      </w:r>
    </w:p>
    <w:p w:rsidR="00DF74E3" w:rsidRPr="00DC3F9C" w:rsidRDefault="00DF74E3" w:rsidP="00DF74E3">
      <w:pPr>
        <w:ind w:firstLine="426"/>
        <w:jc w:val="both"/>
        <w:rPr>
          <w:rFonts w:ascii="Arial" w:hAnsi="Arial" w:cs="Arial"/>
          <w:sz w:val="16"/>
          <w:szCs w:val="16"/>
        </w:rPr>
      </w:pPr>
      <w:bookmarkStart w:id="368" w:name="sub_553215"/>
      <w:bookmarkEnd w:id="367"/>
      <w:r w:rsidRPr="00DC3F9C">
        <w:rPr>
          <w:rFonts w:ascii="Arial" w:hAnsi="Arial" w:cs="Arial"/>
          <w:sz w:val="16"/>
          <w:szCs w:val="16"/>
        </w:rPr>
        <w:t xml:space="preserve">15. </w:t>
      </w:r>
      <w:proofErr w:type="gramStart"/>
      <w:r w:rsidRPr="00DC3F9C">
        <w:rPr>
          <w:rFonts w:ascii="Arial" w:hAnsi="Arial" w:cs="Arial"/>
          <w:sz w:val="16"/>
          <w:szCs w:val="16"/>
        </w:rPr>
        <w:t xml:space="preserve">В случаях, предусмотренных </w:t>
      </w:r>
      <w:hyperlink w:anchor="sub_5532132" w:history="1">
        <w:r w:rsidRPr="00DC3F9C">
          <w:rPr>
            <w:rStyle w:val="af4"/>
            <w:rFonts w:ascii="Arial" w:hAnsi="Arial" w:cs="Arial"/>
            <w:sz w:val="16"/>
            <w:szCs w:val="16"/>
          </w:rPr>
          <w:t>пунктами 2</w:t>
        </w:r>
      </w:hyperlink>
      <w:r w:rsidRPr="00DC3F9C">
        <w:rPr>
          <w:rFonts w:ascii="Arial" w:hAnsi="Arial" w:cs="Arial"/>
          <w:b/>
          <w:sz w:val="16"/>
          <w:szCs w:val="16"/>
        </w:rPr>
        <w:t xml:space="preserve"> </w:t>
      </w:r>
      <w:r w:rsidRPr="00DC3F9C">
        <w:rPr>
          <w:rFonts w:ascii="Arial" w:hAnsi="Arial" w:cs="Arial"/>
          <w:sz w:val="16"/>
          <w:szCs w:val="16"/>
        </w:rPr>
        <w:t>и</w:t>
      </w:r>
      <w:r w:rsidRPr="00DC3F9C">
        <w:rPr>
          <w:rFonts w:ascii="Arial" w:hAnsi="Arial" w:cs="Arial"/>
          <w:b/>
          <w:sz w:val="16"/>
          <w:szCs w:val="16"/>
        </w:rPr>
        <w:t xml:space="preserve"> </w:t>
      </w:r>
      <w:hyperlink w:anchor="sub_5532133" w:history="1">
        <w:r w:rsidRPr="00DC3F9C">
          <w:rPr>
            <w:rStyle w:val="af4"/>
            <w:rFonts w:ascii="Arial" w:hAnsi="Arial" w:cs="Arial"/>
            <w:sz w:val="16"/>
            <w:szCs w:val="16"/>
          </w:rPr>
          <w:t>3 части 13</w:t>
        </w:r>
      </w:hyperlink>
      <w:r w:rsidRPr="00DC3F9C">
        <w:rPr>
          <w:rFonts w:ascii="Arial" w:hAnsi="Arial" w:cs="Arial"/>
          <w:sz w:val="16"/>
          <w:szCs w:val="16"/>
        </w:rPr>
        <w:t xml:space="preserve"> настоящей статьи, орган местного самоуправления, осуществивший снос самовольной постройки или ее приведение в соответствие с установленными требованиями, вправе требовать возмещения расходов на выполнение работ по сносу самовольной постройки или ее приведению в соответствие с установленными требованиями от лиц, указанных в </w:t>
      </w:r>
      <w:hyperlink w:anchor="sub_55326" w:history="1">
        <w:r w:rsidRPr="00DC3F9C">
          <w:rPr>
            <w:rStyle w:val="af4"/>
            <w:rFonts w:ascii="Arial" w:hAnsi="Arial" w:cs="Arial"/>
            <w:sz w:val="16"/>
            <w:szCs w:val="16"/>
          </w:rPr>
          <w:t>части                 6</w:t>
        </w:r>
      </w:hyperlink>
      <w:r w:rsidRPr="00DC3F9C">
        <w:rPr>
          <w:rFonts w:ascii="Arial" w:hAnsi="Arial" w:cs="Arial"/>
          <w:sz w:val="16"/>
          <w:szCs w:val="16"/>
        </w:rPr>
        <w:t xml:space="preserve"> настоящей статьи, за исключением случая, если в соответствии с</w:t>
      </w:r>
      <w:proofErr w:type="gramEnd"/>
      <w:r w:rsidRPr="00DC3F9C">
        <w:rPr>
          <w:rFonts w:ascii="Arial" w:hAnsi="Arial" w:cs="Arial"/>
          <w:sz w:val="16"/>
          <w:szCs w:val="16"/>
        </w:rPr>
        <w:t xml:space="preserve"> федеральным законом орган местного самоуправления имеет право на возмещение за счет казны Российской Федерации расходов местного бюджета на выполнение работ по сносу самовольной постройки или ее приведению в соответствие с установленными требованиями.</w:t>
      </w:r>
    </w:p>
    <w:bookmarkEnd w:id="368"/>
    <w:p w:rsidR="00DF74E3" w:rsidRPr="00DC3F9C" w:rsidRDefault="00DF74E3" w:rsidP="00DF74E3">
      <w:pPr>
        <w:ind w:firstLine="426"/>
        <w:jc w:val="both"/>
        <w:rPr>
          <w:rFonts w:ascii="Arial" w:hAnsi="Arial" w:cs="Arial"/>
          <w:sz w:val="16"/>
          <w:szCs w:val="16"/>
          <w:highlight w:val="yellow"/>
        </w:rPr>
      </w:pPr>
    </w:p>
    <w:p w:rsidR="00DF74E3" w:rsidRPr="00DC3F9C" w:rsidRDefault="00DF74E3" w:rsidP="00DF74E3">
      <w:pPr>
        <w:pStyle w:val="aff4"/>
        <w:ind w:left="0" w:firstLine="426"/>
        <w:rPr>
          <w:rStyle w:val="af7"/>
          <w:b w:val="0"/>
          <w:color w:val="auto"/>
          <w:sz w:val="16"/>
          <w:szCs w:val="16"/>
        </w:rPr>
      </w:pPr>
      <w:bookmarkStart w:id="369" w:name="sub_55533"/>
      <w:r w:rsidRPr="00DC3F9C">
        <w:rPr>
          <w:rStyle w:val="af7"/>
          <w:color w:val="auto"/>
          <w:sz w:val="16"/>
          <w:szCs w:val="16"/>
        </w:rPr>
        <w:t>Статья 35.</w:t>
      </w:r>
      <w:r w:rsidRPr="00DC3F9C">
        <w:rPr>
          <w:sz w:val="16"/>
          <w:szCs w:val="16"/>
        </w:rPr>
        <w:t xml:space="preserve"> </w:t>
      </w:r>
      <w:r w:rsidRPr="00DC3F9C">
        <w:rPr>
          <w:rStyle w:val="af7"/>
          <w:color w:val="auto"/>
          <w:sz w:val="16"/>
          <w:szCs w:val="16"/>
        </w:rPr>
        <w:t>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p>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sz w:val="16"/>
          <w:szCs w:val="16"/>
        </w:rPr>
      </w:pPr>
      <w:bookmarkStart w:id="370" w:name="sub_55331"/>
      <w:bookmarkEnd w:id="369"/>
      <w:r w:rsidRPr="00DC3F9C">
        <w:rPr>
          <w:rFonts w:ascii="Arial" w:hAnsi="Arial" w:cs="Arial"/>
          <w:sz w:val="16"/>
          <w:szCs w:val="16"/>
        </w:rPr>
        <w:t xml:space="preserve">1. </w:t>
      </w:r>
      <w:proofErr w:type="gramStart"/>
      <w:r w:rsidRPr="00DC3F9C">
        <w:rPr>
          <w:rFonts w:ascii="Arial" w:hAnsi="Arial" w:cs="Arial"/>
          <w:sz w:val="16"/>
          <w:szCs w:val="16"/>
        </w:rPr>
        <w:t>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границах зоны с особыми условиями использования территории, в случае, если режим указанной зоны не допускает размещения такого объекта капитального строительства и иное не предусмотрено федеральным законом.</w:t>
      </w:r>
      <w:proofErr w:type="gramEnd"/>
    </w:p>
    <w:p w:rsidR="00DF74E3" w:rsidRPr="00DC3F9C" w:rsidRDefault="00DF74E3" w:rsidP="00DF74E3">
      <w:pPr>
        <w:ind w:firstLine="426"/>
        <w:jc w:val="both"/>
        <w:rPr>
          <w:rFonts w:ascii="Arial" w:hAnsi="Arial" w:cs="Arial"/>
          <w:sz w:val="16"/>
          <w:szCs w:val="16"/>
        </w:rPr>
      </w:pPr>
      <w:bookmarkStart w:id="371" w:name="sub_55332"/>
      <w:bookmarkEnd w:id="370"/>
      <w:r w:rsidRPr="00DC3F9C">
        <w:rPr>
          <w:rFonts w:ascii="Arial" w:hAnsi="Arial" w:cs="Arial"/>
          <w:sz w:val="16"/>
          <w:szCs w:val="16"/>
        </w:rPr>
        <w:t xml:space="preserve">2. </w:t>
      </w:r>
      <w:proofErr w:type="gramStart"/>
      <w:r w:rsidRPr="00DC3F9C">
        <w:rPr>
          <w:rFonts w:ascii="Arial" w:hAnsi="Arial" w:cs="Arial"/>
          <w:sz w:val="16"/>
          <w:szCs w:val="16"/>
        </w:rPr>
        <w:t xml:space="preserve">В случае, предусмотренном </w:t>
      </w:r>
      <w:hyperlink w:anchor="sub_55331" w:history="1">
        <w:r w:rsidRPr="00DC3F9C">
          <w:rPr>
            <w:rStyle w:val="af4"/>
            <w:rFonts w:ascii="Arial" w:hAnsi="Arial" w:cs="Arial"/>
            <w:sz w:val="16"/>
            <w:szCs w:val="16"/>
          </w:rPr>
          <w:t>частью 1</w:t>
        </w:r>
      </w:hyperlink>
      <w:r w:rsidRPr="00DC3F9C">
        <w:rPr>
          <w:rFonts w:ascii="Arial" w:hAnsi="Arial" w:cs="Arial"/>
          <w:sz w:val="16"/>
          <w:szCs w:val="16"/>
        </w:rPr>
        <w:t xml:space="preserve">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w:t>
      </w:r>
      <w:proofErr w:type="gramEnd"/>
      <w:r w:rsidRPr="00DC3F9C">
        <w:rPr>
          <w:rFonts w:ascii="Arial" w:hAnsi="Arial" w:cs="Arial"/>
          <w:sz w:val="16"/>
          <w:szCs w:val="16"/>
        </w:rPr>
        <w:t xml:space="preserve"> </w:t>
      </w:r>
      <w:proofErr w:type="gramStart"/>
      <w:r w:rsidRPr="00DC3F9C">
        <w:rPr>
          <w:rFonts w:ascii="Arial" w:hAnsi="Arial" w:cs="Arial"/>
          <w:sz w:val="16"/>
          <w:szCs w:val="16"/>
        </w:rPr>
        <w:t>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настоящим Кодексом, другими федеральными законами, требованиями разрешения на строительство) или его приведение в соответствие с ограничениями использования земельных участков, установленными в границах зоны с особыми условиями использования территории, осуществляется на основании решения собственника объекта капитального строительства</w:t>
      </w:r>
      <w:proofErr w:type="gramEnd"/>
      <w:r w:rsidRPr="00DC3F9C">
        <w:rPr>
          <w:rFonts w:ascii="Arial" w:hAnsi="Arial" w:cs="Arial"/>
          <w:sz w:val="16"/>
          <w:szCs w:val="16"/>
        </w:rPr>
        <w:t xml:space="preserve"> или собственников помещений в нем самостоятельно либо на основании соглашения о возмещении убытков, причиненных ограничением прав указанных собственника объекта капитального строительства или собственников помещений в нем в связи с установлением зоны с особыми условиями использования территории. Указанное соглашение о возмещении убытков заключается собственником объекта капитального строительства или собственниками помещений в нем с правообладателем здания или сооружения, в </w:t>
      </w:r>
      <w:proofErr w:type="gramStart"/>
      <w:r w:rsidRPr="00DC3F9C">
        <w:rPr>
          <w:rFonts w:ascii="Arial" w:hAnsi="Arial" w:cs="Arial"/>
          <w:sz w:val="16"/>
          <w:szCs w:val="16"/>
        </w:rPr>
        <w:t>связи</w:t>
      </w:r>
      <w:proofErr w:type="gramEnd"/>
      <w:r w:rsidRPr="00DC3F9C">
        <w:rPr>
          <w:rFonts w:ascii="Arial" w:hAnsi="Arial" w:cs="Arial"/>
          <w:sz w:val="16"/>
          <w:szCs w:val="16"/>
        </w:rPr>
        <w:t xml:space="preserve"> с размещением которых установлена зона с особыми условиями использования территории, в случае установления зоны с особыми условиями использования территории в отношении планируемого строительства или реконструкции здания или сооружения с застройщиком, а при отсутствии указанных правообладателя или застройщика или </w:t>
      </w:r>
      <w:proofErr w:type="gramStart"/>
      <w:r w:rsidRPr="00DC3F9C">
        <w:rPr>
          <w:rFonts w:ascii="Arial" w:hAnsi="Arial" w:cs="Arial"/>
          <w:sz w:val="16"/>
          <w:szCs w:val="16"/>
        </w:rPr>
        <w:t>в случае установления зоны с особыми условиями использования территории по основаниям, не связанным с размещением здания или сооружения, с органом государственной власти или органом местного самоуправления, принявшими решение об установлении или изменении зоны с особыми условиями использования территории либо установившими границы зоны с особыми условиями использования территории, возникающей в силу федерального закона.</w:t>
      </w:r>
      <w:proofErr w:type="gramEnd"/>
      <w:r w:rsidRPr="00DC3F9C">
        <w:rPr>
          <w:rFonts w:ascii="Arial" w:hAnsi="Arial" w:cs="Arial"/>
          <w:sz w:val="16"/>
          <w:szCs w:val="16"/>
        </w:rPr>
        <w:t xml:space="preserve"> В случае </w:t>
      </w:r>
      <w:proofErr w:type="spellStart"/>
      <w:r w:rsidRPr="00DC3F9C">
        <w:rPr>
          <w:rFonts w:ascii="Arial" w:hAnsi="Arial" w:cs="Arial"/>
          <w:sz w:val="16"/>
          <w:szCs w:val="16"/>
        </w:rPr>
        <w:t>недостижения</w:t>
      </w:r>
      <w:proofErr w:type="spellEnd"/>
      <w:r w:rsidRPr="00DC3F9C">
        <w:rPr>
          <w:rFonts w:ascii="Arial" w:hAnsi="Arial" w:cs="Arial"/>
          <w:sz w:val="16"/>
          <w:szCs w:val="16"/>
        </w:rPr>
        <w:t xml:space="preserve"> соглашения о возмещении убытков снос такого объекта капитального строительства или его приведение в соответствие осуществляется исключительно на основании решения суда.</w:t>
      </w:r>
    </w:p>
    <w:p w:rsidR="00DF74E3" w:rsidRPr="00DC3F9C" w:rsidRDefault="00DF74E3" w:rsidP="00DF74E3">
      <w:pPr>
        <w:ind w:firstLine="426"/>
        <w:jc w:val="both"/>
        <w:rPr>
          <w:rFonts w:ascii="Arial" w:hAnsi="Arial" w:cs="Arial"/>
          <w:sz w:val="16"/>
          <w:szCs w:val="16"/>
        </w:rPr>
      </w:pPr>
      <w:bookmarkStart w:id="372" w:name="sub_55333"/>
      <w:bookmarkEnd w:id="371"/>
      <w:r w:rsidRPr="00DC3F9C">
        <w:rPr>
          <w:rFonts w:ascii="Arial" w:hAnsi="Arial" w:cs="Arial"/>
          <w:sz w:val="16"/>
          <w:szCs w:val="16"/>
        </w:rPr>
        <w:t xml:space="preserve">3. Указанное в </w:t>
      </w:r>
      <w:hyperlink w:anchor="sub_55332" w:history="1">
        <w:r w:rsidRPr="00DC3F9C">
          <w:rPr>
            <w:rStyle w:val="af4"/>
            <w:rFonts w:ascii="Arial" w:hAnsi="Arial" w:cs="Arial"/>
            <w:sz w:val="16"/>
            <w:szCs w:val="16"/>
          </w:rPr>
          <w:t>части 2</w:t>
        </w:r>
      </w:hyperlink>
      <w:r w:rsidRPr="00DC3F9C">
        <w:rPr>
          <w:rFonts w:ascii="Arial" w:hAnsi="Arial" w:cs="Arial"/>
          <w:b/>
          <w:sz w:val="16"/>
          <w:szCs w:val="16"/>
        </w:rPr>
        <w:t xml:space="preserve"> </w:t>
      </w:r>
      <w:r w:rsidRPr="00DC3F9C">
        <w:rPr>
          <w:rFonts w:ascii="Arial" w:hAnsi="Arial" w:cs="Arial"/>
          <w:sz w:val="16"/>
          <w:szCs w:val="16"/>
        </w:rPr>
        <w:t xml:space="preserve">настоящей статьи соглашение о возмещении убытков должно </w:t>
      </w:r>
      <w:proofErr w:type="gramStart"/>
      <w:r w:rsidRPr="00DC3F9C">
        <w:rPr>
          <w:rFonts w:ascii="Arial" w:hAnsi="Arial" w:cs="Arial"/>
          <w:sz w:val="16"/>
          <w:szCs w:val="16"/>
        </w:rPr>
        <w:t>предусматривать</w:t>
      </w:r>
      <w:proofErr w:type="gramEnd"/>
      <w:r w:rsidRPr="00DC3F9C">
        <w:rPr>
          <w:rFonts w:ascii="Arial" w:hAnsi="Arial" w:cs="Arial"/>
          <w:sz w:val="16"/>
          <w:szCs w:val="16"/>
        </w:rPr>
        <w:t xml:space="preserve"> в том числе условие о сносе объекта капитального строительства либо приведении объекта капитального строительства и (или) его разрешенного использования (назначения) в соответствие с ограничениями использования земельных участков, установленными в границах зоны с особыми условиями использования территории. </w:t>
      </w:r>
      <w:proofErr w:type="gramStart"/>
      <w:r w:rsidRPr="00DC3F9C">
        <w:rPr>
          <w:rFonts w:ascii="Arial" w:hAnsi="Arial" w:cs="Arial"/>
          <w:sz w:val="16"/>
          <w:szCs w:val="16"/>
        </w:rPr>
        <w:t xml:space="preserve">Заключение данного соглашения, возмещение убытков, причиненных ограничением прав собственника объекта капитального строительства, собственников помещений в нем, нанимателей по договорам социального найма или договорам найма жилых помещений государственного или муниципального жилищного фонда в многоквартирном доме в связи с установлением зоны с особыми условиями использования территории, осуществляются в соответствии с </w:t>
      </w:r>
      <w:hyperlink r:id="rId102" w:history="1">
        <w:r w:rsidRPr="00DC3F9C">
          <w:rPr>
            <w:rStyle w:val="af4"/>
            <w:rFonts w:ascii="Arial" w:hAnsi="Arial" w:cs="Arial"/>
            <w:sz w:val="16"/>
            <w:szCs w:val="16"/>
          </w:rPr>
          <w:t>гражданским законодательством</w:t>
        </w:r>
      </w:hyperlink>
      <w:r w:rsidRPr="00DC3F9C">
        <w:rPr>
          <w:rFonts w:ascii="Arial" w:hAnsi="Arial" w:cs="Arial"/>
          <w:sz w:val="16"/>
          <w:szCs w:val="16"/>
        </w:rPr>
        <w:t xml:space="preserve"> и </w:t>
      </w:r>
      <w:hyperlink r:id="rId103" w:history="1">
        <w:r w:rsidRPr="00DC3F9C">
          <w:rPr>
            <w:rStyle w:val="af4"/>
            <w:rFonts w:ascii="Arial" w:hAnsi="Arial" w:cs="Arial"/>
            <w:sz w:val="16"/>
            <w:szCs w:val="16"/>
          </w:rPr>
          <w:t>земельным законодательством</w:t>
        </w:r>
      </w:hyperlink>
      <w:r w:rsidRPr="00DC3F9C">
        <w:rPr>
          <w:rFonts w:ascii="Arial" w:hAnsi="Arial" w:cs="Arial"/>
          <w:sz w:val="16"/>
          <w:szCs w:val="16"/>
        </w:rPr>
        <w:t>.</w:t>
      </w:r>
      <w:proofErr w:type="gramEnd"/>
    </w:p>
    <w:p w:rsidR="00DF74E3" w:rsidRPr="00DC3F9C" w:rsidRDefault="00DF74E3" w:rsidP="00DF74E3">
      <w:pPr>
        <w:ind w:firstLine="426"/>
        <w:jc w:val="both"/>
        <w:rPr>
          <w:rFonts w:ascii="Arial" w:hAnsi="Arial" w:cs="Arial"/>
          <w:sz w:val="16"/>
          <w:szCs w:val="16"/>
        </w:rPr>
      </w:pPr>
      <w:bookmarkStart w:id="373" w:name="sub_55334"/>
      <w:bookmarkEnd w:id="372"/>
      <w:r w:rsidRPr="00DC3F9C">
        <w:rPr>
          <w:rFonts w:ascii="Arial" w:hAnsi="Arial" w:cs="Arial"/>
          <w:sz w:val="16"/>
          <w:szCs w:val="16"/>
        </w:rPr>
        <w:t>4. В случае</w:t>
      </w:r>
      <w:proofErr w:type="gramStart"/>
      <w:r w:rsidRPr="00DC3F9C">
        <w:rPr>
          <w:rFonts w:ascii="Arial" w:hAnsi="Arial" w:cs="Arial"/>
          <w:sz w:val="16"/>
          <w:szCs w:val="16"/>
        </w:rPr>
        <w:t>,</w:t>
      </w:r>
      <w:proofErr w:type="gramEnd"/>
      <w:r w:rsidRPr="00DC3F9C">
        <w:rPr>
          <w:rFonts w:ascii="Arial" w:hAnsi="Arial" w:cs="Arial"/>
          <w:sz w:val="16"/>
          <w:szCs w:val="16"/>
        </w:rPr>
        <w:t xml:space="preserve"> если установление зоны с особыми условиями использования территории приводит к невозможности использования объекта капитального строительства в соответствии с его разрешенным использованием (назначением)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w:t>
      </w:r>
      <w:proofErr w:type="gramStart"/>
      <w:r w:rsidRPr="00DC3F9C">
        <w:rPr>
          <w:rFonts w:ascii="Arial" w:hAnsi="Arial" w:cs="Arial"/>
          <w:sz w:val="16"/>
          <w:szCs w:val="16"/>
        </w:rPr>
        <w:t xml:space="preserve">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настоящим Кодексом, другими федеральными законами, требованиями разрешения на строительство), по требованию собственника объекта капитального строительства или собственников помещений в нем указанные в </w:t>
      </w:r>
      <w:hyperlink w:anchor="sub_55332" w:history="1">
        <w:r w:rsidRPr="00DC3F9C">
          <w:rPr>
            <w:rStyle w:val="af4"/>
            <w:rFonts w:ascii="Arial" w:hAnsi="Arial" w:cs="Arial"/>
            <w:sz w:val="16"/>
            <w:szCs w:val="16"/>
          </w:rPr>
          <w:t>части</w:t>
        </w:r>
        <w:proofErr w:type="gramEnd"/>
        <w:r w:rsidRPr="00DC3F9C">
          <w:rPr>
            <w:rStyle w:val="af4"/>
            <w:rFonts w:ascii="Arial" w:hAnsi="Arial" w:cs="Arial"/>
            <w:sz w:val="16"/>
            <w:szCs w:val="16"/>
          </w:rPr>
          <w:t xml:space="preserve"> 2</w:t>
        </w:r>
      </w:hyperlink>
      <w:r w:rsidRPr="00DC3F9C">
        <w:rPr>
          <w:rFonts w:ascii="Arial" w:hAnsi="Arial" w:cs="Arial"/>
          <w:b/>
          <w:sz w:val="16"/>
          <w:szCs w:val="16"/>
        </w:rPr>
        <w:t xml:space="preserve"> </w:t>
      </w:r>
      <w:r w:rsidRPr="00DC3F9C">
        <w:rPr>
          <w:rFonts w:ascii="Arial" w:hAnsi="Arial" w:cs="Arial"/>
          <w:sz w:val="16"/>
          <w:szCs w:val="16"/>
        </w:rPr>
        <w:t xml:space="preserve">настоящей статьи правообладатели зданий, сооружений, в </w:t>
      </w:r>
      <w:proofErr w:type="gramStart"/>
      <w:r w:rsidRPr="00DC3F9C">
        <w:rPr>
          <w:rFonts w:ascii="Arial" w:hAnsi="Arial" w:cs="Arial"/>
          <w:sz w:val="16"/>
          <w:szCs w:val="16"/>
        </w:rPr>
        <w:t>связи</w:t>
      </w:r>
      <w:proofErr w:type="gramEnd"/>
      <w:r w:rsidRPr="00DC3F9C">
        <w:rPr>
          <w:rFonts w:ascii="Arial" w:hAnsi="Arial" w:cs="Arial"/>
          <w:sz w:val="16"/>
          <w:szCs w:val="16"/>
        </w:rPr>
        <w:t xml:space="preserve"> с размещением которых установлена зона с особыми условиями использования территории, органы государственной власти, органы местного самоуправления обязаны в соответствии с </w:t>
      </w:r>
      <w:hyperlink r:id="rId104" w:history="1">
        <w:r w:rsidRPr="00DC3F9C">
          <w:rPr>
            <w:rStyle w:val="af4"/>
            <w:rFonts w:ascii="Arial" w:hAnsi="Arial" w:cs="Arial"/>
            <w:sz w:val="16"/>
            <w:szCs w:val="16"/>
          </w:rPr>
          <w:t>земельным законодательством</w:t>
        </w:r>
      </w:hyperlink>
      <w:r w:rsidRPr="00DC3F9C">
        <w:rPr>
          <w:rFonts w:ascii="Arial" w:hAnsi="Arial" w:cs="Arial"/>
          <w:sz w:val="16"/>
          <w:szCs w:val="16"/>
        </w:rPr>
        <w:t xml:space="preserve"> выкупить такой объект капитального строительства.</w:t>
      </w:r>
    </w:p>
    <w:bookmarkEnd w:id="373"/>
    <w:p w:rsidR="00DF74E3" w:rsidRPr="00DC3F9C" w:rsidRDefault="00DF74E3" w:rsidP="00DF74E3">
      <w:pPr>
        <w:ind w:firstLine="426"/>
        <w:jc w:val="both"/>
        <w:rPr>
          <w:rFonts w:ascii="Arial" w:hAnsi="Arial" w:cs="Arial"/>
          <w:i/>
          <w:sz w:val="16"/>
          <w:szCs w:val="16"/>
        </w:rPr>
      </w:pPr>
    </w:p>
    <w:bookmarkEnd w:id="0"/>
    <w:p w:rsidR="00DF74E3" w:rsidRPr="00DC3F9C" w:rsidRDefault="00DF74E3" w:rsidP="00DF74E3">
      <w:pPr>
        <w:ind w:firstLine="426"/>
        <w:jc w:val="both"/>
        <w:rPr>
          <w:rFonts w:ascii="Arial" w:hAnsi="Arial" w:cs="Arial"/>
          <w:bCs/>
          <w:sz w:val="16"/>
          <w:szCs w:val="16"/>
        </w:rPr>
      </w:pPr>
    </w:p>
    <w:p w:rsidR="00DF74E3" w:rsidRPr="00DC3F9C" w:rsidRDefault="00DF74E3" w:rsidP="00DF74E3">
      <w:pPr>
        <w:ind w:firstLine="426"/>
        <w:jc w:val="both"/>
        <w:rPr>
          <w:rFonts w:ascii="Arial" w:hAnsi="Arial" w:cs="Arial"/>
          <w:bCs/>
          <w:sz w:val="16"/>
          <w:szCs w:val="16"/>
        </w:rPr>
      </w:pPr>
      <w:r w:rsidRPr="00DC3F9C">
        <w:rPr>
          <w:rFonts w:ascii="Arial" w:hAnsi="Arial" w:cs="Arial"/>
          <w:bCs/>
          <w:sz w:val="16"/>
          <w:szCs w:val="16"/>
        </w:rPr>
        <w:t>Глава 7. Зоны с особыми условиями использования территорий Новокубанского городского поселения Новокубанского района</w:t>
      </w:r>
    </w:p>
    <w:p w:rsidR="00DF74E3" w:rsidRPr="00DC3F9C" w:rsidRDefault="00DF74E3" w:rsidP="00DF74E3">
      <w:pPr>
        <w:ind w:firstLine="426"/>
        <w:jc w:val="both"/>
        <w:rPr>
          <w:rFonts w:ascii="Arial" w:hAnsi="Arial" w:cs="Arial"/>
          <w:b/>
          <w:bCs/>
          <w:sz w:val="16"/>
          <w:szCs w:val="16"/>
        </w:rPr>
      </w:pPr>
    </w:p>
    <w:p w:rsidR="00DF74E3" w:rsidRPr="00DC3F9C" w:rsidRDefault="00DF74E3" w:rsidP="00DF74E3">
      <w:pPr>
        <w:ind w:firstLine="426"/>
        <w:jc w:val="both"/>
        <w:rPr>
          <w:rFonts w:ascii="Arial" w:hAnsi="Arial" w:cs="Arial"/>
          <w:b/>
          <w:bCs/>
          <w:sz w:val="16"/>
          <w:szCs w:val="16"/>
        </w:rPr>
      </w:pPr>
      <w:r w:rsidRPr="00DC3F9C">
        <w:rPr>
          <w:rFonts w:ascii="Arial" w:hAnsi="Arial" w:cs="Arial"/>
          <w:b/>
          <w:bCs/>
          <w:sz w:val="16"/>
          <w:szCs w:val="16"/>
        </w:rPr>
        <w:t xml:space="preserve">Статья 36. </w:t>
      </w:r>
      <w:r w:rsidRPr="00DC3F9C">
        <w:rPr>
          <w:rFonts w:ascii="Arial" w:hAnsi="Arial" w:cs="Arial"/>
          <w:bCs/>
          <w:sz w:val="16"/>
          <w:szCs w:val="16"/>
        </w:rPr>
        <w:t>Зоны действия ограничений по условиям охраны объектов культурного наследия на территории Новокубанского городского поселения Новокубанского района</w:t>
      </w:r>
    </w:p>
    <w:p w:rsidR="00DF74E3" w:rsidRPr="00DC3F9C" w:rsidRDefault="00DF74E3" w:rsidP="00DF74E3">
      <w:pPr>
        <w:ind w:firstLine="426"/>
        <w:jc w:val="both"/>
        <w:rPr>
          <w:rFonts w:ascii="Arial" w:hAnsi="Arial" w:cs="Arial"/>
          <w:bCs/>
          <w:sz w:val="16"/>
          <w:szCs w:val="16"/>
        </w:rPr>
      </w:pPr>
    </w:p>
    <w:p w:rsidR="00DF74E3" w:rsidRPr="00DC3F9C" w:rsidRDefault="00DF74E3" w:rsidP="00DF74E3">
      <w:pPr>
        <w:pStyle w:val="Geonika"/>
        <w:spacing w:before="0" w:after="0"/>
        <w:ind w:firstLine="426"/>
        <w:rPr>
          <w:rFonts w:ascii="Arial" w:hAnsi="Arial" w:cs="Arial"/>
          <w:strike/>
          <w:sz w:val="16"/>
          <w:szCs w:val="16"/>
        </w:rPr>
      </w:pPr>
      <w:r w:rsidRPr="00DC3F9C">
        <w:rPr>
          <w:rFonts w:ascii="Arial" w:hAnsi="Arial" w:cs="Arial"/>
          <w:sz w:val="16"/>
          <w:szCs w:val="16"/>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 xml:space="preserve">На территории, сопряженной с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 его исторической среде может быть </w:t>
      </w:r>
      <w:r w:rsidRPr="00DC3F9C">
        <w:rPr>
          <w:rFonts w:ascii="Arial" w:hAnsi="Arial" w:cs="Arial"/>
          <w:sz w:val="16"/>
          <w:szCs w:val="16"/>
        </w:rPr>
        <w:lastRenderedPageBreak/>
        <w:t>установлена одна или несколько зон охраны: охранная зона; зона регулирования застройки и хозяйственной деятельности; зона охраняемого природного ландшафта.</w:t>
      </w:r>
      <w:proofErr w:type="gramEnd"/>
    </w:p>
    <w:p w:rsidR="00DF74E3" w:rsidRPr="00DC3F9C" w:rsidRDefault="00DF74E3" w:rsidP="00DF74E3">
      <w:pPr>
        <w:pStyle w:val="Geonika"/>
        <w:spacing w:before="0" w:after="0"/>
        <w:ind w:firstLine="426"/>
        <w:rPr>
          <w:rFonts w:ascii="Arial" w:hAnsi="Arial" w:cs="Arial"/>
          <w:sz w:val="16"/>
          <w:szCs w:val="16"/>
        </w:rPr>
      </w:pPr>
      <w:r w:rsidRPr="00DC3F9C">
        <w:rPr>
          <w:rFonts w:ascii="Arial" w:hAnsi="Arial" w:cs="Arial"/>
          <w:sz w:val="16"/>
          <w:szCs w:val="16"/>
        </w:rPr>
        <w:t xml:space="preserve">Необходимый состав зон охраны объекта культурного наследия определяется проектом зон охраны объекта культурного наследия, порядок </w:t>
      </w:r>
      <w:proofErr w:type="gramStart"/>
      <w:r w:rsidRPr="00DC3F9C">
        <w:rPr>
          <w:rFonts w:ascii="Arial" w:hAnsi="Arial" w:cs="Arial"/>
          <w:sz w:val="16"/>
          <w:szCs w:val="16"/>
        </w:rPr>
        <w:t>разработки проектов зон охраны объекта культурного</w:t>
      </w:r>
      <w:proofErr w:type="gramEnd"/>
      <w:r w:rsidRPr="00DC3F9C">
        <w:rPr>
          <w:rFonts w:ascii="Arial" w:hAnsi="Arial" w:cs="Arial"/>
          <w:sz w:val="16"/>
          <w:szCs w:val="16"/>
        </w:rPr>
        <w:t xml:space="preserve">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DF74E3" w:rsidRPr="00DC3F9C" w:rsidRDefault="00DF74E3" w:rsidP="00DF74E3">
      <w:pPr>
        <w:pStyle w:val="Geonika"/>
        <w:spacing w:before="0" w:after="0"/>
        <w:ind w:firstLine="426"/>
        <w:rPr>
          <w:rFonts w:ascii="Arial" w:hAnsi="Arial" w:cs="Arial"/>
          <w:sz w:val="16"/>
          <w:szCs w:val="16"/>
        </w:rPr>
      </w:pPr>
      <w:r w:rsidRPr="00DC3F9C">
        <w:rPr>
          <w:rFonts w:ascii="Arial" w:hAnsi="Arial" w:cs="Arial"/>
          <w:sz w:val="16"/>
          <w:szCs w:val="16"/>
        </w:rPr>
        <w:t xml:space="preserve">Разработку </w:t>
      </w:r>
      <w:proofErr w:type="gramStart"/>
      <w:r w:rsidRPr="00DC3F9C">
        <w:rPr>
          <w:rFonts w:ascii="Arial" w:hAnsi="Arial" w:cs="Arial"/>
          <w:sz w:val="16"/>
          <w:szCs w:val="16"/>
        </w:rPr>
        <w:t>проектов зон охраны объектов культурного наследия</w:t>
      </w:r>
      <w:proofErr w:type="gramEnd"/>
      <w:r w:rsidRPr="00DC3F9C">
        <w:rPr>
          <w:rFonts w:ascii="Arial" w:hAnsi="Arial" w:cs="Arial"/>
          <w:sz w:val="16"/>
          <w:szCs w:val="16"/>
        </w:rPr>
        <w:t xml:space="preserve"> и проектов объединенной зоны охраны объектов культурного наследия организуют Министерство культуры Российской Федерации, органы государственной власти субъектов Российской Федерации и органы местного самоуправления.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Границами зон охраны объекта культурного наследия являются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Обозначение указанных линий, а также координат характерных </w:t>
      </w:r>
      <w:proofErr w:type="gramStart"/>
      <w:r w:rsidRPr="00DC3F9C">
        <w:rPr>
          <w:rFonts w:ascii="Arial" w:hAnsi="Arial" w:cs="Arial"/>
          <w:sz w:val="16"/>
          <w:szCs w:val="16"/>
        </w:rPr>
        <w:t>точек границ зон охраны объекта культурного наследия</w:t>
      </w:r>
      <w:proofErr w:type="gramEnd"/>
      <w:r w:rsidRPr="00DC3F9C">
        <w:rPr>
          <w:rFonts w:ascii="Arial" w:hAnsi="Arial" w:cs="Arial"/>
          <w:sz w:val="16"/>
          <w:szCs w:val="16"/>
        </w:rPr>
        <w:t xml:space="preserve"> на картах (схемах) должно позволять однозначно определить границы зон охраны объекта культурного наследия с нормативным значением точности, предусмотренным для ведения государственного кадастра недвижимости.</w:t>
      </w:r>
    </w:p>
    <w:p w:rsidR="00DF74E3" w:rsidRPr="00DC3F9C" w:rsidRDefault="00DF74E3" w:rsidP="00DF74E3">
      <w:pPr>
        <w:ind w:firstLine="426"/>
        <w:jc w:val="both"/>
        <w:rPr>
          <w:rFonts w:ascii="Arial" w:hAnsi="Arial" w:cs="Arial"/>
          <w:sz w:val="16"/>
          <w:szCs w:val="16"/>
        </w:rPr>
      </w:pPr>
      <w:bookmarkStart w:id="374" w:name="dst100029"/>
      <w:bookmarkEnd w:id="374"/>
      <w:r w:rsidRPr="00DC3F9C">
        <w:rPr>
          <w:rFonts w:ascii="Arial" w:hAnsi="Arial" w:cs="Arial"/>
          <w:sz w:val="16"/>
          <w:szCs w:val="16"/>
        </w:rPr>
        <w:t>Границы зон охраны объекта культурного наследия могут не совпадать с границами территориальных зон и границами земельных участков.</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Расположенные в пределах территорий зон охраны объектов культурного наследия объекты капитального строительства, предельные параметры которых не соответствуют режимам использования земель или градостроительным регламентам, установленным в границах данных зон, используются в соответствии с этими режимами использования земель и градостроительными регламентами с даты вступления в силу акта органа государственной власти об утверждении зон охраны объектов культурного наследия, предусматривающего установление таких режимов использования</w:t>
      </w:r>
      <w:proofErr w:type="gramEnd"/>
      <w:r w:rsidRPr="00DC3F9C">
        <w:rPr>
          <w:rFonts w:ascii="Arial" w:hAnsi="Arial" w:cs="Arial"/>
          <w:sz w:val="16"/>
          <w:szCs w:val="16"/>
        </w:rPr>
        <w:t xml:space="preserve"> земель и градостроительных регламентов.</w:t>
      </w:r>
    </w:p>
    <w:p w:rsidR="00DF74E3" w:rsidRPr="00DC3F9C" w:rsidRDefault="00DF74E3" w:rsidP="00DF74E3">
      <w:pPr>
        <w:ind w:firstLine="426"/>
        <w:jc w:val="both"/>
        <w:rPr>
          <w:rFonts w:ascii="Arial" w:hAnsi="Arial" w:cs="Arial"/>
          <w:sz w:val="16"/>
          <w:szCs w:val="16"/>
        </w:rPr>
      </w:pPr>
      <w:bookmarkStart w:id="375" w:name="dst100074"/>
      <w:bookmarkEnd w:id="375"/>
      <w:r w:rsidRPr="00DC3F9C">
        <w:rPr>
          <w:rFonts w:ascii="Arial" w:hAnsi="Arial" w:cs="Arial"/>
          <w:sz w:val="16"/>
          <w:szCs w:val="16"/>
        </w:rPr>
        <w:t>Реконструкция указанных объектов капитального строительства и их частей может осуществляться только путем приведения таких объектов в соответствие с режимами использования земель и градостроительными регламентами, установленными в границах зон охраны объекта культурного наследия, или путем уменьшения их несоответствия установленным предельным параметрам разрешенного строительства.</w:t>
      </w:r>
    </w:p>
    <w:p w:rsidR="00DF74E3" w:rsidRPr="00DC3F9C" w:rsidRDefault="00DF74E3" w:rsidP="00DF74E3">
      <w:pPr>
        <w:ind w:firstLine="426"/>
        <w:jc w:val="both"/>
        <w:rPr>
          <w:rFonts w:ascii="Arial" w:hAnsi="Arial" w:cs="Arial"/>
          <w:sz w:val="16"/>
          <w:szCs w:val="16"/>
        </w:rPr>
      </w:pPr>
      <w:bookmarkStart w:id="376" w:name="dst100075"/>
      <w:bookmarkEnd w:id="376"/>
      <w:proofErr w:type="gramStart"/>
      <w:r w:rsidRPr="00DC3F9C">
        <w:rPr>
          <w:rFonts w:ascii="Arial" w:hAnsi="Arial" w:cs="Arial"/>
          <w:sz w:val="16"/>
          <w:szCs w:val="16"/>
        </w:rPr>
        <w:t>Режимы использования земель и требования к градостроительным регламентам в границах зон охраны объекта культурного наследия не применяются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в установленном порядке до вступления в силу правового акта об утверждении зон охраны объекта культурного наследия.</w:t>
      </w:r>
      <w:proofErr w:type="gramEnd"/>
    </w:p>
    <w:p w:rsidR="00DF74E3" w:rsidRPr="00DC3F9C" w:rsidRDefault="00DF74E3" w:rsidP="00DF74E3">
      <w:pPr>
        <w:pStyle w:val="Geonika"/>
        <w:spacing w:before="0" w:after="0"/>
        <w:ind w:firstLine="426"/>
        <w:rPr>
          <w:rFonts w:ascii="Arial" w:hAnsi="Arial" w:cs="Arial"/>
          <w:sz w:val="16"/>
          <w:szCs w:val="16"/>
        </w:rPr>
      </w:pPr>
      <w:r w:rsidRPr="00DC3F9C">
        <w:rPr>
          <w:rFonts w:ascii="Arial" w:hAnsi="Arial" w:cs="Arial"/>
          <w:sz w:val="16"/>
          <w:szCs w:val="16"/>
        </w:rPr>
        <w:t xml:space="preserve">До установления Правительством Российской Федерации </w:t>
      </w:r>
      <w:proofErr w:type="gramStart"/>
      <w:r w:rsidRPr="00DC3F9C">
        <w:rPr>
          <w:rFonts w:ascii="Arial" w:hAnsi="Arial" w:cs="Arial"/>
          <w:sz w:val="16"/>
          <w:szCs w:val="16"/>
        </w:rPr>
        <w:t>порядка разработки проекта зон охраны объекта культурного</w:t>
      </w:r>
      <w:proofErr w:type="gramEnd"/>
      <w:r w:rsidRPr="00DC3F9C">
        <w:rPr>
          <w:rFonts w:ascii="Arial" w:hAnsi="Arial" w:cs="Arial"/>
          <w:sz w:val="16"/>
          <w:szCs w:val="16"/>
        </w:rPr>
        <w:t xml:space="preserve"> наследия, требования к режиму использования земель, градостроительная и иная деятельность в указанных зонах регулируется федеральным и региональным земельным законодательством, законодательством о градостроительной деятельности, законодательством в сфере охраны объектов культурного наследия и иным законодательством.</w:t>
      </w:r>
    </w:p>
    <w:p w:rsidR="00DF74E3" w:rsidRPr="00DC3F9C" w:rsidRDefault="00DF74E3" w:rsidP="00DF74E3">
      <w:pPr>
        <w:pStyle w:val="Geonika"/>
        <w:spacing w:before="0" w:after="0"/>
        <w:ind w:firstLine="426"/>
        <w:rPr>
          <w:rFonts w:ascii="Arial" w:hAnsi="Arial" w:cs="Arial"/>
          <w:sz w:val="16"/>
          <w:szCs w:val="16"/>
        </w:rPr>
      </w:pPr>
      <w:r w:rsidRPr="00DC3F9C">
        <w:rPr>
          <w:rFonts w:ascii="Arial" w:hAnsi="Arial" w:cs="Arial"/>
          <w:sz w:val="16"/>
          <w:szCs w:val="16"/>
        </w:rPr>
        <w:t xml:space="preserve">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w:t>
      </w:r>
      <w:proofErr w:type="gramStart"/>
      <w:r w:rsidRPr="00DC3F9C">
        <w:rPr>
          <w:rFonts w:ascii="Arial" w:hAnsi="Arial" w:cs="Arial"/>
          <w:sz w:val="16"/>
          <w:szCs w:val="16"/>
        </w:rPr>
        <w:t>исполнительным органом государственной власти Краснодарского края, уполномоченным в области градостроительной деятельности и подлежат</w:t>
      </w:r>
      <w:proofErr w:type="gramEnd"/>
      <w:r w:rsidRPr="00DC3F9C">
        <w:rPr>
          <w:rFonts w:ascii="Arial" w:hAnsi="Arial" w:cs="Arial"/>
          <w:sz w:val="16"/>
          <w:szCs w:val="16"/>
        </w:rPr>
        <w:t xml:space="preserve"> согласованию с исполнительным органом государственной власти Краснодарского края, уполномоченным в области охраны объектов культурного наследия. </w:t>
      </w:r>
    </w:p>
    <w:p w:rsidR="00DF74E3" w:rsidRPr="00DC3F9C" w:rsidRDefault="00DF74E3" w:rsidP="00DF74E3">
      <w:pPr>
        <w:pStyle w:val="Geonika"/>
        <w:spacing w:before="0" w:after="0"/>
        <w:ind w:firstLine="426"/>
        <w:rPr>
          <w:rFonts w:ascii="Arial" w:hAnsi="Arial" w:cs="Arial"/>
          <w:sz w:val="16"/>
          <w:szCs w:val="16"/>
        </w:rPr>
      </w:pPr>
      <w:r w:rsidRPr="00DC3F9C">
        <w:rPr>
          <w:rFonts w:ascii="Arial" w:hAnsi="Arial" w:cs="Arial"/>
          <w:sz w:val="16"/>
          <w:szCs w:val="16"/>
        </w:rPr>
        <w:t>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w:t>
      </w:r>
      <w:bookmarkStart w:id="377" w:name="_GoBack"/>
      <w:bookmarkEnd w:id="377"/>
      <w:r w:rsidRPr="00DC3F9C">
        <w:rPr>
          <w:rFonts w:ascii="Arial" w:hAnsi="Arial" w:cs="Arial"/>
          <w:sz w:val="16"/>
          <w:szCs w:val="16"/>
        </w:rPr>
        <w:t>оздающей угрозы его повреждения, разрушения или уничтожения.</w:t>
      </w:r>
    </w:p>
    <w:p w:rsidR="00DF74E3" w:rsidRPr="00DC3F9C" w:rsidRDefault="00DF74E3" w:rsidP="00DF74E3">
      <w:pPr>
        <w:pStyle w:val="Geonika"/>
        <w:spacing w:before="0" w:after="0"/>
        <w:ind w:firstLine="426"/>
        <w:rPr>
          <w:rFonts w:ascii="Arial" w:hAnsi="Arial" w:cs="Arial"/>
          <w:sz w:val="16"/>
          <w:szCs w:val="16"/>
        </w:rPr>
      </w:pPr>
      <w:r w:rsidRPr="00DC3F9C">
        <w:rPr>
          <w:rFonts w:ascii="Arial" w:hAnsi="Arial" w:cs="Arial"/>
          <w:sz w:val="16"/>
          <w:szCs w:val="16"/>
        </w:rPr>
        <w:t>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Краснодарского края, уполномоченный в области охраны объектов культурного наследия. При производстве работ в охранных зонах объектов культурного наследия (при необходимости) застройщик обязан произвести историко-культурную экспертизу.</w:t>
      </w:r>
    </w:p>
    <w:p w:rsidR="00DF74E3" w:rsidRPr="00DC3F9C" w:rsidRDefault="00DF74E3" w:rsidP="00DF74E3">
      <w:pPr>
        <w:pStyle w:val="Geonika"/>
        <w:spacing w:before="0" w:after="0"/>
        <w:ind w:firstLine="426"/>
        <w:rPr>
          <w:rFonts w:ascii="Arial" w:hAnsi="Arial" w:cs="Arial"/>
          <w:sz w:val="16"/>
          <w:szCs w:val="16"/>
        </w:rPr>
      </w:pPr>
      <w:r w:rsidRPr="00DC3F9C">
        <w:rPr>
          <w:rFonts w:ascii="Arial" w:hAnsi="Arial" w:cs="Arial"/>
          <w:sz w:val="16"/>
          <w:szCs w:val="16"/>
        </w:rPr>
        <w:t>Государственный орган исполнительной власти Краснодарского края, уполномоченный в области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DF74E3" w:rsidRPr="00DC3F9C" w:rsidRDefault="00DF74E3" w:rsidP="00DF74E3">
      <w:pPr>
        <w:pStyle w:val="3"/>
        <w:ind w:firstLine="426"/>
        <w:jc w:val="both"/>
        <w:rPr>
          <w:rFonts w:ascii="Arial" w:hAnsi="Arial" w:cs="Arial"/>
          <w:sz w:val="16"/>
          <w:szCs w:val="16"/>
        </w:rPr>
      </w:pPr>
      <w:r w:rsidRPr="00DC3F9C">
        <w:rPr>
          <w:rFonts w:ascii="Arial" w:hAnsi="Arial" w:cs="Arial"/>
          <w:sz w:val="16"/>
          <w:szCs w:val="16"/>
        </w:rPr>
        <w:t>Осуществление землепользования и застройки в зонах охраны объектов культурного наследия.</w:t>
      </w:r>
    </w:p>
    <w:p w:rsidR="00DF74E3" w:rsidRPr="00DC3F9C" w:rsidRDefault="00DF74E3" w:rsidP="00DF74E3">
      <w:pPr>
        <w:pStyle w:val="Geonika"/>
        <w:spacing w:before="0" w:after="0"/>
        <w:ind w:firstLine="426"/>
        <w:rPr>
          <w:rFonts w:ascii="Arial" w:hAnsi="Arial" w:cs="Arial"/>
          <w:strike/>
          <w:sz w:val="16"/>
          <w:szCs w:val="16"/>
        </w:rPr>
      </w:pPr>
      <w:r w:rsidRPr="00DC3F9C">
        <w:rPr>
          <w:rFonts w:ascii="Arial" w:hAnsi="Arial" w:cs="Arial"/>
          <w:sz w:val="16"/>
          <w:szCs w:val="16"/>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На территории, сопряженной с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 его исторической среде может быть установлена одна или несколько зон охраны: охранная зона; зона регулирования застройки и хозяйственной деятельности; зона охраняемого природного ландшафта.</w:t>
      </w:r>
      <w:proofErr w:type="gramEnd"/>
    </w:p>
    <w:p w:rsidR="00DF74E3" w:rsidRPr="00DC3F9C" w:rsidRDefault="00DF74E3" w:rsidP="00DF74E3">
      <w:pPr>
        <w:pStyle w:val="Geonika"/>
        <w:spacing w:before="0" w:after="0"/>
        <w:ind w:firstLine="426"/>
        <w:rPr>
          <w:rFonts w:ascii="Arial" w:hAnsi="Arial" w:cs="Arial"/>
          <w:sz w:val="16"/>
          <w:szCs w:val="16"/>
        </w:rPr>
      </w:pPr>
      <w:r w:rsidRPr="00DC3F9C">
        <w:rPr>
          <w:rFonts w:ascii="Arial" w:hAnsi="Arial" w:cs="Arial"/>
          <w:sz w:val="16"/>
          <w:szCs w:val="16"/>
        </w:rPr>
        <w:t xml:space="preserve">Необходимый состав зон охраны объекта культурного наследия определяется проектом зон охраны объекта культурного наследия, порядок </w:t>
      </w:r>
      <w:proofErr w:type="gramStart"/>
      <w:r w:rsidRPr="00DC3F9C">
        <w:rPr>
          <w:rFonts w:ascii="Arial" w:hAnsi="Arial" w:cs="Arial"/>
          <w:sz w:val="16"/>
          <w:szCs w:val="16"/>
        </w:rPr>
        <w:t>разработки проектов зон охраны объекта культурного</w:t>
      </w:r>
      <w:proofErr w:type="gramEnd"/>
      <w:r w:rsidRPr="00DC3F9C">
        <w:rPr>
          <w:rFonts w:ascii="Arial" w:hAnsi="Arial" w:cs="Arial"/>
          <w:sz w:val="16"/>
          <w:szCs w:val="16"/>
        </w:rPr>
        <w:t xml:space="preserve">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DF74E3" w:rsidRPr="00DC3F9C" w:rsidRDefault="00DF74E3" w:rsidP="00DF74E3">
      <w:pPr>
        <w:pStyle w:val="Geonika"/>
        <w:spacing w:before="0" w:after="0"/>
        <w:ind w:firstLine="426"/>
        <w:rPr>
          <w:rFonts w:ascii="Arial" w:hAnsi="Arial" w:cs="Arial"/>
          <w:sz w:val="16"/>
          <w:szCs w:val="16"/>
        </w:rPr>
      </w:pPr>
      <w:r w:rsidRPr="00DC3F9C">
        <w:rPr>
          <w:rFonts w:ascii="Arial" w:hAnsi="Arial" w:cs="Arial"/>
          <w:sz w:val="16"/>
          <w:szCs w:val="16"/>
        </w:rPr>
        <w:t xml:space="preserve">Разработку </w:t>
      </w:r>
      <w:proofErr w:type="gramStart"/>
      <w:r w:rsidRPr="00DC3F9C">
        <w:rPr>
          <w:rFonts w:ascii="Arial" w:hAnsi="Arial" w:cs="Arial"/>
          <w:sz w:val="16"/>
          <w:szCs w:val="16"/>
        </w:rPr>
        <w:t>проектов зон охраны объектов культурного наследия</w:t>
      </w:r>
      <w:proofErr w:type="gramEnd"/>
      <w:r w:rsidRPr="00DC3F9C">
        <w:rPr>
          <w:rFonts w:ascii="Arial" w:hAnsi="Arial" w:cs="Arial"/>
          <w:sz w:val="16"/>
          <w:szCs w:val="16"/>
        </w:rPr>
        <w:t xml:space="preserve"> и проектов объединенной зоны охраны объектов культурного наследия организуют Министерство культуры Российской Федерации, органы государственной власти субъектов Российской Федерации и органы местного самоуправления.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Границами зон охраны объекта культурного наследия являются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Обозначение указанных линий, а также координат характерных </w:t>
      </w:r>
      <w:proofErr w:type="gramStart"/>
      <w:r w:rsidRPr="00DC3F9C">
        <w:rPr>
          <w:rFonts w:ascii="Arial" w:hAnsi="Arial" w:cs="Arial"/>
          <w:sz w:val="16"/>
          <w:szCs w:val="16"/>
        </w:rPr>
        <w:t>точек границ зон охраны объекта культурного наследия</w:t>
      </w:r>
      <w:proofErr w:type="gramEnd"/>
      <w:r w:rsidRPr="00DC3F9C">
        <w:rPr>
          <w:rFonts w:ascii="Arial" w:hAnsi="Arial" w:cs="Arial"/>
          <w:sz w:val="16"/>
          <w:szCs w:val="16"/>
        </w:rPr>
        <w:t xml:space="preserve"> на картах (схемах) должно позволять однозначно определить границы зон охраны объекта культурного наследия с нормативным значением точности, предусмотренным для ведения государственного кадастра недвижимости.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Границы зон охраны объекта культурного наследия могут не совпадать с границами территориальных зон и границами земельных участков.</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Расположенные в пределах территорий зон охраны объектов культурного наследия объекты капитального строительства, предельные параметры которых не соответствуют режимам использования земель или градостроительным регламентам, установленным в границах данных зон, используются в соответствии с этими режимами использования земель и градостроительными регламентами с даты вступления в силу акта органа государственной власти об утверждении зон охраны объектов культурного наследия, предусматривающего установление таких режимов использования</w:t>
      </w:r>
      <w:proofErr w:type="gramEnd"/>
      <w:r w:rsidRPr="00DC3F9C">
        <w:rPr>
          <w:rFonts w:ascii="Arial" w:hAnsi="Arial" w:cs="Arial"/>
          <w:sz w:val="16"/>
          <w:szCs w:val="16"/>
        </w:rPr>
        <w:t xml:space="preserve"> земель и градостроительных регламентов.</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lastRenderedPageBreak/>
        <w:t>Реконструкция указанных объектов капитального строительства и их частей может осуществляться только путем приведения таких объектов в соответствие с режимами использования земель и градостроительными регламентами, установленными в границах зон охраны объекта культурного наследия, или путем уменьшения их несоответствия установленным предельным параметрам разрешенного строительства.</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Режимы использования земель и требования к градостроительным регламентам в границах зон охраны объекта культурного наследия не применяются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в установленном порядке до вступления в силу правового акта об утверждении зон охраны объекта культурного наследия.</w:t>
      </w:r>
      <w:proofErr w:type="gramEnd"/>
    </w:p>
    <w:p w:rsidR="00DF74E3" w:rsidRPr="00DC3F9C" w:rsidRDefault="00DF74E3" w:rsidP="00DF74E3">
      <w:pPr>
        <w:pStyle w:val="Geonika"/>
        <w:spacing w:before="0" w:after="0"/>
        <w:ind w:firstLine="426"/>
        <w:rPr>
          <w:rFonts w:ascii="Arial" w:hAnsi="Arial" w:cs="Arial"/>
          <w:sz w:val="16"/>
          <w:szCs w:val="16"/>
        </w:rPr>
      </w:pPr>
      <w:r w:rsidRPr="00DC3F9C">
        <w:rPr>
          <w:rFonts w:ascii="Arial" w:hAnsi="Arial" w:cs="Arial"/>
          <w:sz w:val="16"/>
          <w:szCs w:val="16"/>
        </w:rPr>
        <w:t xml:space="preserve">До установления Правительством Российской Федерации </w:t>
      </w:r>
      <w:proofErr w:type="gramStart"/>
      <w:r w:rsidRPr="00DC3F9C">
        <w:rPr>
          <w:rFonts w:ascii="Arial" w:hAnsi="Arial" w:cs="Arial"/>
          <w:sz w:val="16"/>
          <w:szCs w:val="16"/>
        </w:rPr>
        <w:t>порядка разработки проекта зон охраны объекта культурного</w:t>
      </w:r>
      <w:proofErr w:type="gramEnd"/>
      <w:r w:rsidRPr="00DC3F9C">
        <w:rPr>
          <w:rFonts w:ascii="Arial" w:hAnsi="Arial" w:cs="Arial"/>
          <w:sz w:val="16"/>
          <w:szCs w:val="16"/>
        </w:rPr>
        <w:t xml:space="preserve"> наследия, требования к режиму использования земель, градостроительная и иная деятельность в указанных зонах регулируется федеральным и региональным земельным законодательством, законодательством о градостроительной деятельности, законодательством в сфере охраны объектов культурного наследия и иным законодательством.</w:t>
      </w:r>
    </w:p>
    <w:p w:rsidR="00DF74E3" w:rsidRPr="00DC3F9C" w:rsidRDefault="00DF74E3" w:rsidP="00DF74E3">
      <w:pPr>
        <w:pStyle w:val="Geonika"/>
        <w:spacing w:before="0" w:after="0"/>
        <w:ind w:firstLine="426"/>
        <w:rPr>
          <w:rFonts w:ascii="Arial" w:hAnsi="Arial" w:cs="Arial"/>
          <w:sz w:val="16"/>
          <w:szCs w:val="16"/>
        </w:rPr>
      </w:pPr>
      <w:r w:rsidRPr="00DC3F9C">
        <w:rPr>
          <w:rFonts w:ascii="Arial" w:hAnsi="Arial" w:cs="Arial"/>
          <w:sz w:val="16"/>
          <w:szCs w:val="16"/>
        </w:rPr>
        <w:t xml:space="preserve">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w:t>
      </w:r>
      <w:proofErr w:type="gramStart"/>
      <w:r w:rsidRPr="00DC3F9C">
        <w:rPr>
          <w:rFonts w:ascii="Arial" w:hAnsi="Arial" w:cs="Arial"/>
          <w:sz w:val="16"/>
          <w:szCs w:val="16"/>
        </w:rPr>
        <w:t>исполнительным органом государственной власти Краснодарского края, уполномоченным в области градостроительной деятельности и подлежат</w:t>
      </w:r>
      <w:proofErr w:type="gramEnd"/>
      <w:r w:rsidRPr="00DC3F9C">
        <w:rPr>
          <w:rFonts w:ascii="Arial" w:hAnsi="Arial" w:cs="Arial"/>
          <w:sz w:val="16"/>
          <w:szCs w:val="16"/>
        </w:rPr>
        <w:t xml:space="preserve"> согласованию с исполнительным органом государственной власти Краснодарского края, уполномоченным в области охраны объектов культурного наследия. </w:t>
      </w:r>
    </w:p>
    <w:p w:rsidR="00DF74E3" w:rsidRPr="00DC3F9C" w:rsidRDefault="00DF74E3" w:rsidP="00DF74E3">
      <w:pPr>
        <w:pStyle w:val="Geonika"/>
        <w:spacing w:before="0" w:after="0"/>
        <w:ind w:firstLine="426"/>
        <w:rPr>
          <w:rFonts w:ascii="Arial" w:hAnsi="Arial" w:cs="Arial"/>
          <w:sz w:val="16"/>
          <w:szCs w:val="16"/>
        </w:rPr>
      </w:pPr>
      <w:r w:rsidRPr="00DC3F9C">
        <w:rPr>
          <w:rFonts w:ascii="Arial" w:hAnsi="Arial" w:cs="Arial"/>
          <w:sz w:val="16"/>
          <w:szCs w:val="16"/>
        </w:rPr>
        <w:t>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DF74E3" w:rsidRPr="00DC3F9C" w:rsidRDefault="00DF74E3" w:rsidP="00DF74E3">
      <w:pPr>
        <w:pStyle w:val="Geonika"/>
        <w:spacing w:before="0" w:after="0"/>
        <w:ind w:firstLine="426"/>
        <w:rPr>
          <w:rFonts w:ascii="Arial" w:hAnsi="Arial" w:cs="Arial"/>
          <w:sz w:val="16"/>
          <w:szCs w:val="16"/>
        </w:rPr>
      </w:pPr>
      <w:r w:rsidRPr="00DC3F9C">
        <w:rPr>
          <w:rFonts w:ascii="Arial" w:hAnsi="Arial" w:cs="Arial"/>
          <w:sz w:val="16"/>
          <w:szCs w:val="16"/>
        </w:rPr>
        <w:t>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Краснодарского края, уполномоченный в области охраны объектов культурного наследия. При производстве работ в охранных зонах объектов культурного наследия (при необходимости) застройщик обязан произвести историко-культурную экспертизу.</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Государственный орган исполнительной власти Краснодарского края, уполномоченный в области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sz w:val="16"/>
          <w:szCs w:val="16"/>
        </w:rPr>
      </w:pPr>
      <w:r w:rsidRPr="00DC3F9C">
        <w:rPr>
          <w:rFonts w:ascii="Arial" w:hAnsi="Arial" w:cs="Arial"/>
          <w:b/>
          <w:sz w:val="16"/>
          <w:szCs w:val="16"/>
        </w:rPr>
        <w:t xml:space="preserve">Статья 37. </w:t>
      </w:r>
      <w:r w:rsidRPr="00DC3F9C">
        <w:rPr>
          <w:rFonts w:ascii="Arial" w:hAnsi="Arial" w:cs="Arial"/>
          <w:sz w:val="16"/>
          <w:szCs w:val="16"/>
        </w:rPr>
        <w:t>Зоны действия экологических и санитарно-эпидемиологических ограничений</w:t>
      </w:r>
    </w:p>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1. Зоны действия экологических и санитарно-эпидемиологических ограничений на территории Новокубанского городского поселения приведены на карте градостроительного зонирования.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На карте отображены границы зон действия экологических и санитарно-эпидемиологических ограничений:</w:t>
      </w:r>
    </w:p>
    <w:p w:rsidR="00DF74E3" w:rsidRPr="00DC3F9C" w:rsidRDefault="00DF74E3" w:rsidP="00DF74E3">
      <w:pPr>
        <w:ind w:firstLine="426"/>
        <w:jc w:val="both"/>
        <w:rPr>
          <w:rFonts w:ascii="Arial" w:hAnsi="Arial" w:cs="Arial"/>
          <w:sz w:val="16"/>
          <w:szCs w:val="16"/>
        </w:rPr>
      </w:pPr>
      <w:r w:rsidRPr="00DC3F9C">
        <w:rPr>
          <w:rFonts w:ascii="Arial" w:eastAsia="F6" w:hAnsi="Arial" w:cs="Arial"/>
          <w:sz w:val="16"/>
          <w:szCs w:val="16"/>
        </w:rPr>
        <w:t xml:space="preserve">- </w:t>
      </w:r>
      <w:r w:rsidRPr="00DC3F9C">
        <w:rPr>
          <w:rFonts w:ascii="Arial" w:hAnsi="Arial" w:cs="Arial"/>
          <w:sz w:val="16"/>
          <w:szCs w:val="16"/>
        </w:rPr>
        <w:t>санитарно-защитных зон;</w:t>
      </w:r>
    </w:p>
    <w:p w:rsidR="00DF74E3" w:rsidRPr="00DC3F9C" w:rsidRDefault="00DF74E3" w:rsidP="00DF74E3">
      <w:pPr>
        <w:ind w:firstLine="426"/>
        <w:jc w:val="both"/>
        <w:rPr>
          <w:rFonts w:ascii="Arial" w:hAnsi="Arial" w:cs="Arial"/>
          <w:sz w:val="16"/>
          <w:szCs w:val="16"/>
        </w:rPr>
      </w:pPr>
      <w:r w:rsidRPr="00DC3F9C">
        <w:rPr>
          <w:rFonts w:ascii="Arial" w:eastAsia="F6" w:hAnsi="Arial" w:cs="Arial"/>
          <w:sz w:val="16"/>
          <w:szCs w:val="16"/>
        </w:rPr>
        <w:t>-</w:t>
      </w:r>
      <w:proofErr w:type="spellStart"/>
      <w:r w:rsidRPr="00DC3F9C">
        <w:rPr>
          <w:rFonts w:ascii="Arial" w:hAnsi="Arial" w:cs="Arial"/>
          <w:sz w:val="16"/>
          <w:szCs w:val="16"/>
        </w:rPr>
        <w:t>водоохранных</w:t>
      </w:r>
      <w:proofErr w:type="spellEnd"/>
      <w:r w:rsidRPr="00DC3F9C">
        <w:rPr>
          <w:rFonts w:ascii="Arial" w:hAnsi="Arial" w:cs="Arial"/>
          <w:sz w:val="16"/>
          <w:szCs w:val="16"/>
        </w:rPr>
        <w:t xml:space="preserve"> зон и прибрежных защитных полос водных объектов;</w:t>
      </w:r>
    </w:p>
    <w:p w:rsidR="00DF74E3" w:rsidRPr="00DC3F9C" w:rsidRDefault="00DF74E3" w:rsidP="00DF74E3">
      <w:pPr>
        <w:ind w:firstLine="426"/>
        <w:jc w:val="both"/>
        <w:rPr>
          <w:rFonts w:ascii="Arial" w:hAnsi="Arial" w:cs="Arial"/>
          <w:sz w:val="16"/>
          <w:szCs w:val="16"/>
        </w:rPr>
      </w:pPr>
      <w:r w:rsidRPr="00DC3F9C">
        <w:rPr>
          <w:rFonts w:ascii="Arial" w:eastAsia="F6" w:hAnsi="Arial" w:cs="Arial"/>
          <w:sz w:val="16"/>
          <w:szCs w:val="16"/>
        </w:rPr>
        <w:t xml:space="preserve">- </w:t>
      </w:r>
      <w:r w:rsidRPr="00DC3F9C">
        <w:rPr>
          <w:rFonts w:ascii="Arial" w:hAnsi="Arial" w:cs="Arial"/>
          <w:sz w:val="16"/>
          <w:szCs w:val="16"/>
        </w:rPr>
        <w:t>особо охраняемых природных территорий.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3. Границы санитарно-защитных зон отображены на основании проектов обоснования размера санитарно-защитной зоны, а при их отсутствии в соответствии с требованиями санитарных нормативов. В соответствии с </w:t>
      </w:r>
      <w:proofErr w:type="spellStart"/>
      <w:r w:rsidRPr="00DC3F9C">
        <w:rPr>
          <w:rFonts w:ascii="Arial" w:hAnsi="Arial" w:cs="Arial"/>
          <w:sz w:val="16"/>
          <w:szCs w:val="16"/>
        </w:rPr>
        <w:t>СанПиНом</w:t>
      </w:r>
      <w:proofErr w:type="spellEnd"/>
      <w:r w:rsidRPr="00DC3F9C">
        <w:rPr>
          <w:rFonts w:ascii="Arial" w:hAnsi="Arial" w:cs="Arial"/>
          <w:sz w:val="16"/>
          <w:szCs w:val="16"/>
        </w:rPr>
        <w:t xml:space="preserve"> 2.2.1/2.1.1.1200-03 размер санитарно-защитной зоны составляет:</w:t>
      </w:r>
    </w:p>
    <w:p w:rsidR="00DF74E3" w:rsidRPr="00DC3F9C" w:rsidRDefault="00DF74E3" w:rsidP="00DF74E3">
      <w:pPr>
        <w:ind w:firstLine="426"/>
        <w:jc w:val="both"/>
        <w:rPr>
          <w:rFonts w:ascii="Arial" w:hAnsi="Arial" w:cs="Arial"/>
          <w:sz w:val="16"/>
          <w:szCs w:val="16"/>
        </w:rPr>
      </w:pPr>
      <w:r w:rsidRPr="00DC3F9C">
        <w:rPr>
          <w:rFonts w:ascii="Arial" w:eastAsia="F6" w:hAnsi="Arial" w:cs="Arial"/>
          <w:sz w:val="16"/>
          <w:szCs w:val="16"/>
        </w:rPr>
        <w:t xml:space="preserve">- </w:t>
      </w:r>
      <w:r w:rsidRPr="00DC3F9C">
        <w:rPr>
          <w:rFonts w:ascii="Arial" w:hAnsi="Arial" w:cs="Arial"/>
          <w:sz w:val="16"/>
          <w:szCs w:val="16"/>
        </w:rPr>
        <w:t xml:space="preserve">для объектов II класса опасности — </w:t>
      </w:r>
      <w:smartTag w:uri="urn:schemas-microsoft-com:office:smarttags" w:element="metricconverter">
        <w:smartTagPr>
          <w:attr w:name="ProductID" w:val="15 см"/>
        </w:smartTagPr>
        <w:r w:rsidRPr="00DC3F9C">
          <w:rPr>
            <w:rFonts w:ascii="Arial" w:hAnsi="Arial" w:cs="Arial"/>
            <w:sz w:val="16"/>
            <w:szCs w:val="16"/>
          </w:rPr>
          <w:t>500 м</w:t>
        </w:r>
      </w:smartTag>
      <w:r w:rsidRPr="00DC3F9C">
        <w:rPr>
          <w:rFonts w:ascii="Arial" w:hAnsi="Arial" w:cs="Arial"/>
          <w:sz w:val="16"/>
          <w:szCs w:val="16"/>
        </w:rPr>
        <w:t>;</w:t>
      </w:r>
    </w:p>
    <w:p w:rsidR="00DF74E3" w:rsidRPr="00DC3F9C" w:rsidRDefault="00DF74E3" w:rsidP="00DF74E3">
      <w:pPr>
        <w:ind w:firstLine="426"/>
        <w:jc w:val="both"/>
        <w:rPr>
          <w:rFonts w:ascii="Arial" w:hAnsi="Arial" w:cs="Arial"/>
          <w:sz w:val="16"/>
          <w:szCs w:val="16"/>
        </w:rPr>
      </w:pPr>
      <w:r w:rsidRPr="00DC3F9C">
        <w:rPr>
          <w:rFonts w:ascii="Arial" w:eastAsia="F6" w:hAnsi="Arial" w:cs="Arial"/>
          <w:sz w:val="16"/>
          <w:szCs w:val="16"/>
        </w:rPr>
        <w:t xml:space="preserve">- </w:t>
      </w:r>
      <w:r w:rsidRPr="00DC3F9C">
        <w:rPr>
          <w:rFonts w:ascii="Arial" w:hAnsi="Arial" w:cs="Arial"/>
          <w:sz w:val="16"/>
          <w:szCs w:val="16"/>
        </w:rPr>
        <w:t xml:space="preserve">для объектов III класса опасности — </w:t>
      </w:r>
      <w:smartTag w:uri="urn:schemas-microsoft-com:office:smarttags" w:element="metricconverter">
        <w:smartTagPr>
          <w:attr w:name="ProductID" w:val="15 см"/>
        </w:smartTagPr>
        <w:r w:rsidRPr="00DC3F9C">
          <w:rPr>
            <w:rFonts w:ascii="Arial" w:hAnsi="Arial" w:cs="Arial"/>
            <w:sz w:val="16"/>
            <w:szCs w:val="16"/>
          </w:rPr>
          <w:t>300 м</w:t>
        </w:r>
      </w:smartTag>
      <w:r w:rsidRPr="00DC3F9C">
        <w:rPr>
          <w:rFonts w:ascii="Arial" w:hAnsi="Arial" w:cs="Arial"/>
          <w:sz w:val="16"/>
          <w:szCs w:val="16"/>
        </w:rPr>
        <w:t>;</w:t>
      </w:r>
    </w:p>
    <w:p w:rsidR="00DF74E3" w:rsidRPr="00DC3F9C" w:rsidRDefault="00DF74E3" w:rsidP="00DF74E3">
      <w:pPr>
        <w:ind w:firstLine="426"/>
        <w:jc w:val="both"/>
        <w:rPr>
          <w:rFonts w:ascii="Arial" w:hAnsi="Arial" w:cs="Arial"/>
          <w:sz w:val="16"/>
          <w:szCs w:val="16"/>
        </w:rPr>
      </w:pPr>
      <w:r w:rsidRPr="00DC3F9C">
        <w:rPr>
          <w:rFonts w:ascii="Arial" w:eastAsia="F6" w:hAnsi="Arial" w:cs="Arial"/>
          <w:sz w:val="16"/>
          <w:szCs w:val="16"/>
        </w:rPr>
        <w:t xml:space="preserve">- </w:t>
      </w:r>
      <w:r w:rsidRPr="00DC3F9C">
        <w:rPr>
          <w:rFonts w:ascii="Arial" w:hAnsi="Arial" w:cs="Arial"/>
          <w:sz w:val="16"/>
          <w:szCs w:val="16"/>
        </w:rPr>
        <w:t xml:space="preserve">для объектов IV класса опасности — </w:t>
      </w:r>
      <w:smartTag w:uri="urn:schemas-microsoft-com:office:smarttags" w:element="metricconverter">
        <w:smartTagPr>
          <w:attr w:name="ProductID" w:val="15 см"/>
        </w:smartTagPr>
        <w:r w:rsidRPr="00DC3F9C">
          <w:rPr>
            <w:rFonts w:ascii="Arial" w:hAnsi="Arial" w:cs="Arial"/>
            <w:sz w:val="16"/>
            <w:szCs w:val="16"/>
          </w:rPr>
          <w:t>100 м</w:t>
        </w:r>
      </w:smartTag>
      <w:r w:rsidRPr="00DC3F9C">
        <w:rPr>
          <w:rFonts w:ascii="Arial" w:hAnsi="Arial" w:cs="Arial"/>
          <w:sz w:val="16"/>
          <w:szCs w:val="16"/>
        </w:rPr>
        <w:t>;</w:t>
      </w:r>
    </w:p>
    <w:p w:rsidR="00DF74E3" w:rsidRPr="00DC3F9C" w:rsidRDefault="00DF74E3" w:rsidP="00DF74E3">
      <w:pPr>
        <w:ind w:firstLine="426"/>
        <w:jc w:val="both"/>
        <w:rPr>
          <w:rFonts w:ascii="Arial" w:hAnsi="Arial" w:cs="Arial"/>
          <w:sz w:val="16"/>
          <w:szCs w:val="16"/>
        </w:rPr>
      </w:pPr>
      <w:r w:rsidRPr="00DC3F9C">
        <w:rPr>
          <w:rFonts w:ascii="Arial" w:eastAsia="F6" w:hAnsi="Arial" w:cs="Arial"/>
          <w:sz w:val="16"/>
          <w:szCs w:val="16"/>
        </w:rPr>
        <w:t xml:space="preserve">- </w:t>
      </w:r>
      <w:r w:rsidRPr="00DC3F9C">
        <w:rPr>
          <w:rFonts w:ascii="Arial" w:hAnsi="Arial" w:cs="Arial"/>
          <w:sz w:val="16"/>
          <w:szCs w:val="16"/>
        </w:rPr>
        <w:t xml:space="preserve">для объектов V класса опасности — </w:t>
      </w:r>
      <w:smartTag w:uri="urn:schemas-microsoft-com:office:smarttags" w:element="metricconverter">
        <w:smartTagPr>
          <w:attr w:name="ProductID" w:val="15 см"/>
        </w:smartTagPr>
        <w:r w:rsidRPr="00DC3F9C">
          <w:rPr>
            <w:rFonts w:ascii="Arial" w:hAnsi="Arial" w:cs="Arial"/>
            <w:sz w:val="16"/>
            <w:szCs w:val="16"/>
          </w:rPr>
          <w:t>50 м</w:t>
        </w:r>
      </w:smartTag>
      <w:r w:rsidRPr="00DC3F9C">
        <w:rPr>
          <w:rFonts w:ascii="Arial" w:hAnsi="Arial" w:cs="Arial"/>
          <w:sz w:val="16"/>
          <w:szCs w:val="16"/>
        </w:rPr>
        <w:t>.</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После разработки в установленном порядке проектов обоснования размера санитарно-защитных зон в Правила вносятся изменения в части границ санитарно-защитных зон.</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4. Границы </w:t>
      </w:r>
      <w:proofErr w:type="spellStart"/>
      <w:r w:rsidRPr="00DC3F9C">
        <w:rPr>
          <w:rFonts w:ascii="Arial" w:hAnsi="Arial" w:cs="Arial"/>
          <w:sz w:val="16"/>
          <w:szCs w:val="16"/>
        </w:rPr>
        <w:t>водоохранных</w:t>
      </w:r>
      <w:proofErr w:type="spellEnd"/>
      <w:r w:rsidRPr="00DC3F9C">
        <w:rPr>
          <w:rFonts w:ascii="Arial" w:hAnsi="Arial" w:cs="Arial"/>
          <w:sz w:val="16"/>
          <w:szCs w:val="16"/>
        </w:rPr>
        <w:t xml:space="preserve"> зон и зон прибрежных защитных полос водных объектов отображены в соответствии с требованиями Водного кодекса Российской Федерации. Ширина </w:t>
      </w:r>
      <w:proofErr w:type="spellStart"/>
      <w:r w:rsidRPr="00DC3F9C">
        <w:rPr>
          <w:rFonts w:ascii="Arial" w:hAnsi="Arial" w:cs="Arial"/>
          <w:sz w:val="16"/>
          <w:szCs w:val="16"/>
        </w:rPr>
        <w:t>водоохранной</w:t>
      </w:r>
      <w:proofErr w:type="spellEnd"/>
      <w:r w:rsidRPr="00DC3F9C">
        <w:rPr>
          <w:rFonts w:ascii="Arial" w:hAnsi="Arial" w:cs="Arial"/>
          <w:sz w:val="16"/>
          <w:szCs w:val="16"/>
        </w:rPr>
        <w:t xml:space="preserve"> зоны рек, ручьев устанавливается от их истока протяженностью:</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-до </w:t>
      </w:r>
      <w:smartTag w:uri="urn:schemas-microsoft-com:office:smarttags" w:element="metricconverter">
        <w:smartTagPr>
          <w:attr w:name="ProductID" w:val="15 см"/>
        </w:smartTagPr>
        <w:r w:rsidRPr="00DC3F9C">
          <w:rPr>
            <w:rFonts w:ascii="Arial" w:hAnsi="Arial" w:cs="Arial"/>
            <w:sz w:val="16"/>
            <w:szCs w:val="16"/>
          </w:rPr>
          <w:t>10 км</w:t>
        </w:r>
      </w:smartTag>
      <w:r w:rsidRPr="00DC3F9C">
        <w:rPr>
          <w:rFonts w:ascii="Arial" w:hAnsi="Arial" w:cs="Arial"/>
          <w:sz w:val="16"/>
          <w:szCs w:val="16"/>
        </w:rPr>
        <w:t xml:space="preserve"> — в размере </w:t>
      </w:r>
      <w:smartTag w:uri="urn:schemas-microsoft-com:office:smarttags" w:element="metricconverter">
        <w:smartTagPr>
          <w:attr w:name="ProductID" w:val="15 см"/>
        </w:smartTagPr>
        <w:r w:rsidRPr="00DC3F9C">
          <w:rPr>
            <w:rFonts w:ascii="Arial" w:hAnsi="Arial" w:cs="Arial"/>
            <w:sz w:val="16"/>
            <w:szCs w:val="16"/>
          </w:rPr>
          <w:t>50 м</w:t>
        </w:r>
      </w:smartTag>
      <w:r w:rsidRPr="00DC3F9C">
        <w:rPr>
          <w:rFonts w:ascii="Arial" w:hAnsi="Arial" w:cs="Arial"/>
          <w:sz w:val="16"/>
          <w:szCs w:val="16"/>
        </w:rPr>
        <w:t>;</w:t>
      </w:r>
    </w:p>
    <w:p w:rsidR="00DF74E3" w:rsidRPr="00DC3F9C" w:rsidRDefault="00DF74E3" w:rsidP="00DF74E3">
      <w:pPr>
        <w:ind w:firstLine="426"/>
        <w:jc w:val="both"/>
        <w:rPr>
          <w:rFonts w:ascii="Arial" w:hAnsi="Arial" w:cs="Arial"/>
          <w:sz w:val="16"/>
          <w:szCs w:val="16"/>
        </w:rPr>
      </w:pPr>
      <w:r w:rsidRPr="00DC3F9C">
        <w:rPr>
          <w:rFonts w:ascii="Arial" w:eastAsia="F6" w:hAnsi="Arial" w:cs="Arial"/>
          <w:sz w:val="16"/>
          <w:szCs w:val="16"/>
        </w:rPr>
        <w:t xml:space="preserve">- </w:t>
      </w:r>
      <w:r w:rsidRPr="00DC3F9C">
        <w:rPr>
          <w:rFonts w:ascii="Arial" w:hAnsi="Arial" w:cs="Arial"/>
          <w:sz w:val="16"/>
          <w:szCs w:val="16"/>
        </w:rPr>
        <w:t xml:space="preserve">от 10 до </w:t>
      </w:r>
      <w:smartTag w:uri="urn:schemas-microsoft-com:office:smarttags" w:element="metricconverter">
        <w:smartTagPr>
          <w:attr w:name="ProductID" w:val="15 см"/>
        </w:smartTagPr>
        <w:r w:rsidRPr="00DC3F9C">
          <w:rPr>
            <w:rFonts w:ascii="Arial" w:hAnsi="Arial" w:cs="Arial"/>
            <w:sz w:val="16"/>
            <w:szCs w:val="16"/>
          </w:rPr>
          <w:t>50 км</w:t>
        </w:r>
      </w:smartTag>
      <w:r w:rsidRPr="00DC3F9C">
        <w:rPr>
          <w:rFonts w:ascii="Arial" w:hAnsi="Arial" w:cs="Arial"/>
          <w:sz w:val="16"/>
          <w:szCs w:val="16"/>
        </w:rPr>
        <w:t xml:space="preserve"> — в размере </w:t>
      </w:r>
      <w:smartTag w:uri="urn:schemas-microsoft-com:office:smarttags" w:element="metricconverter">
        <w:smartTagPr>
          <w:attr w:name="ProductID" w:val="15 см"/>
        </w:smartTagPr>
        <w:r w:rsidRPr="00DC3F9C">
          <w:rPr>
            <w:rFonts w:ascii="Arial" w:hAnsi="Arial" w:cs="Arial"/>
            <w:sz w:val="16"/>
            <w:szCs w:val="16"/>
          </w:rPr>
          <w:t>100 м</w:t>
        </w:r>
      </w:smartTag>
      <w:r w:rsidRPr="00DC3F9C">
        <w:rPr>
          <w:rFonts w:ascii="Arial" w:hAnsi="Arial" w:cs="Arial"/>
          <w:sz w:val="16"/>
          <w:szCs w:val="16"/>
        </w:rPr>
        <w:t>;</w:t>
      </w:r>
    </w:p>
    <w:p w:rsidR="00DF74E3" w:rsidRPr="00DC3F9C" w:rsidRDefault="00DF74E3" w:rsidP="00DF74E3">
      <w:pPr>
        <w:ind w:firstLine="426"/>
        <w:jc w:val="both"/>
        <w:rPr>
          <w:rFonts w:ascii="Arial" w:hAnsi="Arial" w:cs="Arial"/>
          <w:sz w:val="16"/>
          <w:szCs w:val="16"/>
        </w:rPr>
      </w:pPr>
      <w:r w:rsidRPr="00DC3F9C">
        <w:rPr>
          <w:rFonts w:ascii="Arial" w:eastAsia="F6" w:hAnsi="Arial" w:cs="Arial"/>
          <w:sz w:val="16"/>
          <w:szCs w:val="16"/>
        </w:rPr>
        <w:t xml:space="preserve">- </w:t>
      </w:r>
      <w:r w:rsidRPr="00DC3F9C">
        <w:rPr>
          <w:rFonts w:ascii="Arial" w:hAnsi="Arial" w:cs="Arial"/>
          <w:sz w:val="16"/>
          <w:szCs w:val="16"/>
        </w:rPr>
        <w:t xml:space="preserve">от </w:t>
      </w:r>
      <w:smartTag w:uri="urn:schemas-microsoft-com:office:smarttags" w:element="metricconverter">
        <w:smartTagPr>
          <w:attr w:name="ProductID" w:val="15 см"/>
        </w:smartTagPr>
        <w:r w:rsidRPr="00DC3F9C">
          <w:rPr>
            <w:rFonts w:ascii="Arial" w:hAnsi="Arial" w:cs="Arial"/>
            <w:sz w:val="16"/>
            <w:szCs w:val="16"/>
          </w:rPr>
          <w:t>50 км</w:t>
        </w:r>
      </w:smartTag>
      <w:r w:rsidRPr="00DC3F9C">
        <w:rPr>
          <w:rFonts w:ascii="Arial" w:hAnsi="Arial" w:cs="Arial"/>
          <w:sz w:val="16"/>
          <w:szCs w:val="16"/>
        </w:rPr>
        <w:t xml:space="preserve"> и более — в размере </w:t>
      </w:r>
      <w:smartTag w:uri="urn:schemas-microsoft-com:office:smarttags" w:element="metricconverter">
        <w:smartTagPr>
          <w:attr w:name="ProductID" w:val="15 см"/>
        </w:smartTagPr>
        <w:r w:rsidRPr="00DC3F9C">
          <w:rPr>
            <w:rFonts w:ascii="Arial" w:hAnsi="Arial" w:cs="Arial"/>
            <w:sz w:val="16"/>
            <w:szCs w:val="16"/>
          </w:rPr>
          <w:t>200 м</w:t>
        </w:r>
      </w:smartTag>
      <w:r w:rsidRPr="00DC3F9C">
        <w:rPr>
          <w:rFonts w:ascii="Arial" w:hAnsi="Arial" w:cs="Arial"/>
          <w:sz w:val="16"/>
          <w:szCs w:val="16"/>
        </w:rPr>
        <w:t>.</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Для реки, ручья протяженностью менее </w:t>
      </w:r>
      <w:smartTag w:uri="urn:schemas-microsoft-com:office:smarttags" w:element="metricconverter">
        <w:smartTagPr>
          <w:attr w:name="ProductID" w:val="15 см"/>
        </w:smartTagPr>
        <w:r w:rsidRPr="00DC3F9C">
          <w:rPr>
            <w:rFonts w:ascii="Arial" w:hAnsi="Arial" w:cs="Arial"/>
            <w:sz w:val="16"/>
            <w:szCs w:val="16"/>
          </w:rPr>
          <w:t>10 км</w:t>
        </w:r>
      </w:smartTag>
      <w:r w:rsidRPr="00DC3F9C">
        <w:rPr>
          <w:rFonts w:ascii="Arial" w:hAnsi="Arial" w:cs="Arial"/>
          <w:sz w:val="16"/>
          <w:szCs w:val="16"/>
        </w:rPr>
        <w:t xml:space="preserve"> от истока до устья </w:t>
      </w:r>
      <w:proofErr w:type="spellStart"/>
      <w:r w:rsidRPr="00DC3F9C">
        <w:rPr>
          <w:rFonts w:ascii="Arial" w:hAnsi="Arial" w:cs="Arial"/>
          <w:sz w:val="16"/>
          <w:szCs w:val="16"/>
        </w:rPr>
        <w:t>водоохранная</w:t>
      </w:r>
      <w:proofErr w:type="spellEnd"/>
      <w:r w:rsidRPr="00DC3F9C">
        <w:rPr>
          <w:rFonts w:ascii="Arial" w:hAnsi="Arial" w:cs="Arial"/>
          <w:sz w:val="16"/>
          <w:szCs w:val="16"/>
        </w:rPr>
        <w:t xml:space="preserve"> зона совпадает с прибрежной защитной полосой. Радиус </w:t>
      </w:r>
      <w:proofErr w:type="spellStart"/>
      <w:r w:rsidRPr="00DC3F9C">
        <w:rPr>
          <w:rFonts w:ascii="Arial" w:hAnsi="Arial" w:cs="Arial"/>
          <w:sz w:val="16"/>
          <w:szCs w:val="16"/>
        </w:rPr>
        <w:t>водоохранной</w:t>
      </w:r>
      <w:proofErr w:type="spellEnd"/>
      <w:r w:rsidRPr="00DC3F9C">
        <w:rPr>
          <w:rFonts w:ascii="Arial" w:hAnsi="Arial" w:cs="Arial"/>
          <w:sz w:val="16"/>
          <w:szCs w:val="16"/>
        </w:rPr>
        <w:t xml:space="preserve"> зоны для истоков реки, ручья устанавливается в размере </w:t>
      </w:r>
      <w:smartTag w:uri="urn:schemas-microsoft-com:office:smarttags" w:element="metricconverter">
        <w:smartTagPr>
          <w:attr w:name="ProductID" w:val="15 см"/>
        </w:smartTagPr>
        <w:r w:rsidRPr="00DC3F9C">
          <w:rPr>
            <w:rFonts w:ascii="Arial" w:hAnsi="Arial" w:cs="Arial"/>
            <w:sz w:val="16"/>
            <w:szCs w:val="16"/>
          </w:rPr>
          <w:t>50 м</w:t>
        </w:r>
      </w:smartTag>
      <w:r w:rsidRPr="00DC3F9C">
        <w:rPr>
          <w:rFonts w:ascii="Arial" w:hAnsi="Arial" w:cs="Arial"/>
          <w:sz w:val="16"/>
          <w:szCs w:val="16"/>
        </w:rPr>
        <w:t>.</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Ширина </w:t>
      </w:r>
      <w:proofErr w:type="spellStart"/>
      <w:r w:rsidRPr="00DC3F9C">
        <w:rPr>
          <w:rFonts w:ascii="Arial" w:hAnsi="Arial" w:cs="Arial"/>
          <w:sz w:val="16"/>
          <w:szCs w:val="16"/>
        </w:rPr>
        <w:t>водоохранной</w:t>
      </w:r>
      <w:proofErr w:type="spellEnd"/>
      <w:r w:rsidRPr="00DC3F9C">
        <w:rPr>
          <w:rFonts w:ascii="Arial" w:hAnsi="Arial" w:cs="Arial"/>
          <w:sz w:val="16"/>
          <w:szCs w:val="16"/>
        </w:rPr>
        <w:t xml:space="preserve"> зоны озера, водохранилища, за исключением озера, расположенного внутри болота, или озера, водохранилища с акваторией менее 0,5 кв</w:t>
      </w:r>
      <w:proofErr w:type="gramStart"/>
      <w:r w:rsidRPr="00DC3F9C">
        <w:rPr>
          <w:rFonts w:ascii="Arial" w:hAnsi="Arial" w:cs="Arial"/>
          <w:sz w:val="16"/>
          <w:szCs w:val="16"/>
        </w:rPr>
        <w:t>.к</w:t>
      </w:r>
      <w:proofErr w:type="gramEnd"/>
      <w:r w:rsidRPr="00DC3F9C">
        <w:rPr>
          <w:rFonts w:ascii="Arial" w:hAnsi="Arial" w:cs="Arial"/>
          <w:sz w:val="16"/>
          <w:szCs w:val="16"/>
        </w:rPr>
        <w:t xml:space="preserve">м, устанавливается в размере </w:t>
      </w:r>
      <w:smartTag w:uri="urn:schemas-microsoft-com:office:smarttags" w:element="metricconverter">
        <w:smartTagPr>
          <w:attr w:name="ProductID" w:val="15 см"/>
        </w:smartTagPr>
        <w:r w:rsidRPr="00DC3F9C">
          <w:rPr>
            <w:rFonts w:ascii="Arial" w:hAnsi="Arial" w:cs="Arial"/>
            <w:sz w:val="16"/>
            <w:szCs w:val="16"/>
          </w:rPr>
          <w:t>50 м</w:t>
        </w:r>
      </w:smartTag>
      <w:r w:rsidRPr="00DC3F9C">
        <w:rPr>
          <w:rFonts w:ascii="Arial" w:hAnsi="Arial" w:cs="Arial"/>
          <w:sz w:val="16"/>
          <w:szCs w:val="16"/>
        </w:rPr>
        <w:t>.</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15 см"/>
        </w:smartTagPr>
        <w:r w:rsidRPr="00DC3F9C">
          <w:rPr>
            <w:rFonts w:ascii="Arial" w:hAnsi="Arial" w:cs="Arial"/>
            <w:sz w:val="16"/>
            <w:szCs w:val="16"/>
          </w:rPr>
          <w:t>30 м</w:t>
        </w:r>
      </w:smartTag>
      <w:r w:rsidRPr="00DC3F9C">
        <w:rPr>
          <w:rFonts w:ascii="Arial" w:hAnsi="Arial" w:cs="Arial"/>
          <w:sz w:val="16"/>
          <w:szCs w:val="16"/>
        </w:rPr>
        <w:t xml:space="preserve"> для обратного или нулевого уклона, </w:t>
      </w:r>
      <w:smartTag w:uri="urn:schemas-microsoft-com:office:smarttags" w:element="metricconverter">
        <w:smartTagPr>
          <w:attr w:name="ProductID" w:val="15 см"/>
        </w:smartTagPr>
        <w:r w:rsidRPr="00DC3F9C">
          <w:rPr>
            <w:rFonts w:ascii="Arial" w:hAnsi="Arial" w:cs="Arial"/>
            <w:sz w:val="16"/>
            <w:szCs w:val="16"/>
          </w:rPr>
          <w:t>40 м</w:t>
        </w:r>
      </w:smartTag>
      <w:r w:rsidRPr="00DC3F9C">
        <w:rPr>
          <w:rFonts w:ascii="Arial" w:hAnsi="Arial" w:cs="Arial"/>
          <w:sz w:val="16"/>
          <w:szCs w:val="16"/>
        </w:rPr>
        <w:t xml:space="preserve"> — для уклона до трех градусов и </w:t>
      </w:r>
      <w:smartTag w:uri="urn:schemas-microsoft-com:office:smarttags" w:element="metricconverter">
        <w:smartTagPr>
          <w:attr w:name="ProductID" w:val="15 см"/>
        </w:smartTagPr>
        <w:r w:rsidRPr="00DC3F9C">
          <w:rPr>
            <w:rFonts w:ascii="Arial" w:hAnsi="Arial" w:cs="Arial"/>
            <w:sz w:val="16"/>
            <w:szCs w:val="16"/>
          </w:rPr>
          <w:t>50 м</w:t>
        </w:r>
      </w:smartTag>
      <w:r w:rsidRPr="00DC3F9C">
        <w:rPr>
          <w:rFonts w:ascii="Arial" w:hAnsi="Arial" w:cs="Arial"/>
          <w:sz w:val="16"/>
          <w:szCs w:val="16"/>
        </w:rPr>
        <w:t xml:space="preserve"> — для уклона три и более градуса.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w:t>
      </w:r>
      <w:smartTag w:uri="urn:schemas-microsoft-com:office:smarttags" w:element="metricconverter">
        <w:smartTagPr>
          <w:attr w:name="ProductID" w:val="15 см"/>
        </w:smartTagPr>
        <w:r w:rsidRPr="00DC3F9C">
          <w:rPr>
            <w:rFonts w:ascii="Arial" w:hAnsi="Arial" w:cs="Arial"/>
            <w:sz w:val="16"/>
            <w:szCs w:val="16"/>
          </w:rPr>
          <w:t>50 м</w:t>
        </w:r>
      </w:smartTag>
      <w:r w:rsidRPr="00DC3F9C">
        <w:rPr>
          <w:rFonts w:ascii="Arial" w:hAnsi="Arial" w:cs="Arial"/>
          <w:sz w:val="16"/>
          <w:szCs w:val="16"/>
        </w:rPr>
        <w:t>.</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Ширина прибрежной защитной полосы озера, водохранилища, имеющих особо ценное </w:t>
      </w:r>
      <w:proofErr w:type="spellStart"/>
      <w:r w:rsidRPr="00DC3F9C">
        <w:rPr>
          <w:rFonts w:ascii="Arial" w:hAnsi="Arial" w:cs="Arial"/>
          <w:sz w:val="16"/>
          <w:szCs w:val="16"/>
        </w:rPr>
        <w:t>рыбохозяйственное</w:t>
      </w:r>
      <w:proofErr w:type="spellEnd"/>
      <w:r w:rsidRPr="00DC3F9C">
        <w:rPr>
          <w:rFonts w:ascii="Arial" w:hAnsi="Arial" w:cs="Arial"/>
          <w:sz w:val="16"/>
          <w:szCs w:val="16"/>
        </w:rPr>
        <w:t xml:space="preserve"> значение, устанавливается в размере </w:t>
      </w:r>
      <w:smartTag w:uri="urn:schemas-microsoft-com:office:smarttags" w:element="metricconverter">
        <w:smartTagPr>
          <w:attr w:name="ProductID" w:val="15 см"/>
        </w:smartTagPr>
        <w:r w:rsidRPr="00DC3F9C">
          <w:rPr>
            <w:rFonts w:ascii="Arial" w:hAnsi="Arial" w:cs="Arial"/>
            <w:sz w:val="16"/>
            <w:szCs w:val="16"/>
          </w:rPr>
          <w:t xml:space="preserve">200 м </w:t>
        </w:r>
      </w:smartTag>
      <w:r w:rsidRPr="00DC3F9C">
        <w:rPr>
          <w:rFonts w:ascii="Arial" w:hAnsi="Arial" w:cs="Arial"/>
          <w:sz w:val="16"/>
          <w:szCs w:val="16"/>
        </w:rPr>
        <w:t>независимо от уклона прилегающих земель.</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5. В соответствии с законодательством Российской Федерации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После утверждения в установленном порядке охранных зон или округов для особо охраняемых природных территорий в Правила вносятся изменения в части границ таких зон.</w:t>
      </w:r>
    </w:p>
    <w:p w:rsidR="00DF74E3" w:rsidRPr="00DC3F9C" w:rsidRDefault="00DF74E3" w:rsidP="00DF74E3">
      <w:pPr>
        <w:ind w:firstLine="426"/>
        <w:jc w:val="both"/>
        <w:rPr>
          <w:rFonts w:ascii="Arial" w:hAnsi="Arial" w:cs="Arial"/>
          <w:sz w:val="16"/>
          <w:szCs w:val="16"/>
          <w:highlight w:val="yellow"/>
        </w:rPr>
      </w:pPr>
    </w:p>
    <w:p w:rsidR="00DF74E3" w:rsidRPr="00DC3F9C" w:rsidRDefault="00DF74E3" w:rsidP="00DF74E3">
      <w:pPr>
        <w:ind w:firstLine="426"/>
        <w:jc w:val="both"/>
        <w:rPr>
          <w:rFonts w:ascii="Arial" w:hAnsi="Arial" w:cs="Arial"/>
          <w:b/>
          <w:sz w:val="16"/>
          <w:szCs w:val="16"/>
        </w:rPr>
      </w:pPr>
      <w:r w:rsidRPr="00DC3F9C">
        <w:rPr>
          <w:rFonts w:ascii="Arial" w:hAnsi="Arial" w:cs="Arial"/>
          <w:b/>
          <w:sz w:val="16"/>
          <w:szCs w:val="16"/>
        </w:rPr>
        <w:t xml:space="preserve">Статья 38. </w:t>
      </w:r>
      <w:r w:rsidRPr="00DC3F9C">
        <w:rPr>
          <w:rFonts w:ascii="Arial" w:hAnsi="Arial" w:cs="Arial"/>
          <w:sz w:val="16"/>
          <w:szCs w:val="16"/>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p>
    <w:p w:rsidR="00DF74E3" w:rsidRPr="00DC3F9C" w:rsidRDefault="00DF74E3" w:rsidP="00DF74E3">
      <w:pPr>
        <w:pStyle w:val="3"/>
        <w:tabs>
          <w:tab w:val="left" w:pos="0"/>
        </w:tabs>
        <w:ind w:firstLine="426"/>
        <w:jc w:val="both"/>
        <w:rPr>
          <w:rFonts w:ascii="Arial" w:hAnsi="Arial" w:cs="Arial"/>
          <w:sz w:val="16"/>
          <w:szCs w:val="16"/>
        </w:rPr>
      </w:pPr>
      <w:r w:rsidRPr="00DC3F9C">
        <w:rPr>
          <w:rFonts w:ascii="Arial" w:hAnsi="Arial" w:cs="Arial"/>
          <w:sz w:val="16"/>
          <w:szCs w:val="16"/>
        </w:rPr>
        <w:tab/>
        <w:t>1. Осуществление землепользования и застройки в санитарно-защитных зонах (СЗЗ)</w:t>
      </w:r>
    </w:p>
    <w:p w:rsidR="00DF74E3" w:rsidRPr="00DC3F9C" w:rsidRDefault="00DF74E3" w:rsidP="00DF74E3">
      <w:pPr>
        <w:pStyle w:val="Geonika"/>
        <w:spacing w:before="0" w:after="0"/>
        <w:ind w:firstLine="426"/>
        <w:rPr>
          <w:rFonts w:ascii="Arial" w:hAnsi="Arial" w:cs="Arial"/>
          <w:sz w:val="16"/>
          <w:szCs w:val="16"/>
        </w:rPr>
      </w:pPr>
      <w:proofErr w:type="gramStart"/>
      <w:r w:rsidRPr="00DC3F9C">
        <w:rPr>
          <w:rFonts w:ascii="Arial" w:hAnsi="Arial" w:cs="Arial"/>
          <w:sz w:val="16"/>
          <w:szCs w:val="16"/>
        </w:rPr>
        <w:t xml:space="preserve">В соответствии с </w:t>
      </w:r>
      <w:proofErr w:type="spellStart"/>
      <w:r w:rsidRPr="00DC3F9C">
        <w:rPr>
          <w:rFonts w:ascii="Arial" w:hAnsi="Arial" w:cs="Arial"/>
          <w:sz w:val="16"/>
          <w:szCs w:val="16"/>
        </w:rPr>
        <w:t>СанПиН</w:t>
      </w:r>
      <w:proofErr w:type="spellEnd"/>
      <w:r w:rsidRPr="00DC3F9C">
        <w:rPr>
          <w:rFonts w:ascii="Arial" w:hAnsi="Arial" w:cs="Arial"/>
          <w:sz w:val="16"/>
          <w:szCs w:val="16"/>
        </w:rPr>
        <w:t xml:space="preserve">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 74 для предприятий, их отдельных зданий и сооружений с технологическими процессами, потенциально опасными для человека, в зависимости от мощности и в соответствии с санитарной классификацией предприятий, производств и объектов  установлены следующие размеры </w:t>
      </w:r>
      <w:r w:rsidRPr="00DC3F9C">
        <w:rPr>
          <w:rFonts w:ascii="Arial" w:hAnsi="Arial" w:cs="Arial"/>
          <w:b/>
          <w:i/>
          <w:sz w:val="16"/>
          <w:szCs w:val="16"/>
        </w:rPr>
        <w:t>санитарно-защитных</w:t>
      </w:r>
      <w:proofErr w:type="gramEnd"/>
      <w:r w:rsidRPr="00DC3F9C">
        <w:rPr>
          <w:rFonts w:ascii="Arial" w:hAnsi="Arial" w:cs="Arial"/>
          <w:b/>
          <w:i/>
          <w:sz w:val="16"/>
          <w:szCs w:val="16"/>
        </w:rPr>
        <w:t xml:space="preserve"> зон промышленных предприятий, коммунально-складских объектов и объектов транспортной инфраструктуры</w:t>
      </w:r>
      <w:r w:rsidRPr="00DC3F9C">
        <w:rPr>
          <w:rFonts w:ascii="Arial" w:hAnsi="Arial" w:cs="Arial"/>
          <w:sz w:val="16"/>
          <w:szCs w:val="16"/>
        </w:rPr>
        <w:t>:</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lastRenderedPageBreak/>
        <w:t>объекты и производства II класса – 500 м;</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объекты и производства III класса – 300 м;</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объекты и производства IV класса – 100 м;</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 xml:space="preserve">объекты и производства V класса – 50 м. </w:t>
      </w:r>
    </w:p>
    <w:p w:rsidR="00DF74E3" w:rsidRPr="00DC3F9C" w:rsidRDefault="00DF74E3" w:rsidP="00DF74E3">
      <w:pPr>
        <w:pStyle w:val="affffff8"/>
        <w:spacing w:before="0" w:after="0"/>
        <w:ind w:firstLine="426"/>
        <w:rPr>
          <w:rFonts w:ascii="Arial" w:hAnsi="Arial" w:cs="Arial"/>
          <w:sz w:val="16"/>
          <w:szCs w:val="16"/>
        </w:rPr>
      </w:pPr>
      <w:r w:rsidRPr="00DC3F9C">
        <w:rPr>
          <w:rFonts w:ascii="Arial" w:hAnsi="Arial" w:cs="Arial"/>
          <w:sz w:val="16"/>
          <w:szCs w:val="16"/>
        </w:rPr>
        <w:t xml:space="preserve">Территория СЗЗ предназначена </w:t>
      </w:r>
      <w:proofErr w:type="gramStart"/>
      <w:r w:rsidRPr="00DC3F9C">
        <w:rPr>
          <w:rFonts w:ascii="Arial" w:hAnsi="Arial" w:cs="Arial"/>
          <w:sz w:val="16"/>
          <w:szCs w:val="16"/>
        </w:rPr>
        <w:t>для</w:t>
      </w:r>
      <w:proofErr w:type="gramEnd"/>
      <w:r w:rsidRPr="00DC3F9C">
        <w:rPr>
          <w:rFonts w:ascii="Arial" w:hAnsi="Arial" w:cs="Arial"/>
          <w:sz w:val="16"/>
          <w:szCs w:val="16"/>
        </w:rPr>
        <w:t>:</w:t>
      </w:r>
    </w:p>
    <w:p w:rsidR="00DF74E3" w:rsidRPr="00DC3F9C" w:rsidRDefault="00DF74E3" w:rsidP="00DF74E3">
      <w:pPr>
        <w:pStyle w:val="affffff8"/>
        <w:spacing w:before="0" w:after="0"/>
        <w:ind w:firstLine="426"/>
        <w:rPr>
          <w:rFonts w:ascii="Arial" w:hAnsi="Arial" w:cs="Arial"/>
          <w:sz w:val="16"/>
          <w:szCs w:val="16"/>
        </w:rPr>
      </w:pPr>
      <w:r w:rsidRPr="00DC3F9C">
        <w:rPr>
          <w:rFonts w:ascii="Arial" w:hAnsi="Arial" w:cs="Arial"/>
          <w:sz w:val="16"/>
          <w:szCs w:val="16"/>
        </w:rPr>
        <w:t>1) обеспечения снижения уровня воздействия до требуемых гигиенических нормативов по всем факторам воздействия за ее пределами (ПДК, ПДУ);</w:t>
      </w:r>
    </w:p>
    <w:p w:rsidR="00DF74E3" w:rsidRPr="00DC3F9C" w:rsidRDefault="00DF74E3" w:rsidP="00DF74E3">
      <w:pPr>
        <w:pStyle w:val="affffff8"/>
        <w:spacing w:before="0" w:after="0"/>
        <w:ind w:firstLine="426"/>
        <w:rPr>
          <w:rFonts w:ascii="Arial" w:hAnsi="Arial" w:cs="Arial"/>
          <w:sz w:val="16"/>
          <w:szCs w:val="16"/>
        </w:rPr>
      </w:pPr>
      <w:r w:rsidRPr="00DC3F9C">
        <w:rPr>
          <w:rFonts w:ascii="Arial" w:hAnsi="Arial" w:cs="Arial"/>
          <w:sz w:val="16"/>
          <w:szCs w:val="16"/>
        </w:rPr>
        <w:t>2) создания санитарно-защитного барьера между территорией предприятия (группы предприятий) и территорией жилой застройки;</w:t>
      </w:r>
    </w:p>
    <w:p w:rsidR="00DF74E3" w:rsidRPr="00DC3F9C" w:rsidRDefault="00DF74E3" w:rsidP="00DF74E3">
      <w:pPr>
        <w:pStyle w:val="affffff8"/>
        <w:spacing w:before="0" w:after="0"/>
        <w:ind w:firstLine="426"/>
        <w:rPr>
          <w:rFonts w:ascii="Arial" w:hAnsi="Arial" w:cs="Arial"/>
          <w:sz w:val="16"/>
          <w:szCs w:val="16"/>
        </w:rPr>
      </w:pPr>
      <w:r w:rsidRPr="00DC3F9C">
        <w:rPr>
          <w:rFonts w:ascii="Arial" w:hAnsi="Arial" w:cs="Arial"/>
          <w:sz w:val="16"/>
          <w:szCs w:val="16"/>
        </w:rPr>
        <w:t xml:space="preserve">3) организации дополнительных озелененных площадей, обеспечивающих экранирование, ассимиляцию и фильтрацию загрязнителей атмосферного </w:t>
      </w:r>
      <w:proofErr w:type="gramStart"/>
      <w:r w:rsidRPr="00DC3F9C">
        <w:rPr>
          <w:rFonts w:ascii="Arial" w:hAnsi="Arial" w:cs="Arial"/>
          <w:sz w:val="16"/>
          <w:szCs w:val="16"/>
        </w:rPr>
        <w:t>воздуха</w:t>
      </w:r>
      <w:proofErr w:type="gramEnd"/>
      <w:r w:rsidRPr="00DC3F9C">
        <w:rPr>
          <w:rFonts w:ascii="Arial" w:hAnsi="Arial" w:cs="Arial"/>
          <w:sz w:val="16"/>
          <w:szCs w:val="16"/>
        </w:rPr>
        <w:t xml:space="preserve"> и повышение комфортности микроклимата.</w:t>
      </w:r>
    </w:p>
    <w:p w:rsidR="00DF74E3" w:rsidRPr="00DC3F9C" w:rsidRDefault="00DF74E3" w:rsidP="00DF74E3">
      <w:pPr>
        <w:pStyle w:val="affffff8"/>
        <w:spacing w:before="0" w:after="0"/>
        <w:ind w:firstLine="426"/>
        <w:rPr>
          <w:rFonts w:ascii="Arial" w:hAnsi="Arial" w:cs="Arial"/>
          <w:sz w:val="16"/>
          <w:szCs w:val="16"/>
        </w:rPr>
      </w:pPr>
      <w:r w:rsidRPr="00DC3F9C">
        <w:rPr>
          <w:rFonts w:ascii="Arial" w:hAnsi="Arial" w:cs="Arial"/>
          <w:sz w:val="16"/>
          <w:szCs w:val="16"/>
        </w:rPr>
        <w:t>Все действующие предприятия в обязательном порядке должны иметь проекты организации СЗЗ, а для групп предприятий и промышленных зон должны быть разработаны проекты единых СЗЗ. При отсутствии таких проектов устанавливаются нормативные размеры СЗЗ в соответствии с действующими санитарными нормами и правилами.</w:t>
      </w:r>
    </w:p>
    <w:p w:rsidR="00DF74E3" w:rsidRPr="00DC3F9C" w:rsidRDefault="00DF74E3" w:rsidP="00DF74E3">
      <w:pPr>
        <w:pStyle w:val="affffff8"/>
        <w:spacing w:before="0" w:after="0"/>
        <w:ind w:firstLine="426"/>
        <w:rPr>
          <w:rFonts w:ascii="Arial" w:hAnsi="Arial" w:cs="Arial"/>
          <w:b/>
          <w:sz w:val="16"/>
          <w:szCs w:val="16"/>
        </w:rPr>
      </w:pPr>
      <w:r w:rsidRPr="00DC3F9C">
        <w:rPr>
          <w:rFonts w:ascii="Arial" w:hAnsi="Arial" w:cs="Arial"/>
          <w:b/>
          <w:sz w:val="16"/>
          <w:szCs w:val="16"/>
        </w:rPr>
        <w:t>Регламенты использования территории санитарно-защитных зон предприятий</w:t>
      </w:r>
    </w:p>
    <w:p w:rsidR="00DF74E3" w:rsidRPr="00DC3F9C" w:rsidRDefault="00DF74E3" w:rsidP="00DF74E3">
      <w:pPr>
        <w:pStyle w:val="affffff8"/>
        <w:spacing w:before="0" w:after="0"/>
        <w:ind w:firstLine="426"/>
        <w:rPr>
          <w:rFonts w:ascii="Arial" w:hAnsi="Arial" w:cs="Arial"/>
          <w:b/>
          <w:sz w:val="16"/>
          <w:szCs w:val="16"/>
        </w:rPr>
      </w:pPr>
      <w:r w:rsidRPr="00DC3F9C">
        <w:rPr>
          <w:rFonts w:ascii="Arial" w:hAnsi="Arial" w:cs="Arial"/>
          <w:b/>
          <w:sz w:val="16"/>
          <w:szCs w:val="16"/>
        </w:rPr>
        <w:t>Запрещается:</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Жилые зоны и отдельные объекты для проживания людей;</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Рекреационные зоны и отдельные объекты;</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Предприятия пищевых отраслей промышленности, оптовые склады продовольственного сырья и пищевых продуктов;</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Комплексы водопроводных сооружений для подготовки и хранения питьевой воды;</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Спортивные сооружения;</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Зеленые насаждения общего пользования;</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Образовательные и детские учреждения;</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Лечебно-профилактические и оздоровительные учреждения общего пользования.</w:t>
      </w:r>
    </w:p>
    <w:p w:rsidR="00DF74E3" w:rsidRPr="00DC3F9C" w:rsidRDefault="00DF74E3" w:rsidP="00DF74E3">
      <w:pPr>
        <w:pStyle w:val="affffffa"/>
        <w:spacing w:after="0"/>
        <w:ind w:left="0" w:firstLine="426"/>
        <w:rPr>
          <w:rFonts w:ascii="Arial" w:hAnsi="Arial" w:cs="Arial"/>
          <w:b/>
          <w:bCs/>
          <w:sz w:val="16"/>
          <w:szCs w:val="16"/>
        </w:rPr>
      </w:pPr>
      <w:r w:rsidRPr="00DC3F9C">
        <w:rPr>
          <w:rFonts w:ascii="Arial" w:hAnsi="Arial" w:cs="Arial"/>
          <w:b/>
          <w:bCs/>
          <w:sz w:val="16"/>
          <w:szCs w:val="16"/>
        </w:rPr>
        <w:t>Допускается:</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Сельскохозяйственные угодья для выращивания технических культур, не используемых для производства продуктов питания;</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Предприятия, их отдельные здания и сооружения с производствами меньшего класса вредности, чем основное производство;</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Пожарные депо;</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Бани;</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Прачечные;</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Объекты торговли и общественного питания;</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Гаражи;</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Площадки и сооружения для хранения общественного и индивидуального транспорта;</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Автозаправочные станции;</w:t>
      </w:r>
    </w:p>
    <w:p w:rsidR="00DF74E3" w:rsidRPr="00DC3F9C" w:rsidRDefault="00DF74E3" w:rsidP="00DF74E3">
      <w:pPr>
        <w:pStyle w:val="affffffa"/>
        <w:spacing w:after="0"/>
        <w:ind w:left="0" w:firstLine="426"/>
        <w:rPr>
          <w:rFonts w:ascii="Arial" w:hAnsi="Arial" w:cs="Arial"/>
          <w:sz w:val="16"/>
          <w:szCs w:val="16"/>
        </w:rPr>
      </w:pPr>
      <w:proofErr w:type="gramStart"/>
      <w:r w:rsidRPr="00DC3F9C">
        <w:rPr>
          <w:rFonts w:ascii="Arial" w:hAnsi="Arial" w:cs="Arial"/>
          <w:sz w:val="16"/>
          <w:szCs w:val="16"/>
        </w:rPr>
        <w:t>Связанные с обслуживанием данного предприятия здания управления, конструкторские бюро, учебные заведения, поликлиники, спортивно-оздоровительные сооружения для работников предприятия, общественные здания административного назначения;</w:t>
      </w:r>
      <w:proofErr w:type="gramEnd"/>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Нежилые помещения для дежурного аварийного персонала и охраны предприятий;</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 xml:space="preserve">Местные транзитные коммуникации, ЛЭП, </w:t>
      </w:r>
      <w:proofErr w:type="spellStart"/>
      <w:r w:rsidRPr="00DC3F9C">
        <w:rPr>
          <w:rFonts w:ascii="Arial" w:hAnsi="Arial" w:cs="Arial"/>
          <w:sz w:val="16"/>
          <w:szCs w:val="16"/>
        </w:rPr>
        <w:t>электроподстанции</w:t>
      </w:r>
      <w:proofErr w:type="spellEnd"/>
      <w:r w:rsidRPr="00DC3F9C">
        <w:rPr>
          <w:rFonts w:ascii="Arial" w:hAnsi="Arial" w:cs="Arial"/>
          <w:sz w:val="16"/>
          <w:szCs w:val="16"/>
        </w:rPr>
        <w:t xml:space="preserve">, </w:t>
      </w:r>
      <w:proofErr w:type="spellStart"/>
      <w:r w:rsidRPr="00DC3F9C">
        <w:rPr>
          <w:rFonts w:ascii="Arial" w:hAnsi="Arial" w:cs="Arial"/>
          <w:sz w:val="16"/>
          <w:szCs w:val="16"/>
        </w:rPr>
        <w:t>нефте</w:t>
      </w:r>
      <w:proofErr w:type="spellEnd"/>
      <w:r w:rsidRPr="00DC3F9C">
        <w:rPr>
          <w:rFonts w:ascii="Arial" w:hAnsi="Arial" w:cs="Arial"/>
          <w:sz w:val="16"/>
          <w:szCs w:val="16"/>
        </w:rPr>
        <w:t>-, газопроводы;</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Канализационные насосные станции;</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Сооружения оборотного водоснабжения.</w:t>
      </w:r>
    </w:p>
    <w:p w:rsidR="00DF74E3" w:rsidRPr="00DC3F9C" w:rsidRDefault="00DF74E3" w:rsidP="00DF74E3">
      <w:pPr>
        <w:pStyle w:val="affffff8"/>
        <w:spacing w:before="0" w:after="0"/>
        <w:ind w:firstLine="426"/>
        <w:rPr>
          <w:rFonts w:ascii="Arial" w:hAnsi="Arial" w:cs="Arial"/>
          <w:sz w:val="16"/>
          <w:szCs w:val="16"/>
        </w:rPr>
      </w:pPr>
      <w:r w:rsidRPr="00DC3F9C">
        <w:rPr>
          <w:rFonts w:ascii="Arial" w:hAnsi="Arial" w:cs="Arial"/>
          <w:sz w:val="16"/>
          <w:szCs w:val="16"/>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DF74E3" w:rsidRPr="00DC3F9C" w:rsidRDefault="00DF74E3" w:rsidP="00DF74E3">
      <w:pPr>
        <w:pStyle w:val="affffff8"/>
        <w:spacing w:before="0" w:after="0"/>
        <w:ind w:firstLine="426"/>
        <w:rPr>
          <w:rFonts w:ascii="Arial" w:hAnsi="Arial" w:cs="Arial"/>
          <w:sz w:val="16"/>
          <w:szCs w:val="16"/>
        </w:rPr>
      </w:pPr>
      <w:r w:rsidRPr="00DC3F9C">
        <w:rPr>
          <w:rFonts w:ascii="Arial" w:hAnsi="Arial" w:cs="Arial"/>
          <w:sz w:val="16"/>
          <w:szCs w:val="16"/>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DF74E3" w:rsidRPr="00DC3F9C" w:rsidRDefault="00DF74E3" w:rsidP="00DF74E3">
      <w:pPr>
        <w:pStyle w:val="Geonika"/>
        <w:spacing w:before="0" w:after="0"/>
        <w:ind w:firstLine="426"/>
        <w:rPr>
          <w:rFonts w:ascii="Arial" w:hAnsi="Arial" w:cs="Arial"/>
          <w:sz w:val="16"/>
          <w:szCs w:val="16"/>
        </w:rPr>
      </w:pPr>
      <w:r w:rsidRPr="00DC3F9C">
        <w:rPr>
          <w:rFonts w:ascii="Arial" w:hAnsi="Arial" w:cs="Arial"/>
          <w:sz w:val="16"/>
          <w:szCs w:val="16"/>
        </w:rPr>
        <w:t xml:space="preserve">В соответствии с </w:t>
      </w:r>
      <w:proofErr w:type="spellStart"/>
      <w:r w:rsidRPr="00DC3F9C">
        <w:rPr>
          <w:rFonts w:ascii="Arial" w:hAnsi="Arial" w:cs="Arial"/>
          <w:sz w:val="16"/>
          <w:szCs w:val="16"/>
        </w:rPr>
        <w:t>СанПиН</w:t>
      </w:r>
      <w:proofErr w:type="spellEnd"/>
      <w:r w:rsidRPr="00DC3F9C">
        <w:rPr>
          <w:rFonts w:ascii="Arial" w:hAnsi="Arial" w:cs="Arial"/>
          <w:sz w:val="16"/>
          <w:szCs w:val="16"/>
        </w:rPr>
        <w:t xml:space="preserve"> 2.2.1/2.1.1.1200-03 «Санитарно-защитные зоны и санитарная классификация предприятий, сооружений и иных объектов» в целях соблюдения требуемых гигиенических нормативов установлены </w:t>
      </w:r>
      <w:r w:rsidRPr="00DC3F9C">
        <w:rPr>
          <w:rFonts w:ascii="Arial" w:hAnsi="Arial" w:cs="Arial"/>
          <w:b/>
          <w:i/>
          <w:sz w:val="16"/>
          <w:szCs w:val="16"/>
        </w:rPr>
        <w:t>санитарно-защитные зоны от объектов специального назначения</w:t>
      </w:r>
      <w:r w:rsidRPr="00DC3F9C">
        <w:rPr>
          <w:rFonts w:ascii="Arial" w:hAnsi="Arial" w:cs="Arial"/>
          <w:sz w:val="16"/>
          <w:szCs w:val="16"/>
        </w:rPr>
        <w:t>. Данная зона гарантирует санитарно-эпидемиологическую безопасность населения, а ширина зоны обусловлена площадной характеристикой объекта и видом утилизированных отходов:</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объекты и производства I класса – 1000 м;</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объекты и производства III класса – 300 м.</w:t>
      </w:r>
    </w:p>
    <w:p w:rsidR="00DF74E3" w:rsidRPr="00DC3F9C" w:rsidRDefault="00DF74E3" w:rsidP="00DF74E3">
      <w:pPr>
        <w:pStyle w:val="Geonika"/>
        <w:spacing w:before="0" w:after="0"/>
        <w:ind w:firstLine="426"/>
        <w:rPr>
          <w:rFonts w:ascii="Arial" w:hAnsi="Arial" w:cs="Arial"/>
          <w:sz w:val="16"/>
          <w:szCs w:val="16"/>
        </w:rPr>
      </w:pPr>
      <w:r w:rsidRPr="00DC3F9C">
        <w:rPr>
          <w:rFonts w:ascii="Arial" w:hAnsi="Arial" w:cs="Arial"/>
          <w:sz w:val="16"/>
          <w:szCs w:val="16"/>
        </w:rPr>
        <w:t xml:space="preserve">Режим использования в санитарно-защитных зонах объектов специального назначения определен </w:t>
      </w:r>
      <w:proofErr w:type="spellStart"/>
      <w:r w:rsidRPr="00DC3F9C">
        <w:rPr>
          <w:rFonts w:ascii="Arial" w:hAnsi="Arial" w:cs="Arial"/>
          <w:sz w:val="16"/>
          <w:szCs w:val="16"/>
        </w:rPr>
        <w:t>СанПиН</w:t>
      </w:r>
      <w:proofErr w:type="spellEnd"/>
      <w:r w:rsidRPr="00DC3F9C">
        <w:rPr>
          <w:rFonts w:ascii="Arial" w:hAnsi="Arial" w:cs="Arial"/>
          <w:sz w:val="16"/>
          <w:szCs w:val="16"/>
        </w:rPr>
        <w:t xml:space="preserve"> 2.2.1/2.1.1.1200-03, </w:t>
      </w:r>
      <w:proofErr w:type="gramStart"/>
      <w:r w:rsidRPr="00DC3F9C">
        <w:rPr>
          <w:rFonts w:ascii="Arial" w:hAnsi="Arial" w:cs="Arial"/>
          <w:sz w:val="16"/>
          <w:szCs w:val="16"/>
        </w:rPr>
        <w:t>утвержденными</w:t>
      </w:r>
      <w:proofErr w:type="gramEnd"/>
      <w:r w:rsidRPr="00DC3F9C">
        <w:rPr>
          <w:rFonts w:ascii="Arial" w:hAnsi="Arial" w:cs="Arial"/>
          <w:sz w:val="16"/>
          <w:szCs w:val="16"/>
        </w:rPr>
        <w:t xml:space="preserve"> постановлением Главного государственного санитарного врача Российской Федерации от 25.09.2007 № 74.</w:t>
      </w:r>
    </w:p>
    <w:p w:rsidR="00DF74E3" w:rsidRPr="00DC3F9C" w:rsidRDefault="00DF74E3" w:rsidP="00DF74E3">
      <w:pPr>
        <w:pStyle w:val="3"/>
        <w:tabs>
          <w:tab w:val="left" w:pos="1276"/>
        </w:tabs>
        <w:ind w:firstLine="426"/>
        <w:jc w:val="both"/>
        <w:rPr>
          <w:rFonts w:ascii="Arial" w:hAnsi="Arial" w:cs="Arial"/>
          <w:sz w:val="16"/>
          <w:szCs w:val="16"/>
        </w:rPr>
      </w:pPr>
      <w:r w:rsidRPr="00DC3F9C">
        <w:rPr>
          <w:rFonts w:ascii="Arial" w:hAnsi="Arial" w:cs="Arial"/>
          <w:sz w:val="16"/>
          <w:szCs w:val="16"/>
        </w:rPr>
        <w:t xml:space="preserve">2. Осуществление землепользования и застройки в </w:t>
      </w:r>
      <w:proofErr w:type="spellStart"/>
      <w:r w:rsidRPr="00DC3F9C">
        <w:rPr>
          <w:rFonts w:ascii="Arial" w:hAnsi="Arial" w:cs="Arial"/>
          <w:sz w:val="16"/>
          <w:szCs w:val="16"/>
        </w:rPr>
        <w:t>водоохранных</w:t>
      </w:r>
      <w:proofErr w:type="spellEnd"/>
      <w:r w:rsidRPr="00DC3F9C">
        <w:rPr>
          <w:rFonts w:ascii="Arial" w:hAnsi="Arial" w:cs="Arial"/>
          <w:sz w:val="16"/>
          <w:szCs w:val="16"/>
        </w:rPr>
        <w:t xml:space="preserve"> зонах и прибрежных защитных полосах</w:t>
      </w:r>
    </w:p>
    <w:p w:rsidR="00DF74E3" w:rsidRPr="00DC3F9C" w:rsidRDefault="00DF74E3" w:rsidP="00DF74E3">
      <w:pPr>
        <w:pStyle w:val="affffff8"/>
        <w:spacing w:before="0" w:after="0"/>
        <w:ind w:firstLine="426"/>
        <w:rPr>
          <w:rFonts w:ascii="Arial" w:hAnsi="Arial" w:cs="Arial"/>
          <w:sz w:val="16"/>
          <w:szCs w:val="16"/>
        </w:rPr>
      </w:pPr>
      <w:proofErr w:type="gramStart"/>
      <w:r w:rsidRPr="00DC3F9C">
        <w:rPr>
          <w:rFonts w:ascii="Arial" w:hAnsi="Arial" w:cs="Arial"/>
          <w:sz w:val="16"/>
          <w:szCs w:val="16"/>
        </w:rPr>
        <w:t xml:space="preserve">В соответствии с Водным кодексом РФ №74-ФЗ от 12.04.2006 г. </w:t>
      </w:r>
      <w:proofErr w:type="spellStart"/>
      <w:r w:rsidRPr="00DC3F9C">
        <w:rPr>
          <w:rFonts w:ascii="Arial" w:hAnsi="Arial" w:cs="Arial"/>
          <w:sz w:val="16"/>
          <w:szCs w:val="16"/>
        </w:rPr>
        <w:t>водоохранной</w:t>
      </w:r>
      <w:proofErr w:type="spellEnd"/>
      <w:r w:rsidRPr="00DC3F9C">
        <w:rPr>
          <w:rFonts w:ascii="Arial" w:hAnsi="Arial" w:cs="Arial"/>
          <w:sz w:val="16"/>
          <w:szCs w:val="16"/>
        </w:rPr>
        <w:t xml:space="preserve"> зоной  является территория, примыкающая к береговой линии водного объекта и на которой устанавливается специальный режим осуществления хозяйственной и иной деятельности, в том числе градостроительной, в целях предотвращения загрязнения, засорения, заиления водных объектов и истощения их вод, а также сохранение среды обитания водных биологических ресурсов и других объектов животного и</w:t>
      </w:r>
      <w:proofErr w:type="gramEnd"/>
      <w:r w:rsidRPr="00DC3F9C">
        <w:rPr>
          <w:rFonts w:ascii="Arial" w:hAnsi="Arial" w:cs="Arial"/>
          <w:sz w:val="16"/>
          <w:szCs w:val="16"/>
        </w:rPr>
        <w:t xml:space="preserve"> растительного мира. В границах </w:t>
      </w:r>
      <w:proofErr w:type="spellStart"/>
      <w:r w:rsidRPr="00DC3F9C">
        <w:rPr>
          <w:rFonts w:ascii="Arial" w:hAnsi="Arial" w:cs="Arial"/>
          <w:sz w:val="16"/>
          <w:szCs w:val="16"/>
        </w:rPr>
        <w:t>водоохранных</w:t>
      </w:r>
      <w:proofErr w:type="spellEnd"/>
      <w:r w:rsidRPr="00DC3F9C">
        <w:rPr>
          <w:rFonts w:ascii="Arial" w:hAnsi="Arial" w:cs="Arial"/>
          <w:sz w:val="16"/>
          <w:szCs w:val="16"/>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Установление границ </w:t>
      </w:r>
      <w:proofErr w:type="spellStart"/>
      <w:r w:rsidRPr="00DC3F9C">
        <w:rPr>
          <w:rFonts w:ascii="Arial" w:hAnsi="Arial" w:cs="Arial"/>
          <w:sz w:val="16"/>
          <w:szCs w:val="16"/>
        </w:rPr>
        <w:t>водоохранных</w:t>
      </w:r>
      <w:proofErr w:type="spellEnd"/>
      <w:r w:rsidRPr="00DC3F9C">
        <w:rPr>
          <w:rFonts w:ascii="Arial" w:hAnsi="Arial" w:cs="Arial"/>
          <w:sz w:val="16"/>
          <w:szCs w:val="16"/>
        </w:rPr>
        <w:t xml:space="preserve"> зон и границ прибрежных защитных полос водных объектов, в том числе обозначение на местности посредством специальных информационных </w:t>
      </w:r>
      <w:hyperlink r:id="rId105" w:anchor="dst100007" w:history="1">
        <w:r w:rsidRPr="00DC3F9C">
          <w:rPr>
            <w:rFonts w:ascii="Arial" w:hAnsi="Arial" w:cs="Arial"/>
            <w:sz w:val="16"/>
            <w:szCs w:val="16"/>
          </w:rPr>
          <w:t>знаков</w:t>
        </w:r>
      </w:hyperlink>
      <w:r w:rsidRPr="00DC3F9C">
        <w:rPr>
          <w:rFonts w:ascii="Arial" w:hAnsi="Arial" w:cs="Arial"/>
          <w:sz w:val="16"/>
          <w:szCs w:val="16"/>
        </w:rPr>
        <w:t xml:space="preserve">, осуществляется в </w:t>
      </w:r>
      <w:hyperlink r:id="rId106" w:anchor="dst100008" w:history="1">
        <w:r w:rsidRPr="00DC3F9C">
          <w:rPr>
            <w:rFonts w:ascii="Arial" w:hAnsi="Arial" w:cs="Arial"/>
            <w:sz w:val="16"/>
            <w:szCs w:val="16"/>
          </w:rPr>
          <w:t>порядке</w:t>
        </w:r>
      </w:hyperlink>
      <w:r w:rsidRPr="00DC3F9C">
        <w:rPr>
          <w:rFonts w:ascii="Arial" w:hAnsi="Arial" w:cs="Arial"/>
          <w:sz w:val="16"/>
          <w:szCs w:val="16"/>
        </w:rPr>
        <w:t xml:space="preserve">, установленном Правительством Российской Федерации </w:t>
      </w:r>
      <w:r w:rsidRPr="00DC3F9C">
        <w:rPr>
          <w:rFonts w:ascii="Arial" w:hAnsi="Arial" w:cs="Arial"/>
          <w:bCs/>
          <w:sz w:val="16"/>
          <w:szCs w:val="16"/>
        </w:rPr>
        <w:t xml:space="preserve">(постановление Правительства РФ от 10.01.2009 г. № 17 «Об утверждении Правил установления границ </w:t>
      </w:r>
      <w:proofErr w:type="spellStart"/>
      <w:r w:rsidRPr="00DC3F9C">
        <w:rPr>
          <w:rFonts w:ascii="Arial" w:hAnsi="Arial" w:cs="Arial"/>
          <w:bCs/>
          <w:sz w:val="16"/>
          <w:szCs w:val="16"/>
        </w:rPr>
        <w:t>водоохранных</w:t>
      </w:r>
      <w:proofErr w:type="spellEnd"/>
      <w:r w:rsidRPr="00DC3F9C">
        <w:rPr>
          <w:rFonts w:ascii="Arial" w:hAnsi="Arial" w:cs="Arial"/>
          <w:bCs/>
          <w:sz w:val="16"/>
          <w:szCs w:val="16"/>
        </w:rPr>
        <w:t xml:space="preserve"> зон и границ прибрежных защитных полос водных объектов»).</w:t>
      </w:r>
    </w:p>
    <w:p w:rsidR="00DF74E3" w:rsidRPr="00DC3F9C" w:rsidRDefault="00DF74E3" w:rsidP="00DF74E3">
      <w:pPr>
        <w:pStyle w:val="Geonika"/>
        <w:spacing w:before="0" w:after="0"/>
        <w:ind w:firstLine="426"/>
        <w:rPr>
          <w:rFonts w:ascii="Arial" w:hAnsi="Arial" w:cs="Arial"/>
          <w:sz w:val="16"/>
          <w:szCs w:val="16"/>
        </w:rPr>
      </w:pPr>
      <w:r w:rsidRPr="00DC3F9C">
        <w:rPr>
          <w:rFonts w:ascii="Arial" w:hAnsi="Arial" w:cs="Arial"/>
          <w:sz w:val="16"/>
          <w:szCs w:val="16"/>
        </w:rPr>
        <w:t xml:space="preserve">Ширина </w:t>
      </w:r>
      <w:proofErr w:type="spellStart"/>
      <w:r w:rsidRPr="00DC3F9C">
        <w:rPr>
          <w:rFonts w:ascii="Arial" w:hAnsi="Arial" w:cs="Arial"/>
          <w:sz w:val="16"/>
          <w:szCs w:val="16"/>
        </w:rPr>
        <w:t>водоохранных</w:t>
      </w:r>
      <w:proofErr w:type="spellEnd"/>
      <w:r w:rsidRPr="00DC3F9C">
        <w:rPr>
          <w:rFonts w:ascii="Arial" w:hAnsi="Arial" w:cs="Arial"/>
          <w:sz w:val="16"/>
          <w:szCs w:val="16"/>
        </w:rPr>
        <w:t xml:space="preserve"> зон и прибрежных защитных полос установлена в соответствии со статьей 65 Водного кодекса Российской Федерации:</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 xml:space="preserve">ширина </w:t>
      </w:r>
      <w:proofErr w:type="spellStart"/>
      <w:r w:rsidRPr="00DC3F9C">
        <w:rPr>
          <w:rFonts w:ascii="Arial" w:hAnsi="Arial" w:cs="Arial"/>
          <w:sz w:val="16"/>
          <w:szCs w:val="16"/>
        </w:rPr>
        <w:t>водоохранной</w:t>
      </w:r>
      <w:proofErr w:type="spellEnd"/>
      <w:r w:rsidRPr="00DC3F9C">
        <w:rPr>
          <w:rFonts w:ascii="Arial" w:hAnsi="Arial" w:cs="Arial"/>
          <w:sz w:val="16"/>
          <w:szCs w:val="16"/>
        </w:rPr>
        <w:t xml:space="preserve"> зоны рек или ручьев устанавливается от их истока для рек или ручьев протяженностью:</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до десяти километров - в размере пятидесяти метров;</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от десяти до пятидесяти километров - в размере ста метров;</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от пятидесяти километров и более - в размере двухсот метров.</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 xml:space="preserve">для реки, ручья протяженностью менее десяти километров от истока до устья </w:t>
      </w:r>
      <w:proofErr w:type="spellStart"/>
      <w:r w:rsidRPr="00DC3F9C">
        <w:rPr>
          <w:rFonts w:ascii="Arial" w:hAnsi="Arial" w:cs="Arial"/>
          <w:sz w:val="16"/>
          <w:szCs w:val="16"/>
        </w:rPr>
        <w:t>водоохранная</w:t>
      </w:r>
      <w:proofErr w:type="spellEnd"/>
      <w:r w:rsidRPr="00DC3F9C">
        <w:rPr>
          <w:rFonts w:ascii="Arial" w:hAnsi="Arial" w:cs="Arial"/>
          <w:sz w:val="16"/>
          <w:szCs w:val="16"/>
        </w:rPr>
        <w:t xml:space="preserve"> зона совпадает с прибрежной защитной полосой. Радиус </w:t>
      </w:r>
      <w:proofErr w:type="spellStart"/>
      <w:r w:rsidRPr="00DC3F9C">
        <w:rPr>
          <w:rFonts w:ascii="Arial" w:hAnsi="Arial" w:cs="Arial"/>
          <w:sz w:val="16"/>
          <w:szCs w:val="16"/>
        </w:rPr>
        <w:t>водоохранной</w:t>
      </w:r>
      <w:proofErr w:type="spellEnd"/>
      <w:r w:rsidRPr="00DC3F9C">
        <w:rPr>
          <w:rFonts w:ascii="Arial" w:hAnsi="Arial" w:cs="Arial"/>
          <w:sz w:val="16"/>
          <w:szCs w:val="16"/>
        </w:rPr>
        <w:t xml:space="preserve"> зоны для истоков реки, ручья устанавливается в размере пятидесяти метров;</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 xml:space="preserve">ширина </w:t>
      </w:r>
      <w:proofErr w:type="spellStart"/>
      <w:r w:rsidRPr="00DC3F9C">
        <w:rPr>
          <w:rFonts w:ascii="Arial" w:hAnsi="Arial" w:cs="Arial"/>
          <w:sz w:val="16"/>
          <w:szCs w:val="16"/>
        </w:rPr>
        <w:t>водоохранной</w:t>
      </w:r>
      <w:proofErr w:type="spellEnd"/>
      <w:r w:rsidRPr="00DC3F9C">
        <w:rPr>
          <w:rFonts w:ascii="Arial" w:hAnsi="Arial" w:cs="Arial"/>
          <w:sz w:val="16"/>
          <w:szCs w:val="16"/>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DF74E3" w:rsidRPr="00DC3F9C" w:rsidRDefault="00DF74E3" w:rsidP="00DF74E3">
      <w:pPr>
        <w:pStyle w:val="affffffa"/>
        <w:spacing w:after="0"/>
        <w:ind w:left="0" w:firstLine="426"/>
        <w:rPr>
          <w:rFonts w:ascii="Arial" w:hAnsi="Arial" w:cs="Arial"/>
          <w:sz w:val="16"/>
          <w:szCs w:val="16"/>
        </w:rPr>
      </w:pPr>
      <w:proofErr w:type="spellStart"/>
      <w:r w:rsidRPr="00DC3F9C">
        <w:rPr>
          <w:rFonts w:ascii="Arial" w:hAnsi="Arial" w:cs="Arial"/>
          <w:sz w:val="16"/>
          <w:szCs w:val="16"/>
        </w:rPr>
        <w:lastRenderedPageBreak/>
        <w:t>Водоохранные</w:t>
      </w:r>
      <w:proofErr w:type="spellEnd"/>
      <w:r w:rsidRPr="00DC3F9C">
        <w:rPr>
          <w:rFonts w:ascii="Arial" w:hAnsi="Arial" w:cs="Arial"/>
          <w:sz w:val="16"/>
          <w:szCs w:val="16"/>
        </w:rPr>
        <w:t xml:space="preserve"> зоны рек, их частей, помещенных в закрытые коллекторы, не устанавливаются.</w:t>
      </w:r>
    </w:p>
    <w:p w:rsidR="00DF74E3" w:rsidRPr="00DC3F9C" w:rsidRDefault="00DF74E3" w:rsidP="00DF74E3">
      <w:pPr>
        <w:pStyle w:val="affffffa"/>
        <w:spacing w:after="0"/>
        <w:ind w:left="0" w:firstLine="426"/>
        <w:rPr>
          <w:rFonts w:ascii="Arial" w:hAnsi="Arial" w:cs="Arial"/>
          <w:sz w:val="16"/>
          <w:szCs w:val="16"/>
        </w:rPr>
      </w:pPr>
      <w:proofErr w:type="spellStart"/>
      <w:r w:rsidRPr="00DC3F9C">
        <w:rPr>
          <w:rFonts w:ascii="Arial" w:hAnsi="Arial" w:cs="Arial"/>
          <w:sz w:val="16"/>
          <w:szCs w:val="16"/>
        </w:rPr>
        <w:t>Водоохранные</w:t>
      </w:r>
      <w:proofErr w:type="spellEnd"/>
      <w:r w:rsidRPr="00DC3F9C">
        <w:rPr>
          <w:rFonts w:ascii="Arial" w:hAnsi="Arial" w:cs="Arial"/>
          <w:sz w:val="16"/>
          <w:szCs w:val="16"/>
        </w:rPr>
        <w:t xml:space="preserve"> зоны магистральных или межхозяйственных каналов совпадают по ширине с полосами отводов таких каналов.</w:t>
      </w:r>
    </w:p>
    <w:p w:rsidR="00DF74E3" w:rsidRPr="00DC3F9C" w:rsidRDefault="00DF74E3" w:rsidP="00DF74E3">
      <w:pPr>
        <w:pStyle w:val="affffff8"/>
        <w:spacing w:before="0" w:after="0"/>
        <w:ind w:firstLine="426"/>
        <w:rPr>
          <w:rFonts w:ascii="Arial" w:hAnsi="Arial" w:cs="Arial"/>
          <w:sz w:val="16"/>
          <w:szCs w:val="16"/>
        </w:rPr>
      </w:pPr>
      <w:r w:rsidRPr="00DC3F9C">
        <w:rPr>
          <w:rFonts w:ascii="Arial" w:hAnsi="Arial" w:cs="Arial"/>
          <w:sz w:val="16"/>
          <w:szCs w:val="16"/>
        </w:rPr>
        <w:t xml:space="preserve">В границах </w:t>
      </w:r>
      <w:proofErr w:type="spellStart"/>
      <w:r w:rsidRPr="00DC3F9C">
        <w:rPr>
          <w:rFonts w:ascii="Arial" w:hAnsi="Arial" w:cs="Arial"/>
          <w:sz w:val="16"/>
          <w:szCs w:val="16"/>
        </w:rPr>
        <w:t>водоохранных</w:t>
      </w:r>
      <w:proofErr w:type="spellEnd"/>
      <w:r w:rsidRPr="00DC3F9C">
        <w:rPr>
          <w:rFonts w:ascii="Arial" w:hAnsi="Arial" w:cs="Arial"/>
          <w:sz w:val="16"/>
          <w:szCs w:val="16"/>
        </w:rPr>
        <w:t xml:space="preserve"> зон запрещаются использование сточных вод для удобрения почв,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и др., в границах прибрежных защитных полос еще более жесткие ограничения хозяйственной деятельности.</w:t>
      </w:r>
    </w:p>
    <w:p w:rsidR="00DF74E3" w:rsidRPr="00DC3F9C" w:rsidRDefault="00DF74E3" w:rsidP="00DF74E3">
      <w:pPr>
        <w:ind w:firstLine="426"/>
        <w:jc w:val="both"/>
        <w:rPr>
          <w:rFonts w:ascii="Arial" w:hAnsi="Arial" w:cs="Arial"/>
          <w:b/>
          <w:sz w:val="16"/>
          <w:szCs w:val="16"/>
        </w:rPr>
      </w:pPr>
      <w:bookmarkStart w:id="378" w:name="dst225"/>
      <w:bookmarkEnd w:id="378"/>
      <w:r w:rsidRPr="00DC3F9C">
        <w:rPr>
          <w:rFonts w:ascii="Arial" w:hAnsi="Arial" w:cs="Arial"/>
          <w:b/>
          <w:sz w:val="16"/>
          <w:szCs w:val="16"/>
        </w:rPr>
        <w:t xml:space="preserve">Регламенты использования территории </w:t>
      </w:r>
      <w:proofErr w:type="spellStart"/>
      <w:r w:rsidRPr="00DC3F9C">
        <w:rPr>
          <w:rFonts w:ascii="Arial" w:hAnsi="Arial" w:cs="Arial"/>
          <w:b/>
          <w:sz w:val="16"/>
          <w:szCs w:val="16"/>
        </w:rPr>
        <w:t>водоохранных</w:t>
      </w:r>
      <w:proofErr w:type="spellEnd"/>
      <w:r w:rsidRPr="00DC3F9C">
        <w:rPr>
          <w:rFonts w:ascii="Arial" w:hAnsi="Arial" w:cs="Arial"/>
          <w:b/>
          <w:sz w:val="16"/>
          <w:szCs w:val="16"/>
        </w:rPr>
        <w:t xml:space="preserve"> зон и прибрежных защитных полос</w:t>
      </w:r>
    </w:p>
    <w:p w:rsidR="00DF74E3" w:rsidRPr="00DC3F9C" w:rsidRDefault="00DF74E3" w:rsidP="00DF74E3">
      <w:pPr>
        <w:pStyle w:val="affffff8"/>
        <w:spacing w:before="0" w:after="0"/>
        <w:ind w:firstLine="426"/>
        <w:rPr>
          <w:rFonts w:ascii="Arial" w:hAnsi="Arial" w:cs="Arial"/>
          <w:b/>
          <w:sz w:val="16"/>
          <w:szCs w:val="16"/>
        </w:rPr>
      </w:pPr>
      <w:r w:rsidRPr="00DC3F9C">
        <w:rPr>
          <w:rFonts w:ascii="Arial" w:hAnsi="Arial" w:cs="Arial"/>
          <w:b/>
          <w:sz w:val="16"/>
          <w:szCs w:val="16"/>
        </w:rPr>
        <w:t xml:space="preserve">Запрещается: </w:t>
      </w:r>
    </w:p>
    <w:p w:rsidR="00DF74E3" w:rsidRPr="00DC3F9C" w:rsidRDefault="00DF74E3" w:rsidP="00DF74E3">
      <w:pPr>
        <w:pStyle w:val="affffff8"/>
        <w:spacing w:before="0" w:after="0"/>
        <w:ind w:firstLine="426"/>
        <w:rPr>
          <w:rFonts w:ascii="Arial" w:hAnsi="Arial" w:cs="Arial"/>
          <w:i/>
          <w:sz w:val="16"/>
          <w:szCs w:val="16"/>
        </w:rPr>
      </w:pPr>
      <w:r w:rsidRPr="00DC3F9C">
        <w:rPr>
          <w:rFonts w:ascii="Arial" w:hAnsi="Arial" w:cs="Arial"/>
          <w:i/>
          <w:sz w:val="16"/>
          <w:szCs w:val="16"/>
        </w:rPr>
        <w:t>Прибрежная  защитная  полоса</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размещение отвалов размываемых грунтов;</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выпас сельскохозяйственных животных и организация для них летних лагерей, ванн;</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распашка земель;</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использование сточных вод в целях регулирования плодородия почв;</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пунктов захоронения радиоактивных отходов;</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осуществление авиационных мер по борьбе с вредными организмами;</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 xml:space="preserve">размещение специализированных хранилищ пестицидов и </w:t>
      </w:r>
      <w:proofErr w:type="spellStart"/>
      <w:r w:rsidRPr="00DC3F9C">
        <w:rPr>
          <w:rFonts w:ascii="Arial" w:hAnsi="Arial" w:cs="Arial"/>
          <w:sz w:val="16"/>
          <w:szCs w:val="16"/>
        </w:rPr>
        <w:t>агрохимикатов</w:t>
      </w:r>
      <w:proofErr w:type="spellEnd"/>
      <w:r w:rsidRPr="00DC3F9C">
        <w:rPr>
          <w:rFonts w:ascii="Arial" w:hAnsi="Arial" w:cs="Arial"/>
          <w:sz w:val="16"/>
          <w:szCs w:val="16"/>
        </w:rPr>
        <w:t xml:space="preserve">, применение пестицидов и </w:t>
      </w:r>
      <w:proofErr w:type="spellStart"/>
      <w:r w:rsidRPr="00DC3F9C">
        <w:rPr>
          <w:rFonts w:ascii="Arial" w:hAnsi="Arial" w:cs="Arial"/>
          <w:sz w:val="16"/>
          <w:szCs w:val="16"/>
        </w:rPr>
        <w:t>агрохимикатов</w:t>
      </w:r>
      <w:proofErr w:type="spellEnd"/>
      <w:r w:rsidRPr="00DC3F9C">
        <w:rPr>
          <w:rFonts w:ascii="Arial" w:hAnsi="Arial" w:cs="Arial"/>
          <w:sz w:val="16"/>
          <w:szCs w:val="16"/>
        </w:rPr>
        <w:t>;</w:t>
      </w:r>
    </w:p>
    <w:p w:rsidR="00DF74E3" w:rsidRPr="00DC3F9C" w:rsidRDefault="00DF74E3" w:rsidP="00DF74E3">
      <w:pPr>
        <w:pStyle w:val="affffffa"/>
        <w:spacing w:after="0"/>
        <w:ind w:left="0" w:firstLine="426"/>
        <w:rPr>
          <w:rFonts w:ascii="Arial" w:hAnsi="Arial" w:cs="Arial"/>
          <w:sz w:val="16"/>
          <w:szCs w:val="16"/>
        </w:rPr>
      </w:pPr>
      <w:proofErr w:type="gramStart"/>
      <w:r w:rsidRPr="00DC3F9C">
        <w:rPr>
          <w:rFonts w:ascii="Arial" w:hAnsi="Arial" w:cs="Arial"/>
          <w:sz w:val="16"/>
          <w:szCs w:val="16"/>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DF74E3" w:rsidRPr="00DC3F9C" w:rsidRDefault="00DF74E3" w:rsidP="00DF74E3">
      <w:pPr>
        <w:pStyle w:val="affffffa"/>
        <w:spacing w:after="0"/>
        <w:ind w:left="0" w:firstLine="426"/>
        <w:rPr>
          <w:rFonts w:ascii="Arial" w:hAnsi="Arial" w:cs="Arial"/>
          <w:sz w:val="16"/>
          <w:szCs w:val="16"/>
        </w:rPr>
      </w:pPr>
      <w:proofErr w:type="gramStart"/>
      <w:r w:rsidRPr="00DC3F9C">
        <w:rPr>
          <w:rFonts w:ascii="Arial" w:hAnsi="Arial" w:cs="Arial"/>
          <w:sz w:val="16"/>
          <w:szCs w:val="16"/>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rsidRPr="00DC3F9C">
        <w:rPr>
          <w:rFonts w:ascii="Arial" w:hAnsi="Arial" w:cs="Arial"/>
          <w:sz w:val="16"/>
          <w:szCs w:val="16"/>
        </w:rPr>
        <w:t xml:space="preserve"> февраля 1992 года № 2395-1 "О недрах").</w:t>
      </w:r>
    </w:p>
    <w:p w:rsidR="00DF74E3" w:rsidRPr="00DC3F9C" w:rsidRDefault="00DF74E3" w:rsidP="00DF74E3">
      <w:pPr>
        <w:pStyle w:val="affffffa"/>
        <w:spacing w:after="0"/>
        <w:ind w:left="0" w:firstLine="426"/>
        <w:rPr>
          <w:rFonts w:ascii="Arial" w:hAnsi="Arial" w:cs="Arial"/>
          <w:i/>
          <w:sz w:val="16"/>
          <w:szCs w:val="16"/>
        </w:rPr>
      </w:pPr>
      <w:proofErr w:type="spellStart"/>
      <w:r w:rsidRPr="00DC3F9C">
        <w:rPr>
          <w:rFonts w:ascii="Arial" w:hAnsi="Arial" w:cs="Arial"/>
          <w:i/>
          <w:sz w:val="16"/>
          <w:szCs w:val="16"/>
        </w:rPr>
        <w:t>Водоохранная</w:t>
      </w:r>
      <w:proofErr w:type="spellEnd"/>
      <w:r w:rsidRPr="00DC3F9C">
        <w:rPr>
          <w:rFonts w:ascii="Arial" w:hAnsi="Arial" w:cs="Arial"/>
          <w:i/>
          <w:sz w:val="16"/>
          <w:szCs w:val="16"/>
        </w:rPr>
        <w:t xml:space="preserve"> зона</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использование сточных вод в целях регулирования плодородия почв;</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пунктов захоронения радиоактивных отходов;</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осуществление авиационных мер по борьбе с вредными организмами;</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 xml:space="preserve">размещение специализированных хранилищ пестицидов и </w:t>
      </w:r>
      <w:proofErr w:type="spellStart"/>
      <w:r w:rsidRPr="00DC3F9C">
        <w:rPr>
          <w:rFonts w:ascii="Arial" w:hAnsi="Arial" w:cs="Arial"/>
          <w:sz w:val="16"/>
          <w:szCs w:val="16"/>
        </w:rPr>
        <w:t>агрохимикатов</w:t>
      </w:r>
      <w:proofErr w:type="spellEnd"/>
      <w:r w:rsidRPr="00DC3F9C">
        <w:rPr>
          <w:rFonts w:ascii="Arial" w:hAnsi="Arial" w:cs="Arial"/>
          <w:sz w:val="16"/>
          <w:szCs w:val="16"/>
        </w:rPr>
        <w:t xml:space="preserve">, применение пестицидов и </w:t>
      </w:r>
      <w:proofErr w:type="spellStart"/>
      <w:r w:rsidRPr="00DC3F9C">
        <w:rPr>
          <w:rFonts w:ascii="Arial" w:hAnsi="Arial" w:cs="Arial"/>
          <w:sz w:val="16"/>
          <w:szCs w:val="16"/>
        </w:rPr>
        <w:t>агрохимикатов</w:t>
      </w:r>
      <w:proofErr w:type="spellEnd"/>
      <w:r w:rsidRPr="00DC3F9C">
        <w:rPr>
          <w:rFonts w:ascii="Arial" w:hAnsi="Arial" w:cs="Arial"/>
          <w:sz w:val="16"/>
          <w:szCs w:val="16"/>
        </w:rPr>
        <w:t>;</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сброс сточных, в том числе дренажных, вод;</w:t>
      </w:r>
    </w:p>
    <w:p w:rsidR="00DF74E3" w:rsidRPr="00DC3F9C" w:rsidRDefault="00DF74E3" w:rsidP="00DF74E3">
      <w:pPr>
        <w:pStyle w:val="affffffa"/>
        <w:spacing w:after="0"/>
        <w:ind w:left="0" w:firstLine="426"/>
        <w:rPr>
          <w:rFonts w:ascii="Arial" w:hAnsi="Arial" w:cs="Arial"/>
          <w:sz w:val="16"/>
          <w:szCs w:val="16"/>
        </w:rPr>
      </w:pPr>
      <w:proofErr w:type="gramStart"/>
      <w:r w:rsidRPr="00DC3F9C">
        <w:rPr>
          <w:rFonts w:ascii="Arial" w:hAnsi="Arial" w:cs="Arial"/>
          <w:sz w:val="16"/>
          <w:szCs w:val="16"/>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DF74E3" w:rsidRPr="00DC3F9C" w:rsidRDefault="00DF74E3" w:rsidP="00DF74E3">
      <w:pPr>
        <w:pStyle w:val="affffffa"/>
        <w:spacing w:after="0"/>
        <w:ind w:left="0" w:firstLine="426"/>
        <w:rPr>
          <w:rFonts w:ascii="Arial" w:hAnsi="Arial" w:cs="Arial"/>
          <w:sz w:val="16"/>
          <w:szCs w:val="16"/>
        </w:rPr>
      </w:pPr>
      <w:proofErr w:type="gramStart"/>
      <w:r w:rsidRPr="00DC3F9C">
        <w:rPr>
          <w:rFonts w:ascii="Arial" w:hAnsi="Arial" w:cs="Arial"/>
          <w:sz w:val="16"/>
          <w:szCs w:val="16"/>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rsidRPr="00DC3F9C">
        <w:rPr>
          <w:rFonts w:ascii="Arial" w:hAnsi="Arial" w:cs="Arial"/>
          <w:sz w:val="16"/>
          <w:szCs w:val="16"/>
        </w:rPr>
        <w:t xml:space="preserve"> февраля 1992 года № 2395-1 "О недрах").</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В границах </w:t>
      </w:r>
      <w:proofErr w:type="spellStart"/>
      <w:r w:rsidRPr="00DC3F9C">
        <w:rPr>
          <w:rFonts w:ascii="Arial" w:hAnsi="Arial" w:cs="Arial"/>
          <w:sz w:val="16"/>
          <w:szCs w:val="16"/>
        </w:rPr>
        <w:t>водоохранных</w:t>
      </w:r>
      <w:proofErr w:type="spellEnd"/>
      <w:r w:rsidRPr="00DC3F9C">
        <w:rPr>
          <w:rFonts w:ascii="Arial" w:hAnsi="Arial" w:cs="Arial"/>
          <w:sz w:val="16"/>
          <w:szCs w:val="16"/>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DF74E3" w:rsidRPr="00DC3F9C" w:rsidRDefault="00DF74E3" w:rsidP="00DF74E3">
      <w:pPr>
        <w:ind w:firstLine="426"/>
        <w:jc w:val="both"/>
        <w:rPr>
          <w:rFonts w:ascii="Arial" w:hAnsi="Arial" w:cs="Arial"/>
          <w:sz w:val="16"/>
          <w:szCs w:val="16"/>
        </w:rPr>
      </w:pPr>
      <w:bookmarkStart w:id="379" w:name="dst99"/>
      <w:bookmarkEnd w:id="379"/>
      <w:r w:rsidRPr="00DC3F9C">
        <w:rPr>
          <w:rFonts w:ascii="Arial" w:hAnsi="Arial" w:cs="Arial"/>
          <w:sz w:val="16"/>
          <w:szCs w:val="16"/>
        </w:rPr>
        <w:t>1) централизованные системы водоотведения (канализации), централизованные ливневые системы водоотведения;</w:t>
      </w:r>
    </w:p>
    <w:p w:rsidR="00DF74E3" w:rsidRPr="00DC3F9C" w:rsidRDefault="00DF74E3" w:rsidP="00DF74E3">
      <w:pPr>
        <w:ind w:firstLine="426"/>
        <w:jc w:val="both"/>
        <w:rPr>
          <w:rFonts w:ascii="Arial" w:hAnsi="Arial" w:cs="Arial"/>
          <w:sz w:val="16"/>
          <w:szCs w:val="16"/>
        </w:rPr>
      </w:pPr>
      <w:bookmarkStart w:id="380" w:name="dst100"/>
      <w:bookmarkEnd w:id="380"/>
      <w:r w:rsidRPr="00DC3F9C">
        <w:rPr>
          <w:rFonts w:ascii="Arial" w:hAnsi="Arial" w:cs="Arial"/>
          <w:sz w:val="16"/>
          <w:szCs w:val="16"/>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DF74E3" w:rsidRPr="00DC3F9C" w:rsidRDefault="00DF74E3" w:rsidP="00DF74E3">
      <w:pPr>
        <w:ind w:firstLine="426"/>
        <w:jc w:val="both"/>
        <w:rPr>
          <w:rFonts w:ascii="Arial" w:hAnsi="Arial" w:cs="Arial"/>
          <w:sz w:val="16"/>
          <w:szCs w:val="16"/>
        </w:rPr>
      </w:pPr>
      <w:bookmarkStart w:id="381" w:name="dst101"/>
      <w:bookmarkEnd w:id="381"/>
      <w:r w:rsidRPr="00DC3F9C">
        <w:rPr>
          <w:rFonts w:ascii="Arial" w:hAnsi="Arial" w:cs="Arial"/>
          <w:sz w:val="16"/>
          <w:szCs w:val="16"/>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DF74E3" w:rsidRPr="00DC3F9C" w:rsidRDefault="00DF74E3" w:rsidP="00DF74E3">
      <w:pPr>
        <w:ind w:firstLine="426"/>
        <w:jc w:val="both"/>
        <w:rPr>
          <w:rFonts w:ascii="Arial" w:hAnsi="Arial" w:cs="Arial"/>
          <w:sz w:val="16"/>
          <w:szCs w:val="16"/>
        </w:rPr>
      </w:pPr>
      <w:bookmarkStart w:id="382" w:name="dst102"/>
      <w:bookmarkEnd w:id="382"/>
      <w:r w:rsidRPr="00DC3F9C">
        <w:rPr>
          <w:rFonts w:ascii="Arial" w:hAnsi="Arial" w:cs="Arial"/>
          <w:sz w:val="16"/>
          <w:szCs w:val="16"/>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DF74E3" w:rsidRPr="00DC3F9C" w:rsidRDefault="00DF74E3" w:rsidP="00DF74E3">
      <w:pPr>
        <w:ind w:firstLine="426"/>
        <w:jc w:val="both"/>
        <w:rPr>
          <w:rFonts w:ascii="Arial" w:hAnsi="Arial" w:cs="Arial"/>
          <w:sz w:val="16"/>
          <w:szCs w:val="16"/>
        </w:rPr>
      </w:pPr>
      <w:bookmarkStart w:id="383" w:name="dst255"/>
      <w:bookmarkEnd w:id="383"/>
      <w:r w:rsidRPr="00DC3F9C">
        <w:rPr>
          <w:rFonts w:ascii="Arial" w:hAnsi="Arial" w:cs="Arial"/>
          <w:sz w:val="16"/>
          <w:szCs w:val="16"/>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DF74E3" w:rsidRPr="00DC3F9C" w:rsidRDefault="00DF74E3" w:rsidP="00DF74E3">
      <w:pPr>
        <w:ind w:firstLine="426"/>
        <w:jc w:val="both"/>
        <w:rPr>
          <w:rFonts w:ascii="Arial" w:hAnsi="Arial" w:cs="Arial"/>
          <w:sz w:val="16"/>
          <w:szCs w:val="16"/>
        </w:rPr>
      </w:pPr>
      <w:bookmarkStart w:id="384" w:name="dst218"/>
      <w:bookmarkEnd w:id="384"/>
      <w:proofErr w:type="gramStart"/>
      <w:r w:rsidRPr="00DC3F9C">
        <w:rPr>
          <w:rFonts w:ascii="Arial" w:hAnsi="Arial" w:cs="Arial"/>
          <w:sz w:val="16"/>
          <w:szCs w:val="16"/>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DC3F9C">
        <w:rPr>
          <w:rFonts w:ascii="Arial" w:hAnsi="Arial" w:cs="Arial"/>
          <w:sz w:val="16"/>
          <w:szCs w:val="16"/>
        </w:rPr>
        <w:t>водоохранных</w:t>
      </w:r>
      <w:proofErr w:type="spellEnd"/>
      <w:r w:rsidRPr="00DC3F9C">
        <w:rPr>
          <w:rFonts w:ascii="Arial" w:hAnsi="Arial" w:cs="Arial"/>
          <w:sz w:val="16"/>
          <w:szCs w:val="16"/>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107" w:anchor="dst99" w:history="1">
        <w:r w:rsidRPr="00DC3F9C">
          <w:rPr>
            <w:rFonts w:ascii="Arial" w:hAnsi="Arial" w:cs="Arial"/>
            <w:sz w:val="16"/>
            <w:szCs w:val="16"/>
          </w:rPr>
          <w:t>пункте 1 части                                 16</w:t>
        </w:r>
      </w:hyperlink>
      <w:r w:rsidRPr="00DC3F9C">
        <w:rPr>
          <w:rFonts w:ascii="Arial" w:hAnsi="Arial" w:cs="Arial"/>
          <w:sz w:val="16"/>
          <w:szCs w:val="16"/>
        </w:rPr>
        <w:t xml:space="preserve">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w:t>
      </w:r>
      <w:proofErr w:type="gramEnd"/>
      <w:r w:rsidRPr="00DC3F9C">
        <w:rPr>
          <w:rFonts w:ascii="Arial" w:hAnsi="Arial" w:cs="Arial"/>
          <w:sz w:val="16"/>
          <w:szCs w:val="16"/>
        </w:rPr>
        <w:t xml:space="preserve"> среду.</w:t>
      </w:r>
    </w:p>
    <w:p w:rsidR="00DF74E3" w:rsidRPr="00DC3F9C" w:rsidRDefault="00DF74E3" w:rsidP="00DF74E3">
      <w:pPr>
        <w:pStyle w:val="affffffa"/>
        <w:spacing w:after="0"/>
        <w:ind w:left="0" w:firstLine="426"/>
        <w:rPr>
          <w:rFonts w:ascii="Arial" w:hAnsi="Arial" w:cs="Arial"/>
          <w:b/>
          <w:sz w:val="16"/>
          <w:szCs w:val="16"/>
        </w:rPr>
      </w:pPr>
      <w:r w:rsidRPr="00DC3F9C">
        <w:rPr>
          <w:rFonts w:ascii="Arial" w:hAnsi="Arial" w:cs="Arial"/>
          <w:b/>
          <w:sz w:val="16"/>
          <w:szCs w:val="16"/>
        </w:rPr>
        <w:t>Допускается:</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озеленение, благоустройство;</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рекреация, организация благоустроенных пляжей, оборудованных сооружениями, обеспечивающими охрану водных объектов от загрязнения, засорения и истощения;</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совмещение ПЗП с  парапетом  набережной  при  наличии  ливневой  канализации;</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lastRenderedPageBreak/>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движение транспортных средств по дорогам и  стоянка на дорогах и в специально оборудованных местах, имеющих твердое покрытие.</w:t>
      </w:r>
    </w:p>
    <w:p w:rsidR="00DF74E3" w:rsidRPr="00DC3F9C" w:rsidRDefault="00DF74E3" w:rsidP="00DF74E3">
      <w:pPr>
        <w:pStyle w:val="Geonika"/>
        <w:spacing w:before="0" w:after="0"/>
        <w:ind w:firstLine="426"/>
        <w:rPr>
          <w:rFonts w:ascii="Arial" w:hAnsi="Arial" w:cs="Arial"/>
          <w:sz w:val="16"/>
          <w:szCs w:val="16"/>
        </w:rPr>
      </w:pPr>
      <w:proofErr w:type="gramStart"/>
      <w:r w:rsidRPr="00DC3F9C">
        <w:rPr>
          <w:rFonts w:ascii="Arial" w:hAnsi="Arial" w:cs="Arial"/>
          <w:sz w:val="16"/>
          <w:szCs w:val="16"/>
        </w:rPr>
        <w:t xml:space="preserve">В соответствии со статьей 104 Лесного кодекса Российской Федерации от 04.12.2006 № 200-ФЗ в лесах, расположенных в </w:t>
      </w:r>
      <w:proofErr w:type="spellStart"/>
      <w:r w:rsidRPr="00DC3F9C">
        <w:rPr>
          <w:rFonts w:ascii="Arial" w:hAnsi="Arial" w:cs="Arial"/>
          <w:sz w:val="16"/>
          <w:szCs w:val="16"/>
        </w:rPr>
        <w:t>водоохранных</w:t>
      </w:r>
      <w:proofErr w:type="spellEnd"/>
      <w:r w:rsidRPr="00DC3F9C">
        <w:rPr>
          <w:rFonts w:ascii="Arial" w:hAnsi="Arial" w:cs="Arial"/>
          <w:sz w:val="16"/>
          <w:szCs w:val="16"/>
        </w:rPr>
        <w:t xml:space="preserve">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ведение сельского хозяйства, за исключением сенокошения и пчеловодства, создание и эксплуатация лесных плантаций, размещение объектов капитального строительства, за исключением линейных объектов</w:t>
      </w:r>
      <w:proofErr w:type="gramEnd"/>
      <w:r w:rsidRPr="00DC3F9C">
        <w:rPr>
          <w:rFonts w:ascii="Arial" w:hAnsi="Arial" w:cs="Arial"/>
          <w:sz w:val="16"/>
          <w:szCs w:val="16"/>
        </w:rPr>
        <w:t>,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p w:rsidR="00DF74E3" w:rsidRPr="00DC3F9C" w:rsidRDefault="00DF74E3" w:rsidP="00DF74E3">
      <w:pPr>
        <w:pStyle w:val="Geonika"/>
        <w:spacing w:before="0" w:after="0"/>
        <w:ind w:firstLine="426"/>
        <w:rPr>
          <w:rFonts w:ascii="Arial" w:hAnsi="Arial" w:cs="Arial"/>
          <w:sz w:val="16"/>
          <w:szCs w:val="16"/>
        </w:rPr>
      </w:pPr>
      <w:r w:rsidRPr="00DC3F9C">
        <w:rPr>
          <w:rFonts w:ascii="Arial" w:hAnsi="Arial" w:cs="Arial"/>
          <w:sz w:val="16"/>
          <w:szCs w:val="16"/>
        </w:rPr>
        <w:t xml:space="preserve">Особенности использования, охраны, защиты, воспроизводства лесов, расположенных в </w:t>
      </w:r>
      <w:proofErr w:type="spellStart"/>
      <w:r w:rsidRPr="00DC3F9C">
        <w:rPr>
          <w:rFonts w:ascii="Arial" w:hAnsi="Arial" w:cs="Arial"/>
          <w:sz w:val="16"/>
          <w:szCs w:val="16"/>
        </w:rPr>
        <w:t>водоохранных</w:t>
      </w:r>
      <w:proofErr w:type="spellEnd"/>
      <w:r w:rsidRPr="00DC3F9C">
        <w:rPr>
          <w:rFonts w:ascii="Arial" w:hAnsi="Arial" w:cs="Arial"/>
          <w:sz w:val="16"/>
          <w:szCs w:val="16"/>
        </w:rPr>
        <w:t xml:space="preserve"> зонах, устанавливаются уполномоченным федеральным органом исполнительной власти.</w:t>
      </w:r>
    </w:p>
    <w:p w:rsidR="00DF74E3" w:rsidRPr="00DC3F9C" w:rsidRDefault="00DF74E3" w:rsidP="00DF74E3">
      <w:pPr>
        <w:pStyle w:val="affffff8"/>
        <w:spacing w:before="0" w:after="0"/>
        <w:ind w:firstLine="426"/>
        <w:rPr>
          <w:rFonts w:ascii="Arial" w:hAnsi="Arial" w:cs="Arial"/>
          <w:sz w:val="16"/>
          <w:szCs w:val="16"/>
        </w:rPr>
      </w:pPr>
      <w:r w:rsidRPr="00DC3F9C">
        <w:rPr>
          <w:rFonts w:ascii="Arial" w:hAnsi="Arial" w:cs="Arial"/>
          <w:sz w:val="16"/>
          <w:szCs w:val="16"/>
        </w:rPr>
        <w:t xml:space="preserve">Собственники земель, землевладельцы и землепользователи, на землях которых находятся </w:t>
      </w:r>
      <w:proofErr w:type="spellStart"/>
      <w:r w:rsidRPr="00DC3F9C">
        <w:rPr>
          <w:rFonts w:ascii="Arial" w:hAnsi="Arial" w:cs="Arial"/>
          <w:sz w:val="16"/>
          <w:szCs w:val="16"/>
        </w:rPr>
        <w:t>водоохранные</w:t>
      </w:r>
      <w:proofErr w:type="spellEnd"/>
      <w:r w:rsidRPr="00DC3F9C">
        <w:rPr>
          <w:rFonts w:ascii="Arial" w:hAnsi="Arial" w:cs="Arial"/>
          <w:sz w:val="16"/>
          <w:szCs w:val="16"/>
        </w:rPr>
        <w:t xml:space="preserve"> зоны и прибрежные полосы, обязаны соблюдать установленный режим использования этих зон и полос.</w:t>
      </w:r>
    </w:p>
    <w:p w:rsidR="00DF74E3" w:rsidRPr="00DC3F9C" w:rsidRDefault="00DF74E3" w:rsidP="00DF74E3">
      <w:pPr>
        <w:pStyle w:val="3"/>
        <w:tabs>
          <w:tab w:val="left" w:pos="567"/>
        </w:tabs>
        <w:ind w:firstLine="426"/>
        <w:jc w:val="both"/>
        <w:rPr>
          <w:rFonts w:ascii="Arial" w:hAnsi="Arial" w:cs="Arial"/>
          <w:sz w:val="16"/>
          <w:szCs w:val="16"/>
        </w:rPr>
      </w:pPr>
      <w:r w:rsidRPr="00DC3F9C">
        <w:rPr>
          <w:rFonts w:ascii="Arial" w:hAnsi="Arial" w:cs="Arial"/>
          <w:sz w:val="16"/>
          <w:szCs w:val="16"/>
        </w:rPr>
        <w:tab/>
        <w:t>3. 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водоснабжения и водоводов.</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3.1.Зона санитарной охраны (далее – ЗСО) организуется в составе трех поясов:</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 </w:t>
      </w:r>
      <w:r w:rsidRPr="00DC3F9C">
        <w:rPr>
          <w:rFonts w:ascii="Arial" w:hAnsi="Arial" w:cs="Arial"/>
          <w:bCs/>
          <w:sz w:val="16"/>
          <w:szCs w:val="16"/>
        </w:rPr>
        <w:t xml:space="preserve">первый пояс </w:t>
      </w:r>
      <w:r w:rsidRPr="00DC3F9C">
        <w:rPr>
          <w:rFonts w:ascii="Arial" w:hAnsi="Arial" w:cs="Arial"/>
          <w:sz w:val="16"/>
          <w:szCs w:val="16"/>
        </w:rPr>
        <w:t>(строгого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 </w:t>
      </w:r>
      <w:r w:rsidRPr="00DC3F9C">
        <w:rPr>
          <w:rFonts w:ascii="Arial" w:hAnsi="Arial" w:cs="Arial"/>
          <w:bCs/>
          <w:sz w:val="16"/>
          <w:szCs w:val="16"/>
        </w:rPr>
        <w:t>второй и третий пояс</w:t>
      </w:r>
      <w:proofErr w:type="gramStart"/>
      <w:r w:rsidRPr="00DC3F9C">
        <w:rPr>
          <w:rFonts w:ascii="Arial" w:hAnsi="Arial" w:cs="Arial"/>
          <w:bCs/>
          <w:sz w:val="16"/>
          <w:szCs w:val="16"/>
        </w:rPr>
        <w:t>а</w:t>
      </w:r>
      <w:r w:rsidRPr="00DC3F9C">
        <w:rPr>
          <w:rFonts w:ascii="Arial" w:hAnsi="Arial" w:cs="Arial"/>
          <w:sz w:val="16"/>
          <w:szCs w:val="16"/>
        </w:rPr>
        <w:t>(</w:t>
      </w:r>
      <w:proofErr w:type="gramEnd"/>
      <w:r w:rsidRPr="00DC3F9C">
        <w:rPr>
          <w:rFonts w:ascii="Arial" w:hAnsi="Arial" w:cs="Arial"/>
          <w:sz w:val="16"/>
          <w:szCs w:val="16"/>
        </w:rPr>
        <w:t>пояса ограничений) включают территорию, предназначенную для предупреждения загрязнения воды источников водоснабжения.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3.2.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Зоны охраны на действующих и проектируемых источниках питьевого водоснабжения устанавливаются согласно ст.43 Водного Кодекса Российской Федерации (от 03.03.06 г. №74 ФЗ) и Федеральному закону от 30.03.1999г. №52-ФЗ «О санитарно-эпидемиологическом благополучии населения» (п.4 ст.18). 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w:t>
      </w:r>
      <w:smartTag w:uri="urn:schemas-microsoft-com:office:smarttags" w:element="metricconverter">
        <w:smartTagPr>
          <w:attr w:name="ProductID" w:val="15 см"/>
        </w:smartTagPr>
        <w:r w:rsidRPr="00DC3F9C">
          <w:rPr>
            <w:rFonts w:ascii="Arial" w:hAnsi="Arial" w:cs="Arial"/>
            <w:sz w:val="16"/>
            <w:szCs w:val="16"/>
          </w:rPr>
          <w:t>30 м</w:t>
        </w:r>
      </w:smartTag>
      <w:r w:rsidRPr="00DC3F9C">
        <w:rPr>
          <w:rFonts w:ascii="Arial" w:hAnsi="Arial" w:cs="Arial"/>
          <w:sz w:val="16"/>
          <w:szCs w:val="16"/>
        </w:rPr>
        <w:t xml:space="preserve"> от скважины.</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3.3. Режимы зон санитарной охраны (ЗСО) источников питьевого водоснабжения:</w:t>
      </w:r>
    </w:p>
    <w:p w:rsidR="00DF74E3" w:rsidRPr="00DC3F9C" w:rsidRDefault="00DF74E3" w:rsidP="00DF74E3">
      <w:pPr>
        <w:ind w:firstLine="426"/>
        <w:jc w:val="both"/>
        <w:rPr>
          <w:rFonts w:ascii="Arial" w:hAnsi="Arial" w:cs="Arial"/>
          <w:sz w:val="16"/>
          <w:szCs w:val="16"/>
        </w:rPr>
      </w:pPr>
      <w:r w:rsidRPr="00DC3F9C">
        <w:rPr>
          <w:rFonts w:ascii="Arial" w:hAnsi="Arial" w:cs="Arial"/>
          <w:bCs/>
          <w:sz w:val="16"/>
          <w:szCs w:val="16"/>
          <w:u w:val="single"/>
        </w:rPr>
        <w:t>Первый пояс – зона строгого режима</w:t>
      </w:r>
      <w:r w:rsidRPr="00DC3F9C">
        <w:rPr>
          <w:rFonts w:ascii="Arial" w:hAnsi="Arial" w:cs="Arial"/>
          <w:bCs/>
          <w:sz w:val="16"/>
          <w:szCs w:val="16"/>
        </w:rPr>
        <w:t>.</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Запрещаются все виды строительства, не имеющие непосредственного отношения к эксплуатации водозабора и водопроводных сооружений, в том числе жилых хозяйственных зданий, прокладка трубопроводов различного назначения, проживание людей в этой зоне (в том числе персонала), а также применение ядохимикатов и удобрения.</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Кроме того, на территории 1-го пояса ЗСО запрещается проживание людей, выпуск стоков, купание, водопой скота, стирка белья, применение для растений пестицидов, органических и минеральных удобрений.</w:t>
      </w:r>
    </w:p>
    <w:p w:rsidR="00DF74E3" w:rsidRPr="00DC3F9C" w:rsidRDefault="00DF74E3" w:rsidP="00DF74E3">
      <w:pPr>
        <w:ind w:firstLine="426"/>
        <w:jc w:val="both"/>
        <w:rPr>
          <w:rFonts w:ascii="Arial" w:hAnsi="Arial" w:cs="Arial"/>
          <w:bCs/>
          <w:sz w:val="16"/>
          <w:szCs w:val="16"/>
          <w:u w:val="single"/>
        </w:rPr>
      </w:pPr>
      <w:r w:rsidRPr="00DC3F9C">
        <w:rPr>
          <w:rFonts w:ascii="Arial" w:hAnsi="Arial" w:cs="Arial"/>
          <w:bCs/>
          <w:sz w:val="16"/>
          <w:szCs w:val="16"/>
          <w:u w:val="single"/>
        </w:rPr>
        <w:t>Второй пояс – зона режима ограничений против бактериальног</w:t>
      </w:r>
      <w:proofErr w:type="gramStart"/>
      <w:r w:rsidRPr="00DC3F9C">
        <w:rPr>
          <w:rFonts w:ascii="Arial" w:hAnsi="Arial" w:cs="Arial"/>
          <w:bCs/>
          <w:sz w:val="16"/>
          <w:szCs w:val="16"/>
          <w:u w:val="single"/>
        </w:rPr>
        <w:t>о(</w:t>
      </w:r>
      <w:proofErr w:type="gramEnd"/>
      <w:r w:rsidRPr="00DC3F9C">
        <w:rPr>
          <w:rFonts w:ascii="Arial" w:hAnsi="Arial" w:cs="Arial"/>
          <w:bCs/>
          <w:sz w:val="16"/>
          <w:szCs w:val="16"/>
          <w:u w:val="single"/>
        </w:rPr>
        <w:t>микробного) загрязнения.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Следует учитывать:</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все виды строительства разрешаются санитарно-эпидемиологической службой;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 промышленные предприятия, населенные пункты и жилые здания должны быть благоустроены для предохранения почвы и источников водоснабжения от загрязнения, для чего должны предусматриваться: организованное водоснабжение, </w:t>
      </w:r>
      <w:proofErr w:type="spellStart"/>
      <w:r w:rsidRPr="00DC3F9C">
        <w:rPr>
          <w:rFonts w:ascii="Arial" w:hAnsi="Arial" w:cs="Arial"/>
          <w:sz w:val="16"/>
          <w:szCs w:val="16"/>
        </w:rPr>
        <w:t>канализование</w:t>
      </w:r>
      <w:proofErr w:type="spellEnd"/>
      <w:r w:rsidRPr="00DC3F9C">
        <w:rPr>
          <w:rFonts w:ascii="Arial" w:hAnsi="Arial" w:cs="Arial"/>
          <w:sz w:val="16"/>
          <w:szCs w:val="16"/>
        </w:rPr>
        <w:t>, устройство водонепроницаемых выгребов, регулирование и организация отвода загрязненных поверхностных стоков, устройство водонепроницаемых полов в корпусах существующих животноводческих ферм;</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хозяйственно-бытовые и производственные сточные воды, выпускаемые в открытые водоемы, входящие во второй пояс ЗСО, должны иметь повышенную степень очистки;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запрещается загрязнять водоемы и территории сбросом нечистот, мусора, навоза, промышленных отходов и пр.</w:t>
      </w:r>
    </w:p>
    <w:p w:rsidR="00DF74E3" w:rsidRPr="00DC3F9C" w:rsidRDefault="00DF74E3" w:rsidP="00DF74E3">
      <w:pPr>
        <w:ind w:firstLine="426"/>
        <w:jc w:val="both"/>
        <w:rPr>
          <w:rFonts w:ascii="Arial" w:hAnsi="Arial" w:cs="Arial"/>
          <w:bCs/>
          <w:sz w:val="16"/>
          <w:szCs w:val="16"/>
          <w:u w:val="single"/>
        </w:rPr>
      </w:pPr>
      <w:r w:rsidRPr="00DC3F9C">
        <w:rPr>
          <w:rFonts w:ascii="Arial" w:hAnsi="Arial" w:cs="Arial"/>
          <w:bCs/>
          <w:sz w:val="16"/>
          <w:szCs w:val="16"/>
          <w:u w:val="single"/>
        </w:rPr>
        <w:t>Третий пояс – зона режима ограничений от химического загрязнения.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По 3-ему поясу (равно, как и входящим в его состав 2-ому и 1-ому поясам) предусматриваются следующие мероприятия: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выявление, ликвидация всех бездействующих, старых или неправильно эксплуатируемых скважин, представляющих опасность загрязнения водоносного горизонта;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регулирование любого нового строительства и бурения новых скважин при обязательном согласовании местными органами санитарного надзора, геологического контроля и регулирования использования и охране вод;</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запрещение закачки отработанных вод в подземные горизонты, подземного складирования твердых отходов и разработки недр, могущей привести к загрязнению водоносного горизонта;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своевременное выполнение мероприятий по санитарной охране поверхностных водотоков, гидравлически связанных с используемым водоносным горизонтом;</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 запрещение размещения накопителей </w:t>
      </w:r>
      <w:proofErr w:type="spellStart"/>
      <w:r w:rsidRPr="00DC3F9C">
        <w:rPr>
          <w:rFonts w:ascii="Arial" w:hAnsi="Arial" w:cs="Arial"/>
          <w:sz w:val="16"/>
          <w:szCs w:val="16"/>
        </w:rPr>
        <w:t>промстоков</w:t>
      </w:r>
      <w:proofErr w:type="spellEnd"/>
      <w:r w:rsidRPr="00DC3F9C">
        <w:rPr>
          <w:rFonts w:ascii="Arial" w:hAnsi="Arial" w:cs="Arial"/>
          <w:sz w:val="16"/>
          <w:szCs w:val="16"/>
        </w:rPr>
        <w:t xml:space="preserve">, </w:t>
      </w:r>
      <w:proofErr w:type="spellStart"/>
      <w:r w:rsidRPr="00DC3F9C">
        <w:rPr>
          <w:rFonts w:ascii="Arial" w:hAnsi="Arial" w:cs="Arial"/>
          <w:sz w:val="16"/>
          <w:szCs w:val="16"/>
        </w:rPr>
        <w:t>шламохранилищ</w:t>
      </w:r>
      <w:proofErr w:type="spellEnd"/>
      <w:r w:rsidRPr="00DC3F9C">
        <w:rPr>
          <w:rFonts w:ascii="Arial" w:hAnsi="Arial" w:cs="Arial"/>
          <w:sz w:val="16"/>
          <w:szCs w:val="16"/>
        </w:rPr>
        <w:t>, складов ГСМ, складов ядохимикатов и минеральных удобрений, крупных птицефабрик и животноводческих комплексов.</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Восстановление и охрана водных объектов и источников питьевого водоснабжения возможны при проведении комплекса мероприятий: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разработка проектов и организация зон санитарной охраны источников водоснабжения;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разработка и утверждение схем комплексного использования и охраны водных объектов;</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разработка и установление нормативов допустимого воздействия на водные объекты и целевых показателей качества воды в водных объектах;</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xml:space="preserve">- проведение комплекса мероприятий по минимизации антропогенной нагрузки на водные объекты, путем выноса производственных предприятий из </w:t>
      </w:r>
      <w:proofErr w:type="spellStart"/>
      <w:r w:rsidRPr="00DC3F9C">
        <w:rPr>
          <w:rFonts w:ascii="Arial" w:hAnsi="Arial" w:cs="Arial"/>
          <w:sz w:val="16"/>
          <w:szCs w:val="16"/>
        </w:rPr>
        <w:t>водоохранных</w:t>
      </w:r>
      <w:proofErr w:type="spellEnd"/>
      <w:r w:rsidRPr="00DC3F9C">
        <w:rPr>
          <w:rFonts w:ascii="Arial" w:hAnsi="Arial" w:cs="Arial"/>
          <w:sz w:val="16"/>
          <w:szCs w:val="16"/>
        </w:rPr>
        <w:t xml:space="preserve"> зон, осуществления мониторинга качества очистки сточных вод, предотвращение несанкционированных сбросов и неочищенных ливнестоков;</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реконструкция существующих очистных сооружений, строительство современных локальных очистных сооружений;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t>- проведение плановых мероприятий по расчистке водоемов и берегов.</w:t>
      </w:r>
    </w:p>
    <w:p w:rsidR="00DF74E3" w:rsidRPr="00DC3F9C" w:rsidRDefault="00DF74E3" w:rsidP="00DF74E3">
      <w:pPr>
        <w:pStyle w:val="Geonika"/>
        <w:spacing w:before="0" w:after="0"/>
        <w:ind w:firstLine="426"/>
        <w:rPr>
          <w:rFonts w:ascii="Arial" w:hAnsi="Arial" w:cs="Arial"/>
          <w:sz w:val="16"/>
          <w:szCs w:val="16"/>
        </w:rPr>
      </w:pPr>
      <w:r w:rsidRPr="00DC3F9C">
        <w:rPr>
          <w:rFonts w:ascii="Arial" w:hAnsi="Arial" w:cs="Arial"/>
          <w:sz w:val="16"/>
          <w:szCs w:val="16"/>
        </w:rPr>
        <w:t xml:space="preserve">Согласно </w:t>
      </w:r>
      <w:proofErr w:type="spellStart"/>
      <w:r w:rsidRPr="00DC3F9C">
        <w:rPr>
          <w:rFonts w:ascii="Arial" w:hAnsi="Arial" w:cs="Arial"/>
          <w:sz w:val="16"/>
          <w:szCs w:val="16"/>
        </w:rPr>
        <w:t>СанПин</w:t>
      </w:r>
      <w:proofErr w:type="spellEnd"/>
      <w:r w:rsidRPr="00DC3F9C">
        <w:rPr>
          <w:rFonts w:ascii="Arial" w:hAnsi="Arial" w:cs="Arial"/>
          <w:sz w:val="16"/>
          <w:szCs w:val="16"/>
        </w:rPr>
        <w:t xml:space="preserve"> 2.1.4.1110-02 «Зоны санитарной охраны источников питьевого водоснабжения и водопроводов питьевого назначения» от водоводов устанавливается санитарно-защитная полоса.  </w:t>
      </w:r>
    </w:p>
    <w:p w:rsidR="00DF74E3" w:rsidRPr="00DC3F9C" w:rsidRDefault="00DF74E3" w:rsidP="00DF74E3">
      <w:pPr>
        <w:pStyle w:val="Geonika"/>
        <w:spacing w:before="0" w:after="0"/>
        <w:ind w:firstLine="426"/>
        <w:rPr>
          <w:rFonts w:ascii="Arial" w:hAnsi="Arial" w:cs="Arial"/>
          <w:sz w:val="16"/>
          <w:szCs w:val="16"/>
        </w:rPr>
      </w:pPr>
      <w:r w:rsidRPr="00DC3F9C">
        <w:rPr>
          <w:rFonts w:ascii="Arial" w:hAnsi="Arial" w:cs="Arial"/>
          <w:sz w:val="16"/>
          <w:szCs w:val="16"/>
        </w:rPr>
        <w:t>Ширину санитарно-защитной полосы, следует принимать по обе стороны от крайних линий водовода:</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при отсутствии грунтовых вод – не менее 10 метров при диаметре водовода до                    1000 мм и не менее 20 метров при диаметре водовода более 1000 м;</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при наличии грунтовых вод – не менее 50 метров и вне зависимости от диаметра водоводов.</w:t>
      </w:r>
    </w:p>
    <w:p w:rsidR="00DF74E3" w:rsidRPr="00DC3F9C" w:rsidRDefault="00DF74E3" w:rsidP="00DF74E3">
      <w:pPr>
        <w:pStyle w:val="Geonika"/>
        <w:spacing w:before="0" w:after="0"/>
        <w:ind w:firstLine="426"/>
        <w:rPr>
          <w:rFonts w:ascii="Arial" w:hAnsi="Arial" w:cs="Arial"/>
          <w:sz w:val="16"/>
          <w:szCs w:val="16"/>
        </w:rPr>
      </w:pPr>
      <w:r w:rsidRPr="00DC3F9C">
        <w:rPr>
          <w:rFonts w:ascii="Arial" w:hAnsi="Arial" w:cs="Arial"/>
          <w:sz w:val="16"/>
          <w:szCs w:val="16"/>
        </w:rPr>
        <w:lastRenderedPageBreak/>
        <w:t xml:space="preserve">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 </w:t>
      </w:r>
    </w:p>
    <w:p w:rsidR="00DF74E3" w:rsidRPr="00DC3F9C" w:rsidRDefault="00DF74E3" w:rsidP="00DF74E3">
      <w:pPr>
        <w:pStyle w:val="Geonika"/>
        <w:spacing w:before="0" w:after="0"/>
        <w:ind w:firstLine="426"/>
        <w:rPr>
          <w:rFonts w:ascii="Arial" w:hAnsi="Arial" w:cs="Arial"/>
          <w:sz w:val="16"/>
          <w:szCs w:val="16"/>
        </w:rPr>
      </w:pPr>
      <w:r w:rsidRPr="00DC3F9C">
        <w:rPr>
          <w:rFonts w:ascii="Arial" w:hAnsi="Arial" w:cs="Arial"/>
          <w:sz w:val="16"/>
          <w:szCs w:val="16"/>
        </w:rPr>
        <w:t>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DF74E3" w:rsidRPr="00DC3F9C" w:rsidRDefault="00DF74E3" w:rsidP="00DF74E3">
      <w:pPr>
        <w:pStyle w:val="Geonika"/>
        <w:spacing w:before="0" w:after="0"/>
        <w:ind w:firstLine="426"/>
        <w:rPr>
          <w:rFonts w:ascii="Arial" w:hAnsi="Arial" w:cs="Arial"/>
          <w:b/>
          <w:sz w:val="16"/>
          <w:szCs w:val="16"/>
        </w:rPr>
      </w:pPr>
      <w:r w:rsidRPr="00DC3F9C">
        <w:rPr>
          <w:rFonts w:ascii="Arial" w:hAnsi="Arial" w:cs="Arial"/>
          <w:b/>
          <w:sz w:val="16"/>
          <w:szCs w:val="16"/>
        </w:rPr>
        <w:t>Мероприятия по санитарно-защитной полосе водоводов:</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в пределах санитарно-защитной полосы водоводов должны отсутствовать источники загрязнения почвы и грунтовых вод;</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b/>
          <w:sz w:val="16"/>
          <w:szCs w:val="16"/>
        </w:rPr>
      </w:pPr>
      <w:r w:rsidRPr="00DC3F9C">
        <w:rPr>
          <w:rFonts w:ascii="Arial" w:hAnsi="Arial" w:cs="Arial"/>
          <w:b/>
          <w:sz w:val="16"/>
          <w:szCs w:val="16"/>
        </w:rPr>
        <w:t>4. Осуществление землепользования и застройки в охранных зонах электрических сетей</w:t>
      </w:r>
    </w:p>
    <w:p w:rsidR="00DF74E3" w:rsidRPr="00DC3F9C" w:rsidRDefault="00DF74E3" w:rsidP="00DF74E3">
      <w:pPr>
        <w:ind w:firstLine="426"/>
        <w:jc w:val="both"/>
        <w:rPr>
          <w:rFonts w:ascii="Arial" w:hAnsi="Arial" w:cs="Arial"/>
          <w:b/>
          <w:sz w:val="16"/>
          <w:szCs w:val="16"/>
        </w:rPr>
      </w:pP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Параметры охранных зон зависят от напряжения электрических сетей.</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 xml:space="preserve">В соответствии с «Порядком установления охранных зон объектов </w:t>
      </w:r>
      <w:proofErr w:type="spellStart"/>
      <w:r w:rsidRPr="00DC3F9C">
        <w:rPr>
          <w:rFonts w:ascii="Arial" w:hAnsi="Arial" w:cs="Arial"/>
          <w:sz w:val="16"/>
          <w:szCs w:val="16"/>
        </w:rPr>
        <w:t>электросетевого</w:t>
      </w:r>
      <w:proofErr w:type="spellEnd"/>
      <w:r w:rsidRPr="00DC3F9C">
        <w:rPr>
          <w:rFonts w:ascii="Arial" w:hAnsi="Arial" w:cs="Arial"/>
          <w:sz w:val="16"/>
          <w:szCs w:val="16"/>
        </w:rPr>
        <w:t xml:space="preserve">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 (данные правила не распространяются, на объекты, размещенные в границах охранных зон объектов </w:t>
      </w:r>
      <w:proofErr w:type="spellStart"/>
      <w:r w:rsidRPr="00DC3F9C">
        <w:rPr>
          <w:rFonts w:ascii="Arial" w:hAnsi="Arial" w:cs="Arial"/>
          <w:sz w:val="16"/>
          <w:szCs w:val="16"/>
        </w:rPr>
        <w:t>электросетевого</w:t>
      </w:r>
      <w:proofErr w:type="spellEnd"/>
      <w:r w:rsidRPr="00DC3F9C">
        <w:rPr>
          <w:rFonts w:ascii="Arial" w:hAnsi="Arial" w:cs="Arial"/>
          <w:sz w:val="16"/>
          <w:szCs w:val="16"/>
        </w:rPr>
        <w:t xml:space="preserve"> хозяйства до даты вступления в силу настоящего Постановления) охранные зоны устанавливаются:</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DC3F9C">
        <w:rPr>
          <w:rFonts w:ascii="Arial" w:hAnsi="Arial" w:cs="Arial"/>
          <w:sz w:val="16"/>
          <w:szCs w:val="16"/>
        </w:rPr>
        <w:t>неотклоненном</w:t>
      </w:r>
      <w:proofErr w:type="spellEnd"/>
      <w:r w:rsidRPr="00DC3F9C">
        <w:rPr>
          <w:rFonts w:ascii="Arial" w:hAnsi="Arial" w:cs="Arial"/>
          <w:sz w:val="16"/>
          <w:szCs w:val="16"/>
        </w:rPr>
        <w:t xml:space="preserve"> их положении на расстоянии:</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для линий напряжением до 1 киловольт – 2 м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для линий напряжением от 1 до 20 киловольт – 10 м (5 м – для линий с самонесущими или изолированными проводами, размещенных в границах населенных пунктов);</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для линий напряжением 35 киловольт – 15 м;</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для линий напряжением 110 киловольт – 20 м;</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для линий напряжением 150, 220 киловольт – 25 м.</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 (при прохождении кабельных линий напряжением до        1 киловольта в городах под тротуарами – на 0,6 м в сторону зданий и</w:t>
      </w:r>
      <w:proofErr w:type="gramEnd"/>
      <w:r w:rsidRPr="00DC3F9C">
        <w:rPr>
          <w:rFonts w:ascii="Arial" w:hAnsi="Arial" w:cs="Arial"/>
          <w:sz w:val="16"/>
          <w:szCs w:val="16"/>
        </w:rPr>
        <w:t xml:space="preserve"> сооружений и на 1 м в сторону проезжей части улицы);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 xml:space="preserve">вдоль переходов воздушных линий электропередачи через водоемы (реки, каналы, озера и другие)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DC3F9C">
        <w:rPr>
          <w:rFonts w:ascii="Arial" w:hAnsi="Arial" w:cs="Arial"/>
          <w:sz w:val="16"/>
          <w:szCs w:val="16"/>
        </w:rPr>
        <w:t>неотклоненном</w:t>
      </w:r>
      <w:proofErr w:type="spellEnd"/>
      <w:r w:rsidRPr="00DC3F9C">
        <w:rPr>
          <w:rFonts w:ascii="Arial" w:hAnsi="Arial" w:cs="Arial"/>
          <w:sz w:val="16"/>
          <w:szCs w:val="16"/>
        </w:rPr>
        <w:t xml:space="preserve"> их положении для судоходных водоемов на расстоянии 100 м, для несудоходных водоемов - на расстоянии, предусмотренном для установления охранных</w:t>
      </w:r>
      <w:proofErr w:type="gramEnd"/>
      <w:r w:rsidRPr="00DC3F9C">
        <w:rPr>
          <w:rFonts w:ascii="Arial" w:hAnsi="Arial" w:cs="Arial"/>
          <w:sz w:val="16"/>
          <w:szCs w:val="16"/>
        </w:rPr>
        <w:t xml:space="preserve"> зон вдоль воздушных линий электропередачи;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пункте 1 части 3 настоящей статьи, применительно к высшему классу напряжения подстанции.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В охранных зонах запрещается осуществлять любые действия, которые могут нарушить безопасную работу </w:t>
      </w:r>
      <w:proofErr w:type="spellStart"/>
      <w:r w:rsidRPr="00DC3F9C">
        <w:rPr>
          <w:rFonts w:ascii="Arial" w:hAnsi="Arial" w:cs="Arial"/>
          <w:sz w:val="16"/>
          <w:szCs w:val="16"/>
        </w:rPr>
        <w:t>электросетевого</w:t>
      </w:r>
      <w:proofErr w:type="spellEnd"/>
      <w:r w:rsidRPr="00DC3F9C">
        <w:rPr>
          <w:rFonts w:ascii="Arial" w:hAnsi="Arial" w:cs="Arial"/>
          <w:sz w:val="16"/>
          <w:szCs w:val="16"/>
        </w:rPr>
        <w:t xml:space="preserve">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набрасывать на провода и опоры воздушных линий электропередачи посторонние предметы, а также подниматься на опоры воздушных линий электропередачи;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размещать любые объекты и предметы (материалы) в </w:t>
      </w:r>
      <w:proofErr w:type="gramStart"/>
      <w:r w:rsidRPr="00DC3F9C">
        <w:rPr>
          <w:rFonts w:ascii="Arial" w:hAnsi="Arial" w:cs="Arial"/>
          <w:sz w:val="16"/>
          <w:szCs w:val="16"/>
        </w:rPr>
        <w:t>пределах</w:t>
      </w:r>
      <w:proofErr w:type="gramEnd"/>
      <w:r w:rsidRPr="00DC3F9C">
        <w:rPr>
          <w:rFonts w:ascii="Arial" w:hAnsi="Arial" w:cs="Arial"/>
          <w:sz w:val="16"/>
          <w:szCs w:val="16"/>
        </w:rPr>
        <w:t xml:space="preserve"> созданных в соответствии с требованиями нормативно-технических документов проходов и подъездов для доступа к объектам </w:t>
      </w:r>
      <w:proofErr w:type="spellStart"/>
      <w:r w:rsidRPr="00DC3F9C">
        <w:rPr>
          <w:rFonts w:ascii="Arial" w:hAnsi="Arial" w:cs="Arial"/>
          <w:sz w:val="16"/>
          <w:szCs w:val="16"/>
        </w:rPr>
        <w:t>электросетевого</w:t>
      </w:r>
      <w:proofErr w:type="spellEnd"/>
      <w:r w:rsidRPr="00DC3F9C">
        <w:rPr>
          <w:rFonts w:ascii="Arial" w:hAnsi="Arial" w:cs="Arial"/>
          <w:sz w:val="16"/>
          <w:szCs w:val="16"/>
        </w:rPr>
        <w:t xml:space="preserve"> хозяйства, а также проводить любые работы и возводить сооружения, которые могут препятствовать доступу к объектам </w:t>
      </w:r>
      <w:proofErr w:type="spellStart"/>
      <w:r w:rsidRPr="00DC3F9C">
        <w:rPr>
          <w:rFonts w:ascii="Arial" w:hAnsi="Arial" w:cs="Arial"/>
          <w:sz w:val="16"/>
          <w:szCs w:val="16"/>
        </w:rPr>
        <w:t>электросетевого</w:t>
      </w:r>
      <w:proofErr w:type="spellEnd"/>
      <w:r w:rsidRPr="00DC3F9C">
        <w:rPr>
          <w:rFonts w:ascii="Arial" w:hAnsi="Arial" w:cs="Arial"/>
          <w:sz w:val="16"/>
          <w:szCs w:val="16"/>
        </w:rPr>
        <w:t xml:space="preserve"> хозяйства, без создания необходимых для такого доступа проходов и проездов; </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w:t>
      </w:r>
      <w:proofErr w:type="gramEnd"/>
      <w:r w:rsidRPr="00DC3F9C">
        <w:rPr>
          <w:rFonts w:ascii="Arial" w:hAnsi="Arial" w:cs="Arial"/>
          <w:sz w:val="16"/>
          <w:szCs w:val="16"/>
        </w:rPr>
        <w:t xml:space="preserve"> электропередачи;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размещать свалки;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В охранных зонах, установленных для объектов </w:t>
      </w:r>
      <w:proofErr w:type="spellStart"/>
      <w:r w:rsidRPr="00DC3F9C">
        <w:rPr>
          <w:rFonts w:ascii="Arial" w:hAnsi="Arial" w:cs="Arial"/>
          <w:sz w:val="16"/>
          <w:szCs w:val="16"/>
        </w:rPr>
        <w:t>электросетевого</w:t>
      </w:r>
      <w:proofErr w:type="spellEnd"/>
      <w:r w:rsidRPr="00DC3F9C">
        <w:rPr>
          <w:rFonts w:ascii="Arial" w:hAnsi="Arial" w:cs="Arial"/>
          <w:sz w:val="16"/>
          <w:szCs w:val="16"/>
        </w:rPr>
        <w:t xml:space="preserve"> хозяйства напряжением свыше 1000 вольт, помимо вышеперечисленных действий, запрещается: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складировать или размещать хранилища любых, в том числе горюче-смазочных, материалов;</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осуществлять проход судов с поднятыми стрелами кранов и других механизмов (в охранных зонах воздушных линий электропередачи).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В пределах охранных зон без письменного решения о согласовании сетевых организаций юридическим и физическим лицам запрещаются: </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строительство, капитальный ремонт, реконструкция или снос зданий и сооружений;</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горные, взрывные, мелиоративные работы, в том числе связанные с временным затоплением земель;</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посадка и вырубка деревьев и кустарников;</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lastRenderedPageBreak/>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проход судов, у которых расстояние по вертикали от верхнего крайнего габарита с грузом или без груза до нижней точки </w:t>
      </w:r>
      <w:proofErr w:type="gramStart"/>
      <w:r w:rsidRPr="00DC3F9C">
        <w:rPr>
          <w:rFonts w:ascii="Arial" w:hAnsi="Arial" w:cs="Arial"/>
          <w:sz w:val="16"/>
          <w:szCs w:val="16"/>
        </w:rPr>
        <w:t>провеса проводов переходов воздушных линий электропередачи</w:t>
      </w:r>
      <w:proofErr w:type="gramEnd"/>
      <w:r w:rsidRPr="00DC3F9C">
        <w:rPr>
          <w:rFonts w:ascii="Arial" w:hAnsi="Arial" w:cs="Arial"/>
          <w:sz w:val="16"/>
          <w:szCs w:val="16"/>
        </w:rPr>
        <w:t xml:space="preserve"> через водоемы менее минимально допустимого расстояния, в том числе с учетом максимального уровня подъема воды при паводке;</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проезд машин и механизмов, имеющих общую высоту с грузом или без груза от поверхности дороги более 4,5 м (в охранных зонах воздушных линий электропередачи);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земляные работы на глубине более 0,3 м (на вспахиваемых землях на глубине более 0,45 м), а также планировка грунта (в охранных зонах подземных кабельных линий электропередачи);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полив сельскохозяйственных культур в случае, если высота струи воды может составить свыше 3 м (в охранных зонах воздушных линий электропередачи);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полевые сельскохозяйственные работы с применением сельскохозяйственных машин и оборудования высотой более 4 м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В охранных зонах, установленных для объектов </w:t>
      </w:r>
      <w:proofErr w:type="spellStart"/>
      <w:r w:rsidRPr="00DC3F9C">
        <w:rPr>
          <w:rFonts w:ascii="Arial" w:hAnsi="Arial" w:cs="Arial"/>
          <w:sz w:val="16"/>
          <w:szCs w:val="16"/>
        </w:rPr>
        <w:t>электросетевого</w:t>
      </w:r>
      <w:proofErr w:type="spellEnd"/>
      <w:r w:rsidRPr="00DC3F9C">
        <w:rPr>
          <w:rFonts w:ascii="Arial" w:hAnsi="Arial" w:cs="Arial"/>
          <w:sz w:val="16"/>
          <w:szCs w:val="16"/>
        </w:rPr>
        <w:t xml:space="preserve"> хозяйства напряжением до 1000 вольт, помимо вышеперечисленных действий, без письменного решения о согласовании сетевых организаций запрещается:</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складировать или размещать хранилища любых, в том числе горюче-смазочных, материалов;</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Границы охранной зоны в отношении отдельного объекта </w:t>
      </w:r>
      <w:proofErr w:type="spellStart"/>
      <w:r w:rsidRPr="00DC3F9C">
        <w:rPr>
          <w:rFonts w:ascii="Arial" w:hAnsi="Arial" w:cs="Arial"/>
          <w:sz w:val="16"/>
          <w:szCs w:val="16"/>
        </w:rPr>
        <w:t>электросетевого</w:t>
      </w:r>
      <w:proofErr w:type="spellEnd"/>
      <w:r w:rsidRPr="00DC3F9C">
        <w:rPr>
          <w:rFonts w:ascii="Arial" w:hAnsi="Arial" w:cs="Arial"/>
          <w:sz w:val="16"/>
          <w:szCs w:val="16"/>
        </w:rPr>
        <w:t xml:space="preserve"> хозяйства определяются организацией, которая владеет им на праве собственности или ином законном основании.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Охранная зона считается установленной </w:t>
      </w:r>
      <w:proofErr w:type="gramStart"/>
      <w:r w:rsidRPr="00DC3F9C">
        <w:rPr>
          <w:rFonts w:ascii="Arial" w:hAnsi="Arial" w:cs="Arial"/>
          <w:sz w:val="16"/>
          <w:szCs w:val="16"/>
        </w:rPr>
        <w:t>с даты внесения</w:t>
      </w:r>
      <w:proofErr w:type="gramEnd"/>
      <w:r w:rsidRPr="00DC3F9C">
        <w:rPr>
          <w:rFonts w:ascii="Arial" w:hAnsi="Arial" w:cs="Arial"/>
          <w:sz w:val="16"/>
          <w:szCs w:val="16"/>
        </w:rPr>
        <w:t xml:space="preserve"> в документы государственного кадастрового учета сведений о ее границах.</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Иные требования использования земель в границах охранных зон электрических сетей определяется «О порядке установления охранных зон объектов </w:t>
      </w:r>
      <w:proofErr w:type="spellStart"/>
      <w:r w:rsidRPr="00DC3F9C">
        <w:rPr>
          <w:rFonts w:ascii="Arial" w:hAnsi="Arial" w:cs="Arial"/>
          <w:sz w:val="16"/>
          <w:szCs w:val="16"/>
        </w:rPr>
        <w:t>электросетевого</w:t>
      </w:r>
      <w:proofErr w:type="spellEnd"/>
      <w:r w:rsidRPr="00DC3F9C">
        <w:rPr>
          <w:rFonts w:ascii="Arial" w:hAnsi="Arial" w:cs="Arial"/>
          <w:sz w:val="16"/>
          <w:szCs w:val="16"/>
        </w:rPr>
        <w:t xml:space="preserve">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 (с изменениями на 17.05.2016 г.).</w:t>
      </w:r>
    </w:p>
    <w:p w:rsidR="00DF74E3" w:rsidRPr="00DC3F9C" w:rsidRDefault="00DF74E3" w:rsidP="00DF74E3">
      <w:pPr>
        <w:pStyle w:val="3"/>
        <w:ind w:firstLine="426"/>
        <w:jc w:val="both"/>
        <w:rPr>
          <w:rFonts w:ascii="Arial" w:hAnsi="Arial" w:cs="Arial"/>
          <w:bCs/>
          <w:sz w:val="16"/>
          <w:szCs w:val="16"/>
        </w:rPr>
      </w:pPr>
      <w:r w:rsidRPr="00DC3F9C">
        <w:rPr>
          <w:rFonts w:ascii="Arial" w:hAnsi="Arial" w:cs="Arial"/>
          <w:sz w:val="16"/>
          <w:szCs w:val="16"/>
        </w:rPr>
        <w:tab/>
        <w:t>5. Ограничения в зонах чрезвычайных ситуаций на водных объектах (затопление, подтопление).</w:t>
      </w:r>
    </w:p>
    <w:p w:rsidR="00DF74E3" w:rsidRPr="00DC3F9C" w:rsidRDefault="00DF74E3" w:rsidP="00DF74E3">
      <w:pPr>
        <w:ind w:firstLine="426"/>
        <w:jc w:val="both"/>
        <w:rPr>
          <w:rFonts w:ascii="Arial" w:hAnsi="Arial" w:cs="Arial"/>
          <w:bCs/>
          <w:sz w:val="16"/>
          <w:szCs w:val="16"/>
        </w:rPr>
      </w:pPr>
      <w:r w:rsidRPr="00DC3F9C">
        <w:rPr>
          <w:rFonts w:ascii="Arial" w:hAnsi="Arial" w:cs="Arial"/>
          <w:sz w:val="16"/>
          <w:szCs w:val="16"/>
        </w:rPr>
        <w:t xml:space="preserve">5.1. </w:t>
      </w:r>
      <w:proofErr w:type="gramStart"/>
      <w:r w:rsidRPr="00DC3F9C">
        <w:rPr>
          <w:rFonts w:ascii="Arial" w:hAnsi="Arial" w:cs="Arial"/>
          <w:sz w:val="16"/>
          <w:szCs w:val="16"/>
        </w:rPr>
        <w:t>В соответствии с законодательством в области охраны окружающей среды и законодательством по защите населения от чрезвычайных ситуаций природного и техногенного характера зонами экологического бедствия, зонами чрезвычайных ситуаций могут объявляться водные объекты и речные бассейны, в которых в результате техногенных и природных явлений происходят изменения, представляющие угрозу здоровью или жизни человека, объектам животного и растительного мира, другим объектам окружающей среды.</w:t>
      </w:r>
      <w:proofErr w:type="gramEnd"/>
    </w:p>
    <w:p w:rsidR="00DF74E3" w:rsidRPr="00DC3F9C" w:rsidRDefault="00DF74E3" w:rsidP="00DF74E3">
      <w:pPr>
        <w:ind w:firstLine="426"/>
        <w:jc w:val="both"/>
        <w:rPr>
          <w:rFonts w:ascii="Arial" w:hAnsi="Arial" w:cs="Arial"/>
          <w:bCs/>
          <w:sz w:val="16"/>
          <w:szCs w:val="16"/>
        </w:rPr>
      </w:pPr>
      <w:r w:rsidRPr="00DC3F9C">
        <w:rPr>
          <w:rFonts w:ascii="Arial" w:hAnsi="Arial" w:cs="Arial"/>
          <w:sz w:val="16"/>
          <w:szCs w:val="16"/>
        </w:rPr>
        <w:t>5.2.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Российской Федерации.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5.3. 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5.4. В границах зон затопления, подтопления, в соответствии с </w:t>
      </w:r>
      <w:hyperlink r:id="rId108" w:history="1">
        <w:r w:rsidRPr="00DC3F9C">
          <w:rPr>
            <w:rFonts w:ascii="Arial" w:hAnsi="Arial" w:cs="Arial"/>
            <w:sz w:val="16"/>
            <w:szCs w:val="16"/>
          </w:rPr>
          <w:t>законодательством</w:t>
        </w:r>
      </w:hyperlink>
      <w:r w:rsidRPr="00DC3F9C">
        <w:rPr>
          <w:rFonts w:ascii="Arial" w:hAnsi="Arial" w:cs="Arial"/>
          <w:sz w:val="16"/>
          <w:szCs w:val="16"/>
        </w:rPr>
        <w:t xml:space="preserve"> Российской Федерации о градостроительной деятельности отнесенных к зонам с особыми условиями использования территорий, запрещаются:</w:t>
      </w:r>
    </w:p>
    <w:p w:rsidR="00DF74E3" w:rsidRPr="00DC3F9C" w:rsidRDefault="00DF74E3" w:rsidP="00DF74E3">
      <w:pPr>
        <w:ind w:firstLine="426"/>
        <w:jc w:val="both"/>
        <w:rPr>
          <w:rFonts w:ascii="Arial" w:hAnsi="Arial" w:cs="Arial"/>
          <w:sz w:val="16"/>
          <w:szCs w:val="16"/>
        </w:rPr>
      </w:pPr>
      <w:bookmarkStart w:id="385" w:name="sub_67161"/>
      <w:r w:rsidRPr="00DC3F9C">
        <w:rPr>
          <w:rFonts w:ascii="Arial" w:hAnsi="Arial" w:cs="Arial"/>
          <w:sz w:val="16"/>
          <w:szCs w:val="16"/>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DF74E3" w:rsidRPr="00DC3F9C" w:rsidRDefault="00DF74E3" w:rsidP="00DF74E3">
      <w:pPr>
        <w:ind w:firstLine="426"/>
        <w:jc w:val="both"/>
        <w:rPr>
          <w:rFonts w:ascii="Arial" w:hAnsi="Arial" w:cs="Arial"/>
          <w:sz w:val="16"/>
          <w:szCs w:val="16"/>
        </w:rPr>
      </w:pPr>
      <w:bookmarkStart w:id="386" w:name="sub_67162"/>
      <w:bookmarkEnd w:id="385"/>
      <w:r w:rsidRPr="00DC3F9C">
        <w:rPr>
          <w:rFonts w:ascii="Arial" w:hAnsi="Arial" w:cs="Arial"/>
          <w:sz w:val="16"/>
          <w:szCs w:val="16"/>
        </w:rPr>
        <w:t>2) использование сточных вод в целях регулирования плодородия почв;</w:t>
      </w:r>
    </w:p>
    <w:p w:rsidR="00DF74E3" w:rsidRPr="00DC3F9C" w:rsidRDefault="00DF74E3" w:rsidP="00DF74E3">
      <w:pPr>
        <w:ind w:firstLine="426"/>
        <w:jc w:val="both"/>
        <w:rPr>
          <w:rFonts w:ascii="Arial" w:hAnsi="Arial" w:cs="Arial"/>
          <w:sz w:val="16"/>
          <w:szCs w:val="16"/>
        </w:rPr>
      </w:pPr>
      <w:bookmarkStart w:id="387" w:name="sub_67163"/>
      <w:bookmarkEnd w:id="386"/>
      <w:r w:rsidRPr="00DC3F9C">
        <w:rPr>
          <w:rFonts w:ascii="Arial" w:hAnsi="Arial" w:cs="Arial"/>
          <w:sz w:val="16"/>
          <w:szCs w:val="16"/>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DF74E3" w:rsidRPr="00DC3F9C" w:rsidRDefault="00DF74E3" w:rsidP="00DF74E3">
      <w:pPr>
        <w:ind w:firstLine="426"/>
        <w:jc w:val="both"/>
        <w:rPr>
          <w:rFonts w:ascii="Arial" w:hAnsi="Arial" w:cs="Arial"/>
          <w:sz w:val="16"/>
          <w:szCs w:val="16"/>
        </w:rPr>
      </w:pPr>
      <w:bookmarkStart w:id="388" w:name="sub_67164"/>
      <w:bookmarkEnd w:id="387"/>
      <w:r w:rsidRPr="00DC3F9C">
        <w:rPr>
          <w:rFonts w:ascii="Arial" w:hAnsi="Arial" w:cs="Arial"/>
          <w:sz w:val="16"/>
          <w:szCs w:val="16"/>
        </w:rPr>
        <w:t>4) осуществление авиационных мер по борьбе с вредными организмами.</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При строительстве, реконструкции объектов индивидуального жилищного строительства или садового дома на земельных участках, расположенных в зонах затопления, подтопления, застройщикам до подачи уведомления о планируемых строительстве или реконструкции объекта индивидуального жилищного строительства или садового дома необходимо обеспечить подготовку перечня мероприятий по предупреждению чрезвычайных ситуаций природного и техногенного характера на основании исходных данных, полученных из государственной информационной системы обеспечения градостроительной деятельности.</w:t>
      </w:r>
      <w:proofErr w:type="gramEnd"/>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Мероприятия по предупреждению чрезвычайных ситуаций природного и техногенного характера должны быть выполнены застройщиком до момента подачи уведомления об окончании строительства (заявления о вводе в эксплуатацию) или реконструкции объекта.</w:t>
      </w:r>
    </w:p>
    <w:p w:rsidR="00DF74E3" w:rsidRPr="00DC3F9C" w:rsidRDefault="00DF74E3" w:rsidP="00DF74E3">
      <w:pPr>
        <w:ind w:firstLine="426"/>
        <w:jc w:val="both"/>
        <w:rPr>
          <w:rFonts w:ascii="Arial" w:hAnsi="Arial" w:cs="Arial"/>
          <w:sz w:val="16"/>
          <w:szCs w:val="16"/>
        </w:rPr>
      </w:pPr>
      <w:proofErr w:type="gramStart"/>
      <w:r w:rsidRPr="00DC3F9C">
        <w:rPr>
          <w:rFonts w:ascii="Arial" w:hAnsi="Arial" w:cs="Arial"/>
          <w:sz w:val="16"/>
          <w:szCs w:val="16"/>
        </w:rPr>
        <w:t xml:space="preserve">Перечень мероприятий по предупреждению чрезвычайных ситуаций природного и техногенного характера (мероприятия по инженерной защите территорий от затопления, подтопления) подготавливается юридическим лицом или индивидуальным предпринимателем, являющимся членом </w:t>
      </w:r>
      <w:proofErr w:type="spellStart"/>
      <w:r w:rsidRPr="00DC3F9C">
        <w:rPr>
          <w:rFonts w:ascii="Arial" w:hAnsi="Arial" w:cs="Arial"/>
          <w:sz w:val="16"/>
          <w:szCs w:val="16"/>
        </w:rPr>
        <w:t>саморегулируемой</w:t>
      </w:r>
      <w:proofErr w:type="spellEnd"/>
      <w:r w:rsidRPr="00DC3F9C">
        <w:rPr>
          <w:rFonts w:ascii="Arial" w:hAnsi="Arial" w:cs="Arial"/>
          <w:sz w:val="16"/>
          <w:szCs w:val="16"/>
        </w:rPr>
        <w:t xml:space="preserve"> организации, основанной на членстве лиц, осуществляющих подготовку проектной документации, и имеющим в соответствии с требованиями приказа </w:t>
      </w:r>
      <w:proofErr w:type="spellStart"/>
      <w:r w:rsidRPr="00DC3F9C">
        <w:rPr>
          <w:rFonts w:ascii="Arial" w:hAnsi="Arial" w:cs="Arial"/>
          <w:sz w:val="16"/>
          <w:szCs w:val="16"/>
        </w:rPr>
        <w:t>Минрегиона</w:t>
      </w:r>
      <w:proofErr w:type="spellEnd"/>
      <w:r w:rsidRPr="00DC3F9C">
        <w:rPr>
          <w:rFonts w:ascii="Arial" w:hAnsi="Arial" w:cs="Arial"/>
          <w:sz w:val="16"/>
          <w:szCs w:val="16"/>
        </w:rPr>
        <w:t xml:space="preserve"> РФ от 30 декабря 2009 г. № 624 «Об утверждении Перечня видов работ по инженерным изысканиям, по</w:t>
      </w:r>
      <w:proofErr w:type="gramEnd"/>
      <w:r w:rsidRPr="00DC3F9C">
        <w:rPr>
          <w:rFonts w:ascii="Arial" w:hAnsi="Arial" w:cs="Arial"/>
          <w:sz w:val="16"/>
          <w:szCs w:val="16"/>
        </w:rPr>
        <w:t xml:space="preserve">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допуск на выполнение работ по пункту 7.2 «Инженерно-технические мероприятия по предупреждению чрезвычайных ситуаций природного и техногенного характера».</w:t>
      </w:r>
    </w:p>
    <w:bookmarkEnd w:id="388"/>
    <w:p w:rsidR="00DF74E3" w:rsidRPr="00DC3F9C" w:rsidRDefault="00DF74E3" w:rsidP="00DF74E3">
      <w:pPr>
        <w:ind w:firstLine="426"/>
        <w:jc w:val="both"/>
        <w:rPr>
          <w:rFonts w:ascii="Arial" w:hAnsi="Arial" w:cs="Arial"/>
          <w:i/>
          <w:sz w:val="16"/>
          <w:szCs w:val="16"/>
        </w:rPr>
      </w:pPr>
      <w:r w:rsidRPr="00DC3F9C">
        <w:rPr>
          <w:rFonts w:ascii="Arial" w:hAnsi="Arial" w:cs="Arial"/>
          <w:sz w:val="16"/>
          <w:szCs w:val="16"/>
          <w:u w:val="single"/>
        </w:rPr>
        <w:t>Комплекс защитных мероприятий от затопления</w:t>
      </w:r>
      <w:r w:rsidRPr="00DC3F9C">
        <w:rPr>
          <w:rFonts w:ascii="Arial" w:hAnsi="Arial" w:cs="Arial"/>
          <w:i/>
          <w:sz w:val="16"/>
          <w:szCs w:val="16"/>
        </w:rPr>
        <w:t xml:space="preserve">. </w:t>
      </w:r>
    </w:p>
    <w:p w:rsidR="00DF74E3" w:rsidRPr="00DC3F9C" w:rsidRDefault="00DF74E3" w:rsidP="00DF74E3">
      <w:pPr>
        <w:ind w:firstLine="426"/>
        <w:jc w:val="both"/>
        <w:rPr>
          <w:rFonts w:ascii="Arial" w:hAnsi="Arial" w:cs="Arial"/>
          <w:i/>
          <w:sz w:val="16"/>
          <w:szCs w:val="16"/>
        </w:rPr>
      </w:pPr>
      <w:r w:rsidRPr="00DC3F9C">
        <w:rPr>
          <w:rFonts w:ascii="Arial" w:hAnsi="Arial" w:cs="Arial"/>
          <w:sz w:val="16"/>
          <w:szCs w:val="16"/>
        </w:rPr>
        <w:t>Кроме гидроизоляции фундаментов сооружений, требуется организация водоотлива из строительных котлованов и траншей. На большинстве строительных площадок требуется искусственное повышение территории (отсыпка) на 2 и более метров.</w:t>
      </w:r>
    </w:p>
    <w:p w:rsidR="00DF74E3" w:rsidRPr="00DC3F9C" w:rsidRDefault="00DF74E3" w:rsidP="00DF74E3">
      <w:pPr>
        <w:ind w:firstLine="426"/>
        <w:jc w:val="both"/>
        <w:rPr>
          <w:rFonts w:ascii="Arial" w:hAnsi="Arial" w:cs="Arial"/>
          <w:i/>
          <w:sz w:val="16"/>
          <w:szCs w:val="16"/>
        </w:rPr>
      </w:pPr>
      <w:r w:rsidRPr="00DC3F9C">
        <w:rPr>
          <w:rFonts w:ascii="Arial" w:hAnsi="Arial" w:cs="Arial"/>
          <w:sz w:val="16"/>
          <w:szCs w:val="16"/>
        </w:rPr>
        <w:t xml:space="preserve">Из защитных мероприятий необходимо предусмотреть спрямление и укрепление бортов и днищ русел рек, на наиболее активно размываемых участках и предусмотреть, как минимум, обязательное обвалование русел рек.  </w:t>
      </w:r>
    </w:p>
    <w:p w:rsidR="00DF74E3" w:rsidRPr="00DC3F9C" w:rsidRDefault="00DF74E3" w:rsidP="00DF74E3">
      <w:pPr>
        <w:ind w:firstLine="426"/>
        <w:jc w:val="both"/>
        <w:rPr>
          <w:rFonts w:ascii="Arial" w:hAnsi="Arial" w:cs="Arial"/>
          <w:i/>
          <w:sz w:val="16"/>
          <w:szCs w:val="16"/>
        </w:rPr>
      </w:pPr>
      <w:r w:rsidRPr="00DC3F9C">
        <w:rPr>
          <w:rFonts w:ascii="Arial" w:hAnsi="Arial" w:cs="Arial"/>
          <w:sz w:val="16"/>
          <w:szCs w:val="16"/>
        </w:rPr>
        <w:t xml:space="preserve">При выборе фундаментов зданий и сооружений в областях развития глинистых отложений, следует учитывать сильные колебания уровня грунтовых вод и связанные с этим изменения характеристик глинистых оснований ведущих к деформациям сооружений. В связи с </w:t>
      </w:r>
      <w:proofErr w:type="gramStart"/>
      <w:r w:rsidRPr="00DC3F9C">
        <w:rPr>
          <w:rFonts w:ascii="Arial" w:hAnsi="Arial" w:cs="Arial"/>
          <w:sz w:val="16"/>
          <w:szCs w:val="16"/>
        </w:rPr>
        <w:t>вышеизложенным</w:t>
      </w:r>
      <w:proofErr w:type="gramEnd"/>
      <w:r w:rsidRPr="00DC3F9C">
        <w:rPr>
          <w:rFonts w:ascii="Arial" w:hAnsi="Arial" w:cs="Arial"/>
          <w:sz w:val="16"/>
          <w:szCs w:val="16"/>
        </w:rPr>
        <w:t xml:space="preserve"> при строительстве рекомендуется устройство фундаментов на свайных основаниях, размещение на первом и цокольных этажах нежилых помещений, обязательное страхование имущества.</w:t>
      </w:r>
    </w:p>
    <w:p w:rsidR="00DF74E3" w:rsidRPr="00DC3F9C" w:rsidRDefault="00DF74E3" w:rsidP="00DF74E3">
      <w:pPr>
        <w:ind w:firstLine="426"/>
        <w:jc w:val="both"/>
        <w:rPr>
          <w:rFonts w:ascii="Arial" w:hAnsi="Arial" w:cs="Arial"/>
          <w:i/>
          <w:sz w:val="16"/>
          <w:szCs w:val="16"/>
        </w:rPr>
      </w:pPr>
      <w:r w:rsidRPr="00DC3F9C">
        <w:rPr>
          <w:rFonts w:ascii="Arial" w:hAnsi="Arial" w:cs="Arial"/>
          <w:sz w:val="16"/>
          <w:szCs w:val="16"/>
        </w:rPr>
        <w:lastRenderedPageBreak/>
        <w:t>В пределах зоны затопления  устанавливаются:</w:t>
      </w:r>
    </w:p>
    <w:p w:rsidR="00DF74E3" w:rsidRPr="00DC3F9C" w:rsidRDefault="00DF74E3" w:rsidP="00DF74E3">
      <w:pPr>
        <w:keepNext/>
        <w:suppressLineNumbers/>
        <w:ind w:firstLine="426"/>
        <w:jc w:val="both"/>
        <w:rPr>
          <w:rFonts w:ascii="Arial" w:hAnsi="Arial" w:cs="Arial"/>
          <w:sz w:val="16"/>
          <w:szCs w:val="16"/>
        </w:rPr>
      </w:pPr>
      <w:r w:rsidRPr="00DC3F9C">
        <w:rPr>
          <w:rFonts w:ascii="Arial" w:hAnsi="Arial" w:cs="Arial"/>
          <w:sz w:val="16"/>
          <w:szCs w:val="16"/>
        </w:rPr>
        <w:t xml:space="preserve">-минимальная высота цоколя  жилого дома - </w:t>
      </w:r>
      <w:smartTag w:uri="urn:schemas-microsoft-com:office:smarttags" w:element="metricconverter">
        <w:smartTagPr>
          <w:attr w:name="ProductID" w:val="15 см"/>
        </w:smartTagPr>
        <w:r w:rsidRPr="00DC3F9C">
          <w:rPr>
            <w:rFonts w:ascii="Arial" w:hAnsi="Arial" w:cs="Arial"/>
            <w:sz w:val="16"/>
            <w:szCs w:val="16"/>
          </w:rPr>
          <w:t>1.5 м</w:t>
        </w:r>
      </w:smartTag>
      <w:r w:rsidRPr="00DC3F9C">
        <w:rPr>
          <w:rFonts w:ascii="Arial" w:hAnsi="Arial" w:cs="Arial"/>
          <w:sz w:val="16"/>
          <w:szCs w:val="16"/>
        </w:rPr>
        <w:t>;</w:t>
      </w:r>
    </w:p>
    <w:p w:rsidR="00DF74E3" w:rsidRPr="00DC3F9C" w:rsidRDefault="00DF74E3" w:rsidP="00DF74E3">
      <w:pPr>
        <w:keepNext/>
        <w:suppressLineNumbers/>
        <w:ind w:firstLine="426"/>
        <w:jc w:val="both"/>
        <w:rPr>
          <w:rFonts w:ascii="Arial" w:hAnsi="Arial" w:cs="Arial"/>
          <w:sz w:val="16"/>
          <w:szCs w:val="16"/>
        </w:rPr>
      </w:pPr>
      <w:r w:rsidRPr="00DC3F9C">
        <w:rPr>
          <w:rFonts w:ascii="Arial" w:hAnsi="Arial" w:cs="Arial"/>
          <w:sz w:val="16"/>
          <w:szCs w:val="16"/>
        </w:rPr>
        <w:t>-подсыпка территории;</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-отсутствие жилых помещений в жилых домах этажностью свыше одного этажа при высоте цоколя менее </w:t>
      </w:r>
      <w:smartTag w:uri="urn:schemas-microsoft-com:office:smarttags" w:element="metricconverter">
        <w:smartTagPr>
          <w:attr w:name="ProductID" w:val="15 см"/>
        </w:smartTagPr>
        <w:r w:rsidRPr="00DC3F9C">
          <w:rPr>
            <w:rFonts w:ascii="Arial" w:hAnsi="Arial" w:cs="Arial"/>
            <w:sz w:val="16"/>
            <w:szCs w:val="16"/>
          </w:rPr>
          <w:t>1.5 м</w:t>
        </w:r>
      </w:smartTag>
      <w:r w:rsidRPr="00DC3F9C">
        <w:rPr>
          <w:rFonts w:ascii="Arial" w:hAnsi="Arial" w:cs="Arial"/>
          <w:sz w:val="16"/>
          <w:szCs w:val="16"/>
        </w:rPr>
        <w:t xml:space="preserve"> в объеме первого этажа.</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ab/>
      </w:r>
    </w:p>
    <w:p w:rsidR="00DF74E3" w:rsidRPr="00DC3F9C" w:rsidRDefault="00DF74E3" w:rsidP="00DF74E3">
      <w:pPr>
        <w:pStyle w:val="3"/>
        <w:tabs>
          <w:tab w:val="left" w:pos="709"/>
        </w:tabs>
        <w:ind w:firstLine="426"/>
        <w:jc w:val="both"/>
        <w:rPr>
          <w:rFonts w:ascii="Arial" w:hAnsi="Arial" w:cs="Arial"/>
          <w:sz w:val="16"/>
          <w:szCs w:val="16"/>
        </w:rPr>
      </w:pPr>
      <w:r w:rsidRPr="00DC3F9C">
        <w:rPr>
          <w:rFonts w:ascii="Arial" w:hAnsi="Arial" w:cs="Arial"/>
          <w:sz w:val="16"/>
          <w:szCs w:val="16"/>
        </w:rPr>
        <w:tab/>
        <w:t>6. Осуществление землепользования и застройки в охранных зонах канализационных систем и сооружений</w:t>
      </w:r>
    </w:p>
    <w:p w:rsidR="00DF74E3" w:rsidRPr="00DC3F9C" w:rsidRDefault="00DF74E3" w:rsidP="00DF74E3">
      <w:pPr>
        <w:ind w:firstLine="426"/>
        <w:jc w:val="both"/>
        <w:rPr>
          <w:rFonts w:ascii="Arial" w:hAnsi="Arial" w:cs="Arial"/>
          <w:sz w:val="16"/>
          <w:szCs w:val="16"/>
        </w:rPr>
      </w:pPr>
    </w:p>
    <w:p w:rsidR="00DF74E3" w:rsidRPr="00DC3F9C" w:rsidRDefault="00DF74E3" w:rsidP="00DF74E3">
      <w:pPr>
        <w:pStyle w:val="affffff8"/>
        <w:spacing w:before="0" w:after="0"/>
        <w:ind w:firstLine="426"/>
        <w:rPr>
          <w:rStyle w:val="FontStyle50"/>
          <w:rFonts w:ascii="Arial" w:hAnsi="Arial" w:cs="Arial"/>
          <w:sz w:val="16"/>
          <w:szCs w:val="16"/>
        </w:rPr>
      </w:pPr>
      <w:r w:rsidRPr="00DC3F9C">
        <w:rPr>
          <w:rStyle w:val="FontStyle50"/>
          <w:rFonts w:ascii="Arial" w:hAnsi="Arial" w:cs="Arial"/>
          <w:sz w:val="16"/>
          <w:szCs w:val="16"/>
        </w:rPr>
        <w:t xml:space="preserve">Согласно </w:t>
      </w:r>
      <w:r w:rsidRPr="00DC3F9C">
        <w:rPr>
          <w:rFonts w:ascii="Arial" w:hAnsi="Arial" w:cs="Arial"/>
          <w:sz w:val="16"/>
          <w:szCs w:val="16"/>
        </w:rPr>
        <w:t>"МДК 3-02.2001. Правила технической эксплуатации систем и сооружений коммунального водоснабжения и канализации" (утв. Приказом Госстроя РФ от 30.12.1999 N 168)</w:t>
      </w:r>
      <w:r w:rsidRPr="00DC3F9C">
        <w:rPr>
          <w:rStyle w:val="FontStyle50"/>
          <w:rFonts w:ascii="Arial" w:hAnsi="Arial" w:cs="Arial"/>
          <w:sz w:val="16"/>
          <w:szCs w:val="16"/>
        </w:rPr>
        <w:t xml:space="preserve"> охранная зона сетей канализации при обычных условиях устанавливается в зависимости от диаметра труб:</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до 600 мм — не менее 5 метров от стенок трубопровода;</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p w:rsidR="00DF74E3" w:rsidRPr="00DC3F9C" w:rsidRDefault="00DF74E3" w:rsidP="00DF74E3">
      <w:pPr>
        <w:pStyle w:val="affffff8"/>
        <w:spacing w:before="0" w:after="0"/>
        <w:ind w:firstLine="426"/>
        <w:rPr>
          <w:rFonts w:ascii="Arial" w:hAnsi="Arial" w:cs="Arial"/>
          <w:sz w:val="16"/>
          <w:szCs w:val="16"/>
        </w:rPr>
      </w:pPr>
      <w:r w:rsidRPr="00DC3F9C">
        <w:rPr>
          <w:rFonts w:ascii="Arial" w:hAnsi="Arial" w:cs="Arial"/>
          <w:sz w:val="16"/>
          <w:szCs w:val="16"/>
        </w:rPr>
        <w:t>При неблагоприятных данных размеры охранных зон увеличивают.</w:t>
      </w:r>
    </w:p>
    <w:p w:rsidR="00DF74E3" w:rsidRPr="00DC3F9C" w:rsidRDefault="00DF74E3" w:rsidP="00DF74E3">
      <w:pPr>
        <w:pStyle w:val="affffff8"/>
        <w:spacing w:before="0" w:after="0"/>
        <w:ind w:firstLine="426"/>
        <w:rPr>
          <w:rFonts w:ascii="Arial" w:hAnsi="Arial" w:cs="Arial"/>
          <w:sz w:val="16"/>
          <w:szCs w:val="16"/>
        </w:rPr>
      </w:pPr>
      <w:r w:rsidRPr="00DC3F9C">
        <w:rPr>
          <w:rFonts w:ascii="Arial" w:hAnsi="Arial" w:cs="Arial"/>
          <w:spacing w:val="2"/>
          <w:sz w:val="16"/>
          <w:szCs w:val="16"/>
          <w:shd w:val="clear" w:color="auto" w:fill="FFFFFF"/>
        </w:rPr>
        <w:t xml:space="preserve">СП 42.13330.2011 </w:t>
      </w:r>
      <w:r w:rsidRPr="00DC3F9C">
        <w:rPr>
          <w:rFonts w:ascii="Arial" w:hAnsi="Arial" w:cs="Arial"/>
          <w:sz w:val="16"/>
          <w:szCs w:val="16"/>
        </w:rPr>
        <w:t>четко регламентирует расстояние по горизонтали от подземных сетей канализации до:</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до фундаментов зданий и сооружений — 5 м для напорной и 3 м для самотечной канализационной сети;</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 xml:space="preserve">до фундаментов ограждений предприятий, эстакад, опор контактной сети и связи, железных дорог – 3 м для напорной и 1,5 метра для самотечной канализационной сети; </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до оси крайнего пути железных дорог колеи 1520 мм, но не менее глубины траншей до подошвы насыпи и бровки выемки - 4 метра,</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до оси крайнего пути железных дорог колеи 750 мм и трамвая - 2,8 метра,</w:t>
      </w:r>
    </w:p>
    <w:p w:rsidR="00DF74E3" w:rsidRPr="00DC3F9C" w:rsidRDefault="00DF74E3" w:rsidP="00DF74E3">
      <w:pPr>
        <w:pStyle w:val="affffffa"/>
        <w:spacing w:after="0"/>
        <w:ind w:left="0" w:firstLine="426"/>
        <w:rPr>
          <w:rFonts w:ascii="Arial" w:hAnsi="Arial" w:cs="Arial"/>
          <w:sz w:val="16"/>
          <w:szCs w:val="16"/>
        </w:rPr>
      </w:pPr>
      <w:proofErr w:type="gramStart"/>
      <w:r w:rsidRPr="00DC3F9C">
        <w:rPr>
          <w:rFonts w:ascii="Arial" w:hAnsi="Arial" w:cs="Arial"/>
          <w:sz w:val="16"/>
          <w:szCs w:val="16"/>
        </w:rPr>
        <w:t>до бортового камня улицы, дорог и (кромки проезжей части, укрепленной полосы обочины) – 2 м для напорной и 1,5 м для самотечной канализационной сети,</w:t>
      </w:r>
      <w:proofErr w:type="gramEnd"/>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до наружной бровки кювета или подошвы насыпи дороги - 1 метр,</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до фундаментов опор воздушных линий электропередачи напряжением до 1 кВ наружного освещения, контактной сети трамваев и троллейбусов – 1 метр,</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до фундаментов опор воздушных линий электропередачи напряжением св. 1 до                     35 кВ - 2 метра,</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до фундаментов опор воздушных линий электропередачи напряжением св. 35 до 110 кВ и выше - 3 метра.</w:t>
      </w:r>
    </w:p>
    <w:p w:rsidR="00DF74E3" w:rsidRPr="00DC3F9C" w:rsidRDefault="00DF74E3" w:rsidP="00DF74E3">
      <w:pPr>
        <w:pStyle w:val="affffff8"/>
        <w:spacing w:before="0" w:after="0"/>
        <w:ind w:firstLine="426"/>
        <w:rPr>
          <w:rFonts w:ascii="Arial" w:hAnsi="Arial" w:cs="Arial"/>
          <w:sz w:val="16"/>
          <w:szCs w:val="16"/>
        </w:rPr>
      </w:pPr>
      <w:r w:rsidRPr="00DC3F9C">
        <w:rPr>
          <w:rFonts w:ascii="Arial" w:hAnsi="Arial" w:cs="Arial"/>
          <w:sz w:val="16"/>
          <w:szCs w:val="16"/>
        </w:rPr>
        <w:t>В отдельных случаях дистанцию уменьшают или увеличивают, произведя окончательные расчеты и определившись с обоснованиями.</w:t>
      </w:r>
    </w:p>
    <w:p w:rsidR="00DF74E3" w:rsidRPr="00DC3F9C" w:rsidRDefault="00DF74E3" w:rsidP="00DF74E3">
      <w:pPr>
        <w:pStyle w:val="affffff8"/>
        <w:spacing w:before="0" w:after="0"/>
        <w:ind w:firstLine="426"/>
        <w:rPr>
          <w:rFonts w:ascii="Arial" w:hAnsi="Arial" w:cs="Arial"/>
          <w:sz w:val="16"/>
          <w:szCs w:val="16"/>
        </w:rPr>
      </w:pPr>
    </w:p>
    <w:p w:rsidR="00DF74E3" w:rsidRPr="00DC3F9C" w:rsidRDefault="00DF74E3" w:rsidP="00DF74E3">
      <w:pPr>
        <w:pStyle w:val="affffffa"/>
        <w:spacing w:after="0"/>
        <w:ind w:left="0" w:firstLine="426"/>
        <w:rPr>
          <w:rFonts w:ascii="Arial" w:hAnsi="Arial" w:cs="Arial"/>
          <w:b/>
          <w:sz w:val="16"/>
          <w:szCs w:val="16"/>
        </w:rPr>
      </w:pPr>
      <w:r w:rsidRPr="00DC3F9C">
        <w:rPr>
          <w:rFonts w:ascii="Arial" w:hAnsi="Arial" w:cs="Arial"/>
          <w:b/>
          <w:sz w:val="16"/>
          <w:szCs w:val="16"/>
        </w:rPr>
        <w:t>7. Осуществление землепользования и застройки в пределах охранных зон тепловых сетей.</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 xml:space="preserve"> </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размещать автозаправочные станции, хранилища горюче-смазочных материалов, складировать агрессивные химические материалы;</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загромождать подходы и подъезды к объектам и сооружениям тепловых сетей,  складировать тяжёлые и громоздкие материалы, возводить временные строения и заборы;</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устраивать всякого рода свалки, разжигать костры, сжигать бытовой мусор или промышленные отходы;</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производить работы ударными механизмами, производить сброс и слив едких и коррозионно-активных веществ и горюче-смазочных материалов;</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 xml:space="preserve">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w:t>
      </w:r>
      <w:proofErr w:type="spellStart"/>
      <w:r w:rsidRPr="00DC3F9C">
        <w:rPr>
          <w:rFonts w:ascii="Arial" w:hAnsi="Arial" w:cs="Arial"/>
          <w:sz w:val="16"/>
          <w:szCs w:val="16"/>
        </w:rPr>
        <w:t>загерметизированы</w:t>
      </w:r>
      <w:proofErr w:type="spellEnd"/>
      <w:r w:rsidRPr="00DC3F9C">
        <w:rPr>
          <w:rFonts w:ascii="Arial" w:hAnsi="Arial" w:cs="Arial"/>
          <w:sz w:val="16"/>
          <w:szCs w:val="16"/>
        </w:rPr>
        <w:t>.</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производить строительство, капитальный ремонт, реконструкцию или снос любых зданий и сооружений;</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производить земляные работы, планировку грунта, посадку деревьев и кустарников, устраивать  монументальные клумбы;</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производить погрузочно-разгрузочные работы, а также работы, связанные с разбиванием грунта и дорожных покрытий;</w:t>
      </w:r>
    </w:p>
    <w:p w:rsidR="00DF74E3" w:rsidRPr="00DC3F9C" w:rsidRDefault="00DF74E3" w:rsidP="00DF74E3">
      <w:pPr>
        <w:ind w:firstLine="426"/>
        <w:jc w:val="both"/>
        <w:rPr>
          <w:rFonts w:ascii="Arial" w:hAnsi="Arial" w:cs="Arial"/>
          <w:snapToGrid w:val="0"/>
          <w:sz w:val="16"/>
          <w:szCs w:val="16"/>
        </w:rPr>
      </w:pPr>
      <w:r w:rsidRPr="00DC3F9C">
        <w:rPr>
          <w:rFonts w:ascii="Arial" w:hAnsi="Arial" w:cs="Arial"/>
          <w:snapToGrid w:val="0"/>
          <w:sz w:val="16"/>
          <w:szCs w:val="16"/>
        </w:rPr>
        <w:t>- сооружать переезды и переходы через трубопроводы тепловых сетей.</w:t>
      </w:r>
    </w:p>
    <w:p w:rsidR="00DF74E3" w:rsidRPr="00DC3F9C" w:rsidRDefault="00DF74E3" w:rsidP="00DF74E3">
      <w:pPr>
        <w:pStyle w:val="affffff8"/>
        <w:spacing w:before="0" w:after="0"/>
        <w:ind w:firstLine="426"/>
        <w:rPr>
          <w:rFonts w:ascii="Arial" w:hAnsi="Arial" w:cs="Arial"/>
          <w:b/>
          <w:sz w:val="16"/>
          <w:szCs w:val="16"/>
        </w:rPr>
      </w:pPr>
    </w:p>
    <w:p w:rsidR="00DF74E3" w:rsidRPr="00DC3F9C" w:rsidRDefault="00DF74E3" w:rsidP="00DF74E3">
      <w:pPr>
        <w:pStyle w:val="3"/>
        <w:tabs>
          <w:tab w:val="left" w:pos="567"/>
        </w:tabs>
        <w:ind w:firstLine="426"/>
        <w:jc w:val="both"/>
        <w:rPr>
          <w:rFonts w:ascii="Arial" w:hAnsi="Arial" w:cs="Arial"/>
          <w:sz w:val="16"/>
          <w:szCs w:val="16"/>
        </w:rPr>
      </w:pPr>
      <w:r w:rsidRPr="00DC3F9C">
        <w:rPr>
          <w:rFonts w:ascii="Arial" w:hAnsi="Arial" w:cs="Arial"/>
          <w:sz w:val="16"/>
          <w:szCs w:val="16"/>
        </w:rPr>
        <w:tab/>
        <w:t>8. Осуществление землепользования и застройки в санитарных разрывах от газораспределительных сетей</w:t>
      </w:r>
    </w:p>
    <w:p w:rsidR="00DF74E3" w:rsidRPr="00DC3F9C" w:rsidRDefault="00DF74E3" w:rsidP="00DF74E3">
      <w:pPr>
        <w:ind w:firstLine="426"/>
        <w:jc w:val="both"/>
        <w:rPr>
          <w:rFonts w:ascii="Arial" w:hAnsi="Arial" w:cs="Arial"/>
          <w:sz w:val="16"/>
          <w:szCs w:val="16"/>
        </w:rPr>
      </w:pPr>
    </w:p>
    <w:p w:rsidR="00DF74E3" w:rsidRPr="00DC3F9C" w:rsidRDefault="00DF74E3" w:rsidP="00DF74E3">
      <w:pPr>
        <w:pStyle w:val="affffff8"/>
        <w:spacing w:before="0" w:after="0"/>
        <w:ind w:firstLine="426"/>
        <w:rPr>
          <w:rFonts w:ascii="Arial" w:hAnsi="Arial" w:cs="Arial"/>
          <w:sz w:val="16"/>
          <w:szCs w:val="16"/>
        </w:rPr>
      </w:pPr>
      <w:r w:rsidRPr="00DC3F9C">
        <w:rPr>
          <w:rFonts w:ascii="Arial" w:hAnsi="Arial" w:cs="Arial"/>
          <w:sz w:val="16"/>
          <w:szCs w:val="16"/>
        </w:rPr>
        <w:t>Ширина данной зоны определена в соответствии с «Правилами охраны газораспределительных сетей» утвержденными постановлением Правительства Российской Федерации от 20.11.2000 г. № 878 и составляет:</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 xml:space="preserve">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
        </w:smartTagPr>
        <w:r w:rsidRPr="00DC3F9C">
          <w:rPr>
            <w:rFonts w:ascii="Arial" w:hAnsi="Arial" w:cs="Arial"/>
            <w:sz w:val="16"/>
            <w:szCs w:val="16"/>
          </w:rPr>
          <w:t>2 м</w:t>
        </w:r>
      </w:smartTag>
      <w:r w:rsidRPr="00DC3F9C">
        <w:rPr>
          <w:rFonts w:ascii="Arial" w:hAnsi="Arial" w:cs="Arial"/>
          <w:sz w:val="16"/>
          <w:szCs w:val="16"/>
        </w:rPr>
        <w:t xml:space="preserve"> с каждой стороны газопровода;</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 xml:space="preserve">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
        </w:smartTagPr>
        <w:r w:rsidRPr="00DC3F9C">
          <w:rPr>
            <w:rFonts w:ascii="Arial" w:hAnsi="Arial" w:cs="Arial"/>
            <w:sz w:val="16"/>
            <w:szCs w:val="16"/>
          </w:rPr>
          <w:t>3 м</w:t>
        </w:r>
      </w:smartTag>
      <w:r w:rsidRPr="00DC3F9C">
        <w:rPr>
          <w:rFonts w:ascii="Arial" w:hAnsi="Arial" w:cs="Arial"/>
          <w:sz w:val="16"/>
          <w:szCs w:val="16"/>
        </w:rPr>
        <w:t xml:space="preserve"> от газопровода со стороны провода и </w:t>
      </w:r>
      <w:smartTag w:uri="urn:schemas-microsoft-com:office:smarttags" w:element="metricconverter">
        <w:smartTagPr>
          <w:attr w:name="ProductID" w:val="2 м"/>
        </w:smartTagPr>
        <w:r w:rsidRPr="00DC3F9C">
          <w:rPr>
            <w:rFonts w:ascii="Arial" w:hAnsi="Arial" w:cs="Arial"/>
            <w:sz w:val="16"/>
            <w:szCs w:val="16"/>
          </w:rPr>
          <w:t>2 м</w:t>
        </w:r>
      </w:smartTag>
      <w:r w:rsidRPr="00DC3F9C">
        <w:rPr>
          <w:rFonts w:ascii="Arial" w:hAnsi="Arial" w:cs="Arial"/>
          <w:sz w:val="16"/>
          <w:szCs w:val="16"/>
        </w:rPr>
        <w:t xml:space="preserve"> - с противоположной стороны;</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 xml:space="preserve">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w:t>
      </w:r>
      <w:smartTag w:uri="urn:schemas-microsoft-com:office:smarttags" w:element="metricconverter">
        <w:smartTagPr>
          <w:attr w:name="ProductID" w:val="10 м"/>
        </w:smartTagPr>
        <w:r w:rsidRPr="00DC3F9C">
          <w:rPr>
            <w:rFonts w:ascii="Arial" w:hAnsi="Arial" w:cs="Arial"/>
            <w:sz w:val="16"/>
            <w:szCs w:val="16"/>
          </w:rPr>
          <w:t>10 м</w:t>
        </w:r>
      </w:smartTag>
      <w:r w:rsidRPr="00DC3F9C">
        <w:rPr>
          <w:rFonts w:ascii="Arial" w:hAnsi="Arial" w:cs="Arial"/>
          <w:sz w:val="16"/>
          <w:szCs w:val="16"/>
        </w:rPr>
        <w:t xml:space="preserve"> с каждой стороны газопровода;</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 xml:space="preserve">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
        </w:smartTagPr>
        <w:r w:rsidRPr="00DC3F9C">
          <w:rPr>
            <w:rFonts w:ascii="Arial" w:hAnsi="Arial" w:cs="Arial"/>
            <w:sz w:val="16"/>
            <w:szCs w:val="16"/>
          </w:rPr>
          <w:t>10 м</w:t>
        </w:r>
      </w:smartTag>
      <w:r w:rsidRPr="00DC3F9C">
        <w:rPr>
          <w:rFonts w:ascii="Arial" w:hAnsi="Arial" w:cs="Arial"/>
          <w:sz w:val="16"/>
          <w:szCs w:val="16"/>
        </w:rPr>
        <w:t xml:space="preserve"> от границ этих объектов. Для газорегуляторных пунктов, пристроенных к зданиям, охранная зона не регламентируется;</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 xml:space="preserve">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
        </w:smartTagPr>
        <w:r w:rsidRPr="00DC3F9C">
          <w:rPr>
            <w:rFonts w:ascii="Arial" w:hAnsi="Arial" w:cs="Arial"/>
            <w:sz w:val="16"/>
            <w:szCs w:val="16"/>
          </w:rPr>
          <w:t>6 м</w:t>
        </w:r>
      </w:smartTag>
      <w:r w:rsidRPr="00DC3F9C">
        <w:rPr>
          <w:rFonts w:ascii="Arial" w:hAnsi="Arial" w:cs="Arial"/>
          <w:sz w:val="16"/>
          <w:szCs w:val="16"/>
        </w:rPr>
        <w:t xml:space="preserve">, по </w:t>
      </w:r>
      <w:smartTag w:uri="urn:schemas-microsoft-com:office:smarttags" w:element="metricconverter">
        <w:smartTagPr>
          <w:attr w:name="ProductID" w:val="3 м"/>
        </w:smartTagPr>
        <w:r w:rsidRPr="00DC3F9C">
          <w:rPr>
            <w:rFonts w:ascii="Arial" w:hAnsi="Arial" w:cs="Arial"/>
            <w:sz w:val="16"/>
            <w:szCs w:val="16"/>
          </w:rPr>
          <w:t>3 м</w:t>
        </w:r>
      </w:smartTag>
      <w:r w:rsidRPr="00DC3F9C">
        <w:rPr>
          <w:rFonts w:ascii="Arial" w:hAnsi="Arial" w:cs="Arial"/>
          <w:sz w:val="16"/>
          <w:szCs w:val="16"/>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DF74E3" w:rsidRPr="00DC3F9C" w:rsidRDefault="00DF74E3" w:rsidP="00DF74E3">
      <w:pPr>
        <w:pStyle w:val="affffff8"/>
        <w:spacing w:before="0" w:after="0"/>
        <w:ind w:firstLine="426"/>
        <w:rPr>
          <w:rFonts w:ascii="Arial" w:hAnsi="Arial" w:cs="Arial"/>
          <w:sz w:val="16"/>
          <w:szCs w:val="16"/>
        </w:rPr>
      </w:pPr>
      <w:r w:rsidRPr="00DC3F9C">
        <w:rPr>
          <w:rFonts w:ascii="Arial" w:hAnsi="Arial" w:cs="Arial"/>
          <w:sz w:val="16"/>
          <w:szCs w:val="16"/>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DF74E3" w:rsidRPr="00DC3F9C" w:rsidRDefault="00DF74E3" w:rsidP="00DF74E3">
      <w:pPr>
        <w:pStyle w:val="affffff8"/>
        <w:spacing w:before="0" w:after="0"/>
        <w:ind w:firstLine="426"/>
        <w:rPr>
          <w:rFonts w:ascii="Arial" w:hAnsi="Arial" w:cs="Arial"/>
          <w:b/>
          <w:bCs/>
          <w:sz w:val="16"/>
          <w:szCs w:val="16"/>
        </w:rPr>
      </w:pPr>
      <w:r w:rsidRPr="00DC3F9C">
        <w:rPr>
          <w:rFonts w:ascii="Arial" w:hAnsi="Arial" w:cs="Arial"/>
          <w:sz w:val="16"/>
          <w:szCs w:val="16"/>
        </w:rPr>
        <w:lastRenderedPageBreak/>
        <w:t xml:space="preserve">На земельные участки, входящие в </w:t>
      </w:r>
      <w:hyperlink w:anchor="sub_360" w:history="1">
        <w:r w:rsidRPr="00DC3F9C">
          <w:rPr>
            <w:rFonts w:ascii="Arial" w:hAnsi="Arial" w:cs="Arial"/>
            <w:sz w:val="16"/>
            <w:szCs w:val="16"/>
          </w:rPr>
          <w:t>охранные зоны газораспределительных сетей</w:t>
        </w:r>
      </w:hyperlink>
      <w:r w:rsidRPr="00DC3F9C">
        <w:rPr>
          <w:rFonts w:ascii="Arial" w:hAnsi="Arial" w:cs="Arial"/>
          <w:sz w:val="16"/>
          <w:szCs w:val="16"/>
        </w:rPr>
        <w:t>, в целях предупреждения их повреждения или нарушения условий их нормальной эксплуатации налагаются ограничения (обременения), которыми запрещается лицам, указанным в «Правилах охраны газораспределительных сетей»</w:t>
      </w:r>
      <w:r w:rsidRPr="00DC3F9C">
        <w:rPr>
          <w:rFonts w:ascii="Arial" w:hAnsi="Arial" w:cs="Arial"/>
          <w:bCs/>
          <w:sz w:val="16"/>
          <w:szCs w:val="16"/>
        </w:rPr>
        <w:t>:</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строить объекты жилищно-гражданского и производственного назначения;</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устраивать свалки и склады, разливать растворы кислот, солей, щелочей и других химически активных веществ;</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разводить огонь и размещать источники огня;</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 xml:space="preserve">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
        </w:smartTagPr>
        <w:r w:rsidRPr="00DC3F9C">
          <w:rPr>
            <w:rFonts w:ascii="Arial" w:hAnsi="Arial" w:cs="Arial"/>
            <w:sz w:val="16"/>
            <w:szCs w:val="16"/>
          </w:rPr>
          <w:t>0,3 м</w:t>
        </w:r>
      </w:smartTag>
      <w:r w:rsidRPr="00DC3F9C">
        <w:rPr>
          <w:rFonts w:ascii="Arial" w:hAnsi="Arial" w:cs="Arial"/>
          <w:sz w:val="16"/>
          <w:szCs w:val="16"/>
        </w:rPr>
        <w:t>;</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DC3F9C">
        <w:rPr>
          <w:rFonts w:ascii="Arial" w:hAnsi="Arial" w:cs="Arial"/>
          <w:sz w:val="16"/>
          <w:szCs w:val="16"/>
        </w:rPr>
        <w:t>дств св</w:t>
      </w:r>
      <w:proofErr w:type="gramEnd"/>
      <w:r w:rsidRPr="00DC3F9C">
        <w:rPr>
          <w:rFonts w:ascii="Arial" w:hAnsi="Arial" w:cs="Arial"/>
          <w:sz w:val="16"/>
          <w:szCs w:val="16"/>
        </w:rPr>
        <w:t>язи, освещения и систем телемеханики;</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самовольно подключаться к газораспределительным сетям.</w:t>
      </w:r>
    </w:p>
    <w:p w:rsidR="00DF74E3" w:rsidRPr="00DC3F9C" w:rsidRDefault="00DF74E3" w:rsidP="00DF74E3">
      <w:pPr>
        <w:pStyle w:val="3"/>
        <w:tabs>
          <w:tab w:val="left" w:pos="567"/>
        </w:tabs>
        <w:ind w:firstLine="426"/>
        <w:jc w:val="both"/>
        <w:rPr>
          <w:rFonts w:ascii="Arial" w:hAnsi="Arial" w:cs="Arial"/>
          <w:sz w:val="16"/>
          <w:szCs w:val="16"/>
        </w:rPr>
      </w:pPr>
      <w:r w:rsidRPr="00DC3F9C">
        <w:rPr>
          <w:rFonts w:ascii="Arial" w:hAnsi="Arial" w:cs="Arial"/>
          <w:sz w:val="16"/>
          <w:szCs w:val="16"/>
        </w:rPr>
        <w:tab/>
        <w:t>9. Осуществление землепользования и застройки в санитарно-защитных зонах и санитарных разрывах от объектов транспортной инфраструктуры</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 xml:space="preserve">Порядок установления данной зоны, её размер и режим пользования определяется в соответствии с действующим законодательством для каждого вида транспорта, а для объектов транспорта определяется согласно </w:t>
      </w:r>
      <w:proofErr w:type="spellStart"/>
      <w:r w:rsidRPr="00DC3F9C">
        <w:rPr>
          <w:rFonts w:ascii="Arial" w:hAnsi="Arial" w:cs="Arial"/>
          <w:sz w:val="16"/>
          <w:szCs w:val="16"/>
        </w:rPr>
        <w:t>СанПиН</w:t>
      </w:r>
      <w:proofErr w:type="spellEnd"/>
      <w:r w:rsidRPr="00DC3F9C">
        <w:rPr>
          <w:rFonts w:ascii="Arial" w:hAnsi="Arial" w:cs="Arial"/>
          <w:sz w:val="16"/>
          <w:szCs w:val="16"/>
        </w:rPr>
        <w:t xml:space="preserve"> 2.2.1/2.1.1.1200-03 «Санитарно-защитные зоны и санитарная классификация предприятий, сооружений и иных объектов».</w:t>
      </w:r>
    </w:p>
    <w:p w:rsidR="00DF74E3" w:rsidRPr="00DC3F9C" w:rsidRDefault="00DF74E3" w:rsidP="00DF74E3">
      <w:pPr>
        <w:pStyle w:val="3"/>
        <w:tabs>
          <w:tab w:val="left" w:pos="567"/>
        </w:tabs>
        <w:ind w:firstLine="426"/>
        <w:jc w:val="both"/>
        <w:rPr>
          <w:rFonts w:ascii="Arial" w:hAnsi="Arial" w:cs="Arial"/>
          <w:sz w:val="16"/>
          <w:szCs w:val="16"/>
        </w:rPr>
      </w:pPr>
      <w:r w:rsidRPr="00DC3F9C">
        <w:rPr>
          <w:rFonts w:ascii="Arial" w:hAnsi="Arial" w:cs="Arial"/>
          <w:sz w:val="16"/>
          <w:szCs w:val="16"/>
        </w:rPr>
        <w:tab/>
        <w:t>10. Осуществление землепользования и застройки в санитарно-защитных зонах и санитарных разрывах от объектов автомобильного транспорта</w:t>
      </w:r>
    </w:p>
    <w:p w:rsidR="00DF74E3" w:rsidRPr="00DC3F9C" w:rsidRDefault="00DF74E3" w:rsidP="00DF74E3">
      <w:pPr>
        <w:pStyle w:val="Geonika"/>
        <w:spacing w:before="0" w:after="0"/>
        <w:ind w:firstLine="426"/>
        <w:rPr>
          <w:rFonts w:ascii="Arial" w:hAnsi="Arial" w:cs="Arial"/>
          <w:sz w:val="16"/>
          <w:szCs w:val="16"/>
        </w:rPr>
      </w:pPr>
      <w:r w:rsidRPr="00DC3F9C">
        <w:rPr>
          <w:rFonts w:ascii="Arial" w:hAnsi="Arial" w:cs="Arial"/>
          <w:sz w:val="16"/>
          <w:szCs w:val="16"/>
        </w:rPr>
        <w:t>В соответствии с Федеральным законом от 18.10.2007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DF74E3" w:rsidRPr="00DC3F9C" w:rsidRDefault="00DF74E3" w:rsidP="00DF74E3">
      <w:pPr>
        <w:pStyle w:val="Geonika"/>
        <w:spacing w:before="0" w:after="0"/>
        <w:ind w:firstLine="426"/>
        <w:rPr>
          <w:rFonts w:ascii="Arial" w:hAnsi="Arial" w:cs="Arial"/>
          <w:sz w:val="16"/>
          <w:szCs w:val="16"/>
        </w:rPr>
      </w:pPr>
      <w:r w:rsidRPr="00DC3F9C">
        <w:rPr>
          <w:rFonts w:ascii="Arial" w:hAnsi="Arial" w:cs="Arial"/>
          <w:sz w:val="16"/>
          <w:szCs w:val="16"/>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DF74E3" w:rsidRPr="00DC3F9C" w:rsidRDefault="00DF74E3" w:rsidP="00DF74E3">
      <w:pPr>
        <w:pStyle w:val="affffffa"/>
        <w:spacing w:after="0"/>
        <w:ind w:left="0" w:firstLine="426"/>
        <w:rPr>
          <w:rFonts w:ascii="Arial" w:hAnsi="Arial" w:cs="Arial"/>
          <w:sz w:val="16"/>
          <w:szCs w:val="16"/>
        </w:rPr>
      </w:pPr>
      <w:bookmarkStart w:id="389" w:name="sub_260201"/>
      <w:r w:rsidRPr="00DC3F9C">
        <w:rPr>
          <w:rFonts w:ascii="Arial" w:hAnsi="Arial" w:cs="Arial"/>
          <w:sz w:val="16"/>
          <w:szCs w:val="16"/>
        </w:rPr>
        <w:t>75 м - для автомобильных дорог первой и второй категорий;</w:t>
      </w:r>
    </w:p>
    <w:p w:rsidR="00DF74E3" w:rsidRPr="00DC3F9C" w:rsidRDefault="00DF74E3" w:rsidP="00DF74E3">
      <w:pPr>
        <w:pStyle w:val="affffffa"/>
        <w:spacing w:after="0"/>
        <w:ind w:left="0" w:firstLine="426"/>
        <w:rPr>
          <w:rFonts w:ascii="Arial" w:hAnsi="Arial" w:cs="Arial"/>
          <w:sz w:val="16"/>
          <w:szCs w:val="16"/>
        </w:rPr>
      </w:pPr>
      <w:bookmarkStart w:id="390" w:name="sub_260202"/>
      <w:bookmarkEnd w:id="389"/>
      <w:r w:rsidRPr="00DC3F9C">
        <w:rPr>
          <w:rFonts w:ascii="Arial" w:hAnsi="Arial" w:cs="Arial"/>
          <w:sz w:val="16"/>
          <w:szCs w:val="16"/>
        </w:rPr>
        <w:t>50 м - для автомобильных дорог третьей и четвертой категорий;</w:t>
      </w:r>
    </w:p>
    <w:p w:rsidR="00DF74E3" w:rsidRPr="00DC3F9C" w:rsidRDefault="00DF74E3" w:rsidP="00DF74E3">
      <w:pPr>
        <w:pStyle w:val="affffffa"/>
        <w:spacing w:after="0"/>
        <w:ind w:left="0" w:firstLine="426"/>
        <w:rPr>
          <w:rFonts w:ascii="Arial" w:hAnsi="Arial" w:cs="Arial"/>
          <w:sz w:val="16"/>
          <w:szCs w:val="16"/>
        </w:rPr>
      </w:pPr>
      <w:bookmarkStart w:id="391" w:name="sub_260203"/>
      <w:bookmarkEnd w:id="390"/>
      <w:r w:rsidRPr="00DC3F9C">
        <w:rPr>
          <w:rFonts w:ascii="Arial" w:hAnsi="Arial" w:cs="Arial"/>
          <w:sz w:val="16"/>
          <w:szCs w:val="16"/>
        </w:rPr>
        <w:t>25 м - для автомобильных дорог пятой категории;</w:t>
      </w:r>
    </w:p>
    <w:p w:rsidR="00DF74E3" w:rsidRPr="00DC3F9C" w:rsidRDefault="00DF74E3" w:rsidP="00DF74E3">
      <w:pPr>
        <w:pStyle w:val="affffffa"/>
        <w:spacing w:after="0"/>
        <w:ind w:left="0" w:firstLine="426"/>
        <w:rPr>
          <w:rFonts w:ascii="Arial" w:hAnsi="Arial" w:cs="Arial"/>
          <w:sz w:val="16"/>
          <w:szCs w:val="16"/>
        </w:rPr>
      </w:pPr>
      <w:bookmarkStart w:id="392" w:name="sub_260204"/>
      <w:bookmarkEnd w:id="391"/>
      <w:r w:rsidRPr="00DC3F9C">
        <w:rPr>
          <w:rFonts w:ascii="Arial" w:hAnsi="Arial" w:cs="Arial"/>
          <w:sz w:val="16"/>
          <w:szCs w:val="16"/>
        </w:rPr>
        <w:t>100 м - для подъездных дорог, соединяющих административные центры (столицы) субъектов Российской Федерации, города федерального значения Москву и Санкт-Петербу</w:t>
      </w:r>
      <w:proofErr w:type="gramStart"/>
      <w:r w:rsidRPr="00DC3F9C">
        <w:rPr>
          <w:rFonts w:ascii="Arial" w:hAnsi="Arial" w:cs="Arial"/>
          <w:sz w:val="16"/>
          <w:szCs w:val="16"/>
        </w:rPr>
        <w:t>рг с др</w:t>
      </w:r>
      <w:proofErr w:type="gramEnd"/>
      <w:r w:rsidRPr="00DC3F9C">
        <w:rPr>
          <w:rFonts w:ascii="Arial" w:hAnsi="Arial" w:cs="Arial"/>
          <w:sz w:val="16"/>
          <w:szCs w:val="16"/>
        </w:rPr>
        <w:t>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bookmarkEnd w:id="392"/>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150 м - для участков автомобильных дорог, построенных для объездов городов с численностью населения свыше двухсот пятидесяти тысяч человек.</w:t>
      </w:r>
    </w:p>
    <w:p w:rsidR="00DF74E3" w:rsidRPr="00DC3F9C" w:rsidRDefault="00DF74E3" w:rsidP="00DF74E3">
      <w:pPr>
        <w:pStyle w:val="Geonika"/>
        <w:spacing w:before="0" w:after="0"/>
        <w:ind w:firstLine="426"/>
        <w:rPr>
          <w:rFonts w:ascii="Arial" w:hAnsi="Arial" w:cs="Arial"/>
          <w:sz w:val="16"/>
          <w:szCs w:val="16"/>
        </w:rPr>
      </w:pPr>
      <w:r w:rsidRPr="00DC3F9C">
        <w:rPr>
          <w:rFonts w:ascii="Arial" w:hAnsi="Arial" w:cs="Arial"/>
          <w:sz w:val="16"/>
          <w:szCs w:val="16"/>
        </w:rPr>
        <w:t>В границах полосы отвода автомобильной дороги, за исключением случаев, предусмотренных настоящим Федеральным законом, запрещаются:</w:t>
      </w:r>
    </w:p>
    <w:p w:rsidR="00DF74E3" w:rsidRPr="00DC3F9C" w:rsidRDefault="00DF74E3" w:rsidP="00DF74E3">
      <w:pPr>
        <w:pStyle w:val="affffffa"/>
        <w:spacing w:after="0"/>
        <w:ind w:left="0" w:firstLine="426"/>
        <w:rPr>
          <w:rFonts w:ascii="Arial" w:hAnsi="Arial" w:cs="Arial"/>
          <w:sz w:val="16"/>
          <w:szCs w:val="16"/>
        </w:rPr>
      </w:pPr>
      <w:bookmarkStart w:id="393" w:name="sub_250301"/>
      <w:r w:rsidRPr="00DC3F9C">
        <w:rPr>
          <w:rFonts w:ascii="Arial" w:hAnsi="Arial" w:cs="Arial"/>
          <w:sz w:val="16"/>
          <w:szCs w:val="16"/>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DF74E3" w:rsidRPr="00DC3F9C" w:rsidRDefault="00DF74E3" w:rsidP="00DF74E3">
      <w:pPr>
        <w:pStyle w:val="affffffa"/>
        <w:spacing w:after="0"/>
        <w:ind w:left="0" w:firstLine="426"/>
        <w:rPr>
          <w:rFonts w:ascii="Arial" w:hAnsi="Arial" w:cs="Arial"/>
          <w:sz w:val="16"/>
          <w:szCs w:val="16"/>
        </w:rPr>
      </w:pPr>
      <w:bookmarkStart w:id="394" w:name="sub_250302"/>
      <w:bookmarkEnd w:id="393"/>
      <w:r w:rsidRPr="00DC3F9C">
        <w:rPr>
          <w:rFonts w:ascii="Arial" w:hAnsi="Arial" w:cs="Arial"/>
          <w:sz w:val="16"/>
          <w:szCs w:val="16"/>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DF74E3" w:rsidRPr="00DC3F9C" w:rsidRDefault="00DF74E3" w:rsidP="00DF74E3">
      <w:pPr>
        <w:pStyle w:val="affffffa"/>
        <w:spacing w:after="0"/>
        <w:ind w:left="0" w:firstLine="426"/>
        <w:rPr>
          <w:rFonts w:ascii="Arial" w:hAnsi="Arial" w:cs="Arial"/>
          <w:sz w:val="16"/>
          <w:szCs w:val="16"/>
        </w:rPr>
      </w:pPr>
      <w:bookmarkStart w:id="395" w:name="sub_250303"/>
      <w:bookmarkEnd w:id="394"/>
      <w:r w:rsidRPr="00DC3F9C">
        <w:rPr>
          <w:rFonts w:ascii="Arial" w:hAnsi="Arial" w:cs="Arial"/>
          <w:sz w:val="16"/>
          <w:szCs w:val="16"/>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DF74E3" w:rsidRPr="00DC3F9C" w:rsidRDefault="00DF74E3" w:rsidP="00DF74E3">
      <w:pPr>
        <w:pStyle w:val="affffffa"/>
        <w:spacing w:after="0"/>
        <w:ind w:left="0" w:firstLine="426"/>
        <w:rPr>
          <w:rFonts w:ascii="Arial" w:hAnsi="Arial" w:cs="Arial"/>
          <w:sz w:val="16"/>
          <w:szCs w:val="16"/>
        </w:rPr>
      </w:pPr>
      <w:bookmarkStart w:id="396" w:name="sub_250304"/>
      <w:bookmarkEnd w:id="395"/>
      <w:r w:rsidRPr="00DC3F9C">
        <w:rPr>
          <w:rFonts w:ascii="Arial" w:hAnsi="Arial" w:cs="Arial"/>
          <w:sz w:val="16"/>
          <w:szCs w:val="16"/>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DF74E3" w:rsidRPr="00DC3F9C" w:rsidRDefault="00DF74E3" w:rsidP="00DF74E3">
      <w:pPr>
        <w:pStyle w:val="affffffa"/>
        <w:spacing w:after="0"/>
        <w:ind w:left="0" w:firstLine="426"/>
        <w:rPr>
          <w:rFonts w:ascii="Arial" w:hAnsi="Arial" w:cs="Arial"/>
          <w:sz w:val="16"/>
          <w:szCs w:val="16"/>
        </w:rPr>
      </w:pPr>
      <w:bookmarkStart w:id="397" w:name="sub_250305"/>
      <w:bookmarkEnd w:id="396"/>
      <w:r w:rsidRPr="00DC3F9C">
        <w:rPr>
          <w:rFonts w:ascii="Arial" w:hAnsi="Arial" w:cs="Arial"/>
          <w:sz w:val="16"/>
          <w:szCs w:val="16"/>
        </w:rPr>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bookmarkEnd w:id="397"/>
    <w:p w:rsidR="00DF74E3" w:rsidRPr="00DC3F9C" w:rsidRDefault="00DF74E3" w:rsidP="00DF74E3">
      <w:pPr>
        <w:pStyle w:val="affffffa"/>
        <w:spacing w:after="0"/>
        <w:ind w:left="0" w:firstLine="426"/>
        <w:rPr>
          <w:rFonts w:ascii="Arial" w:hAnsi="Arial" w:cs="Arial"/>
          <w:sz w:val="16"/>
          <w:szCs w:val="16"/>
        </w:rPr>
      </w:pPr>
      <w:r w:rsidRPr="00DC3F9C">
        <w:rPr>
          <w:rFonts w:ascii="Arial" w:hAnsi="Arial" w:cs="Arial"/>
          <w:sz w:val="16"/>
          <w:szCs w:val="16"/>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DF74E3" w:rsidRPr="00DC3F9C" w:rsidRDefault="00DF74E3" w:rsidP="00DF74E3">
      <w:pPr>
        <w:pStyle w:val="Geonika"/>
        <w:spacing w:before="0" w:after="0"/>
        <w:ind w:firstLine="426"/>
        <w:rPr>
          <w:rFonts w:ascii="Arial" w:hAnsi="Arial" w:cs="Arial"/>
          <w:sz w:val="16"/>
          <w:szCs w:val="16"/>
        </w:rPr>
      </w:pPr>
      <w:r w:rsidRPr="00DC3F9C">
        <w:rPr>
          <w:rFonts w:ascii="Arial" w:hAnsi="Arial" w:cs="Arial"/>
          <w:sz w:val="16"/>
          <w:szCs w:val="16"/>
        </w:rPr>
        <w:t>Любые объекты, размещаемые в пределах придорожных полос автомобильных дорог общего пользования не должны ухудшать видимость на автодороге и условия безопасности дорожного движения, нормальные условия эксплуатации автомобильной дороги и расположенных на ней сооружений, а также обеспечивать безопасность проживающего и пребывающего на этой территории населения.</w:t>
      </w:r>
    </w:p>
    <w:p w:rsidR="00DF74E3" w:rsidRPr="00DC3F9C" w:rsidRDefault="00DF74E3" w:rsidP="00DF74E3">
      <w:pPr>
        <w:pStyle w:val="Geonika"/>
        <w:spacing w:before="0" w:after="0"/>
        <w:ind w:firstLine="426"/>
        <w:rPr>
          <w:rFonts w:ascii="Arial" w:hAnsi="Arial" w:cs="Arial"/>
          <w:sz w:val="16"/>
          <w:szCs w:val="16"/>
        </w:rPr>
      </w:pPr>
      <w:proofErr w:type="gramStart"/>
      <w:r w:rsidRPr="00DC3F9C">
        <w:rPr>
          <w:rFonts w:ascii="Arial" w:hAnsi="Arial" w:cs="Arial"/>
          <w:sz w:val="16"/>
          <w:szCs w:val="16"/>
        </w:rPr>
        <w:t xml:space="preserve">Прокладка, перенос или переустройство инженерных коммуникаций, их эксплуатация в границах полосы отвода автомобильной дороги осуществляются владельцами таких инженерных коммуникаций или за их счет на основании договора, заключаемого владельцами таких инженерных коммуникаций с владельцем автомобильной дороги, и разрешения на строительство, выдаваемого в соответствии с </w:t>
      </w:r>
      <w:hyperlink r:id="rId109" w:history="1">
        <w:r w:rsidRPr="00DC3F9C">
          <w:rPr>
            <w:rFonts w:ascii="Arial" w:hAnsi="Arial" w:cs="Arial"/>
            <w:sz w:val="16"/>
            <w:szCs w:val="16"/>
          </w:rPr>
          <w:t>Градостроительным кодексом</w:t>
        </w:r>
      </w:hyperlink>
      <w:r w:rsidRPr="00DC3F9C">
        <w:rPr>
          <w:rFonts w:ascii="Arial" w:hAnsi="Arial" w:cs="Arial"/>
          <w:sz w:val="16"/>
          <w:szCs w:val="16"/>
        </w:rPr>
        <w:t xml:space="preserve"> Российской Федерации и Федеральным законом от 18.10.2007 № 257-ФЗ «Об автомобильных дорогах и о дорожной деятельности</w:t>
      </w:r>
      <w:proofErr w:type="gramEnd"/>
      <w:r w:rsidRPr="00DC3F9C">
        <w:rPr>
          <w:rFonts w:ascii="Arial" w:hAnsi="Arial" w:cs="Arial"/>
          <w:sz w:val="16"/>
          <w:szCs w:val="16"/>
        </w:rPr>
        <w:t xml:space="preserve"> в Российской Федерации и о внесении изменений в отдельные законодательные акты Российской Федерации» (в случае, если для прокладки, переноса или переустройства таких инженерных коммуникаций требуется выдача разрешения на строительство). В указанном договоре должны быть предусмотрены технические требования и условия, подлежащие обязательному исполнению владельцами таких инженерных коммуникаций при их прокладке, переносе, переустройстве, эксплуатации.</w:t>
      </w:r>
    </w:p>
    <w:p w:rsidR="00DF74E3" w:rsidRPr="00DC3F9C" w:rsidRDefault="00DF74E3" w:rsidP="00DF74E3">
      <w:pPr>
        <w:shd w:val="clear" w:color="auto" w:fill="FFFFFF"/>
        <w:tabs>
          <w:tab w:val="left" w:pos="-5387"/>
        </w:tabs>
        <w:ind w:firstLine="426"/>
        <w:jc w:val="both"/>
        <w:rPr>
          <w:rFonts w:ascii="Arial" w:hAnsi="Arial" w:cs="Arial"/>
          <w:sz w:val="16"/>
          <w:szCs w:val="16"/>
        </w:rPr>
      </w:pPr>
      <w:r w:rsidRPr="00DC3F9C">
        <w:rPr>
          <w:rFonts w:ascii="Arial" w:hAnsi="Arial" w:cs="Arial"/>
          <w:sz w:val="16"/>
          <w:szCs w:val="16"/>
        </w:rPr>
        <w:t>Часть 2. Карта градостроительного зонирования, карта зон с особыми условиями использования территории (совмещено на одной карте)</w:t>
      </w:r>
    </w:p>
    <w:p w:rsidR="00DF74E3" w:rsidRPr="00DC3F9C" w:rsidRDefault="00DF74E3" w:rsidP="00DF74E3">
      <w:pPr>
        <w:shd w:val="clear" w:color="auto" w:fill="FFFFFF"/>
        <w:tabs>
          <w:tab w:val="left" w:pos="-5387"/>
        </w:tabs>
        <w:ind w:firstLine="426"/>
        <w:jc w:val="both"/>
        <w:rPr>
          <w:rFonts w:ascii="Arial" w:hAnsi="Arial" w:cs="Arial"/>
          <w:b/>
          <w:sz w:val="16"/>
          <w:szCs w:val="16"/>
        </w:rPr>
      </w:pPr>
    </w:p>
    <w:p w:rsidR="00DF74E3" w:rsidRPr="00DC3F9C" w:rsidRDefault="00DF74E3" w:rsidP="00DF74E3">
      <w:pPr>
        <w:shd w:val="clear" w:color="auto" w:fill="FFFFFF"/>
        <w:tabs>
          <w:tab w:val="left" w:pos="-5387"/>
        </w:tabs>
        <w:ind w:firstLine="426"/>
        <w:jc w:val="both"/>
        <w:rPr>
          <w:rFonts w:ascii="Arial" w:hAnsi="Arial" w:cs="Arial"/>
          <w:b/>
          <w:sz w:val="16"/>
          <w:szCs w:val="16"/>
        </w:rPr>
      </w:pPr>
      <w:r w:rsidRPr="00DC3F9C">
        <w:rPr>
          <w:rFonts w:ascii="Arial" w:hAnsi="Arial" w:cs="Arial"/>
          <w:b/>
          <w:sz w:val="16"/>
          <w:szCs w:val="16"/>
        </w:rPr>
        <w:t xml:space="preserve">Статья 39. </w:t>
      </w:r>
      <w:r w:rsidRPr="00DC3F9C">
        <w:rPr>
          <w:rFonts w:ascii="Arial" w:hAnsi="Arial" w:cs="Arial"/>
          <w:sz w:val="16"/>
          <w:szCs w:val="16"/>
        </w:rPr>
        <w:t>Карта градостроительного зонирования территории Новокубанского городского поселения Новокубанского района, карта зон с особыми условиями использования территории (совмещено на одной карте)</w:t>
      </w:r>
    </w:p>
    <w:p w:rsidR="00DF74E3" w:rsidRPr="00DC3F9C" w:rsidRDefault="00DF74E3" w:rsidP="00DF74E3">
      <w:pPr>
        <w:ind w:firstLine="426"/>
        <w:jc w:val="both"/>
        <w:rPr>
          <w:rFonts w:ascii="Arial" w:hAnsi="Arial" w:cs="Arial"/>
          <w:sz w:val="16"/>
          <w:szCs w:val="16"/>
        </w:rPr>
      </w:pP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lastRenderedPageBreak/>
        <w:t>1. Карта градостроительного зонирования территорий Новокубанского городского поселения Новокубанского района приведена в приложении к настоящим Правилам.</w:t>
      </w:r>
    </w:p>
    <w:p w:rsidR="00DF74E3" w:rsidRPr="00DC3F9C" w:rsidRDefault="00DF74E3" w:rsidP="00DF74E3">
      <w:pPr>
        <w:ind w:firstLine="426"/>
        <w:jc w:val="both"/>
        <w:rPr>
          <w:rFonts w:ascii="Arial" w:hAnsi="Arial" w:cs="Arial"/>
          <w:sz w:val="16"/>
          <w:szCs w:val="16"/>
        </w:rPr>
      </w:pPr>
      <w:r w:rsidRPr="00DC3F9C">
        <w:rPr>
          <w:rFonts w:ascii="Arial" w:hAnsi="Arial" w:cs="Arial"/>
          <w:sz w:val="16"/>
          <w:szCs w:val="16"/>
        </w:rPr>
        <w:t>2. На карте градостроительного зонирования территорий, обозначены следующие территориальные зоны:</w:t>
      </w:r>
    </w:p>
    <w:p w:rsidR="00DF74E3" w:rsidRPr="00DC3F9C" w:rsidRDefault="00DF74E3" w:rsidP="00DF74E3">
      <w:pPr>
        <w:ind w:firstLine="709"/>
        <w:jc w:val="both"/>
        <w:rPr>
          <w:rFonts w:ascii="Arial" w:hAnsi="Arial" w:cs="Arial"/>
          <w:sz w:val="16"/>
          <w:szCs w:val="16"/>
        </w:rPr>
      </w:pPr>
    </w:p>
    <w:tbl>
      <w:tblPr>
        <w:tblW w:w="9356" w:type="dxa"/>
        <w:tblInd w:w="108" w:type="dxa"/>
        <w:tblLayout w:type="fixed"/>
        <w:tblLook w:val="0000"/>
      </w:tblPr>
      <w:tblGrid>
        <w:gridCol w:w="2268"/>
        <w:gridCol w:w="7088"/>
      </w:tblGrid>
      <w:tr w:rsidR="00DF74E3" w:rsidRPr="00DC3F9C" w:rsidTr="00DF74E3">
        <w:trPr>
          <w:cantSplit/>
        </w:trPr>
        <w:tc>
          <w:tcPr>
            <w:tcW w:w="2268" w:type="dxa"/>
            <w:tcBorders>
              <w:top w:val="single" w:sz="4" w:space="0" w:color="000000"/>
              <w:left w:val="single" w:sz="4" w:space="0" w:color="000000"/>
              <w:bottom w:val="single" w:sz="4" w:space="0" w:color="000000"/>
            </w:tcBorders>
          </w:tcPr>
          <w:p w:rsidR="00DF74E3" w:rsidRPr="00DC3F9C" w:rsidRDefault="00DF74E3" w:rsidP="00DF74E3">
            <w:pPr>
              <w:snapToGrid w:val="0"/>
              <w:ind w:right="-108" w:firstLine="709"/>
              <w:jc w:val="both"/>
              <w:rPr>
                <w:rFonts w:ascii="Arial" w:eastAsia="SimSun" w:hAnsi="Arial" w:cs="Arial"/>
                <w:sz w:val="16"/>
                <w:szCs w:val="16"/>
                <w:lang w:eastAsia="zh-CN"/>
              </w:rPr>
            </w:pPr>
            <w:r w:rsidRPr="00DC3F9C">
              <w:rPr>
                <w:rFonts w:ascii="Arial" w:eastAsia="SimSun" w:hAnsi="Arial" w:cs="Arial"/>
                <w:sz w:val="16"/>
                <w:szCs w:val="16"/>
                <w:lang w:eastAsia="zh-CN"/>
              </w:rPr>
              <w:t>Кодовые обозначения территориальных зон</w:t>
            </w:r>
          </w:p>
        </w:tc>
        <w:tc>
          <w:tcPr>
            <w:tcW w:w="7088" w:type="dxa"/>
            <w:tcBorders>
              <w:top w:val="single" w:sz="4" w:space="0" w:color="000000"/>
              <w:left w:val="single" w:sz="4" w:space="0" w:color="000000"/>
              <w:bottom w:val="single" w:sz="4" w:space="0" w:color="000000"/>
              <w:right w:val="single" w:sz="4" w:space="0" w:color="000000"/>
            </w:tcBorders>
            <w:vAlign w:val="center"/>
          </w:tcPr>
          <w:p w:rsidR="00DF74E3" w:rsidRPr="00DC3F9C" w:rsidRDefault="00DF74E3" w:rsidP="00DF74E3">
            <w:pPr>
              <w:snapToGrid w:val="0"/>
              <w:ind w:firstLine="709"/>
              <w:jc w:val="both"/>
              <w:rPr>
                <w:rFonts w:ascii="Arial" w:eastAsia="SimSun" w:hAnsi="Arial" w:cs="Arial"/>
                <w:sz w:val="16"/>
                <w:szCs w:val="16"/>
                <w:lang w:eastAsia="zh-CN"/>
              </w:rPr>
            </w:pPr>
            <w:r w:rsidRPr="00DC3F9C">
              <w:rPr>
                <w:rFonts w:ascii="Arial" w:eastAsia="SimSun" w:hAnsi="Arial" w:cs="Arial"/>
                <w:sz w:val="16"/>
                <w:szCs w:val="16"/>
                <w:lang w:eastAsia="zh-CN"/>
              </w:rPr>
              <w:t>Наименование территориальных зон</w:t>
            </w:r>
          </w:p>
        </w:tc>
      </w:tr>
      <w:tr w:rsidR="00DF74E3" w:rsidRPr="00DC3F9C" w:rsidTr="00DF74E3">
        <w:trPr>
          <w:cantSplit/>
        </w:trPr>
        <w:tc>
          <w:tcPr>
            <w:tcW w:w="2268" w:type="dxa"/>
            <w:tcBorders>
              <w:left w:val="single" w:sz="4" w:space="0" w:color="000000"/>
              <w:bottom w:val="single" w:sz="4" w:space="0" w:color="000000"/>
            </w:tcBorders>
            <w:vAlign w:val="center"/>
          </w:tcPr>
          <w:p w:rsidR="00DF74E3" w:rsidRPr="00DC3F9C" w:rsidRDefault="00DF74E3" w:rsidP="00DF74E3">
            <w:pPr>
              <w:snapToGrid w:val="0"/>
              <w:ind w:firstLine="709"/>
              <w:jc w:val="both"/>
              <w:rPr>
                <w:rFonts w:ascii="Arial" w:eastAsia="SimSun" w:hAnsi="Arial" w:cs="Arial"/>
                <w:sz w:val="16"/>
                <w:szCs w:val="16"/>
                <w:lang w:eastAsia="zh-CN"/>
              </w:rPr>
            </w:pPr>
          </w:p>
        </w:tc>
        <w:tc>
          <w:tcPr>
            <w:tcW w:w="7088" w:type="dxa"/>
            <w:tcBorders>
              <w:left w:val="single" w:sz="4" w:space="0" w:color="000000"/>
              <w:bottom w:val="single" w:sz="4" w:space="0" w:color="000000"/>
              <w:right w:val="single" w:sz="4" w:space="0" w:color="000000"/>
            </w:tcBorders>
            <w:vAlign w:val="center"/>
          </w:tcPr>
          <w:p w:rsidR="00DF74E3" w:rsidRPr="00DC3F9C" w:rsidRDefault="00DF74E3" w:rsidP="00DF74E3">
            <w:pPr>
              <w:snapToGrid w:val="0"/>
              <w:ind w:firstLine="709"/>
              <w:jc w:val="both"/>
              <w:rPr>
                <w:rFonts w:ascii="Arial" w:hAnsi="Arial" w:cs="Arial"/>
                <w:b/>
                <w:caps/>
                <w:sz w:val="16"/>
                <w:szCs w:val="16"/>
              </w:rPr>
            </w:pPr>
            <w:r w:rsidRPr="00DC3F9C">
              <w:rPr>
                <w:rFonts w:ascii="Arial" w:hAnsi="Arial" w:cs="Arial"/>
                <w:b/>
                <w:sz w:val="16"/>
                <w:szCs w:val="16"/>
              </w:rPr>
              <w:t>Жилые зоны:</w:t>
            </w:r>
          </w:p>
        </w:tc>
      </w:tr>
      <w:tr w:rsidR="00DF74E3" w:rsidRPr="00DC3F9C" w:rsidTr="00DF74E3">
        <w:trPr>
          <w:trHeight w:val="521"/>
        </w:trPr>
        <w:tc>
          <w:tcPr>
            <w:tcW w:w="2268" w:type="dxa"/>
            <w:tcBorders>
              <w:top w:val="single" w:sz="4" w:space="0" w:color="auto"/>
              <w:left w:val="single" w:sz="4" w:space="0" w:color="000000"/>
              <w:bottom w:val="single" w:sz="4" w:space="0" w:color="auto"/>
            </w:tcBorders>
            <w:vAlign w:val="center"/>
          </w:tcPr>
          <w:p w:rsidR="00DF74E3" w:rsidRPr="00DC3F9C" w:rsidRDefault="00DF74E3" w:rsidP="00DF74E3">
            <w:pPr>
              <w:tabs>
                <w:tab w:val="left" w:pos="0"/>
                <w:tab w:val="left" w:pos="732"/>
                <w:tab w:val="left" w:pos="792"/>
                <w:tab w:val="left" w:pos="837"/>
                <w:tab w:val="left" w:pos="972"/>
              </w:tabs>
              <w:snapToGrid w:val="0"/>
              <w:ind w:firstLine="709"/>
              <w:jc w:val="both"/>
              <w:rPr>
                <w:rFonts w:ascii="Arial" w:eastAsia="SimSun" w:hAnsi="Arial" w:cs="Arial"/>
                <w:sz w:val="16"/>
                <w:szCs w:val="16"/>
                <w:lang w:eastAsia="zh-CN"/>
              </w:rPr>
            </w:pPr>
            <w:r w:rsidRPr="00DC3F9C">
              <w:rPr>
                <w:rFonts w:ascii="Arial" w:eastAsia="SimSun" w:hAnsi="Arial" w:cs="Arial"/>
                <w:sz w:val="16"/>
                <w:szCs w:val="16"/>
                <w:lang w:eastAsia="zh-CN"/>
              </w:rPr>
              <w:t>Ж-1</w:t>
            </w:r>
          </w:p>
        </w:tc>
        <w:tc>
          <w:tcPr>
            <w:tcW w:w="7088" w:type="dxa"/>
            <w:tcBorders>
              <w:top w:val="single" w:sz="4" w:space="0" w:color="auto"/>
              <w:left w:val="single" w:sz="4" w:space="0" w:color="000000"/>
              <w:bottom w:val="single" w:sz="4" w:space="0" w:color="auto"/>
              <w:right w:val="single" w:sz="4" w:space="0" w:color="000000"/>
            </w:tcBorders>
            <w:vAlign w:val="center"/>
          </w:tcPr>
          <w:p w:rsidR="00DF74E3" w:rsidRPr="00DC3F9C" w:rsidRDefault="00DF74E3" w:rsidP="00DF74E3">
            <w:pPr>
              <w:snapToGrid w:val="0"/>
              <w:ind w:firstLine="709"/>
              <w:jc w:val="both"/>
              <w:rPr>
                <w:rFonts w:ascii="Arial" w:hAnsi="Arial" w:cs="Arial"/>
                <w:bCs/>
                <w:sz w:val="16"/>
                <w:szCs w:val="16"/>
              </w:rPr>
            </w:pPr>
            <w:r w:rsidRPr="00DC3F9C">
              <w:rPr>
                <w:rFonts w:ascii="Arial" w:hAnsi="Arial" w:cs="Arial"/>
                <w:bCs/>
                <w:sz w:val="16"/>
                <w:szCs w:val="16"/>
              </w:rPr>
              <w:t xml:space="preserve">      </w:t>
            </w:r>
          </w:p>
        </w:tc>
      </w:tr>
      <w:tr w:rsidR="00DF74E3" w:rsidRPr="00DC3F9C" w:rsidTr="00DF74E3">
        <w:trPr>
          <w:trHeight w:val="491"/>
        </w:trPr>
        <w:tc>
          <w:tcPr>
            <w:tcW w:w="2268" w:type="dxa"/>
            <w:tcBorders>
              <w:top w:val="single" w:sz="4" w:space="0" w:color="000000"/>
              <w:left w:val="single" w:sz="4" w:space="0" w:color="000000"/>
              <w:bottom w:val="single" w:sz="4" w:space="0" w:color="000000"/>
            </w:tcBorders>
            <w:vAlign w:val="center"/>
          </w:tcPr>
          <w:p w:rsidR="00DF74E3" w:rsidRPr="00DC3F9C" w:rsidRDefault="00DF74E3" w:rsidP="00DF74E3">
            <w:pPr>
              <w:tabs>
                <w:tab w:val="left" w:pos="-108"/>
                <w:tab w:val="left" w:pos="0"/>
              </w:tabs>
              <w:snapToGrid w:val="0"/>
              <w:ind w:firstLine="709"/>
              <w:jc w:val="both"/>
              <w:rPr>
                <w:rFonts w:ascii="Arial" w:eastAsia="SimSun" w:hAnsi="Arial" w:cs="Arial"/>
                <w:sz w:val="16"/>
                <w:szCs w:val="16"/>
                <w:lang w:eastAsia="zh-CN"/>
              </w:rPr>
            </w:pPr>
            <w:r w:rsidRPr="00DC3F9C">
              <w:rPr>
                <w:rFonts w:ascii="Arial" w:eastAsia="SimSun" w:hAnsi="Arial" w:cs="Arial"/>
                <w:sz w:val="16"/>
                <w:szCs w:val="16"/>
                <w:lang w:eastAsia="zh-CN"/>
              </w:rPr>
              <w:t>Ж-2</w:t>
            </w:r>
          </w:p>
        </w:tc>
        <w:tc>
          <w:tcPr>
            <w:tcW w:w="7088" w:type="dxa"/>
            <w:tcBorders>
              <w:top w:val="single" w:sz="4" w:space="0" w:color="000000"/>
              <w:left w:val="single" w:sz="4" w:space="0" w:color="000000"/>
              <w:bottom w:val="single" w:sz="4" w:space="0" w:color="000000"/>
              <w:right w:val="single" w:sz="4" w:space="0" w:color="000000"/>
            </w:tcBorders>
            <w:vAlign w:val="center"/>
          </w:tcPr>
          <w:p w:rsidR="00DF74E3" w:rsidRPr="00DC3F9C" w:rsidRDefault="00DF74E3" w:rsidP="00DF74E3">
            <w:pPr>
              <w:snapToGrid w:val="0"/>
              <w:ind w:firstLine="709"/>
              <w:jc w:val="both"/>
              <w:rPr>
                <w:rFonts w:ascii="Arial" w:hAnsi="Arial" w:cs="Arial"/>
                <w:bCs/>
                <w:sz w:val="16"/>
                <w:szCs w:val="16"/>
              </w:rPr>
            </w:pPr>
            <w:r w:rsidRPr="00DC3F9C">
              <w:rPr>
                <w:rFonts w:ascii="Arial" w:hAnsi="Arial" w:cs="Arial"/>
                <w:bCs/>
                <w:sz w:val="16"/>
                <w:szCs w:val="16"/>
              </w:rPr>
              <w:t xml:space="preserve">Зона застройки малоэтажными жилыми домами (до 4 этажей, включая </w:t>
            </w:r>
            <w:proofErr w:type="gramStart"/>
            <w:r w:rsidRPr="00DC3F9C">
              <w:rPr>
                <w:rFonts w:ascii="Arial" w:hAnsi="Arial" w:cs="Arial"/>
                <w:bCs/>
                <w:sz w:val="16"/>
                <w:szCs w:val="16"/>
              </w:rPr>
              <w:t>мансардный</w:t>
            </w:r>
            <w:proofErr w:type="gramEnd"/>
            <w:r w:rsidRPr="00DC3F9C">
              <w:rPr>
                <w:rFonts w:ascii="Arial" w:hAnsi="Arial" w:cs="Arial"/>
                <w:bCs/>
                <w:sz w:val="16"/>
                <w:szCs w:val="16"/>
              </w:rPr>
              <w:t>)</w:t>
            </w:r>
          </w:p>
        </w:tc>
      </w:tr>
      <w:tr w:rsidR="00DF74E3" w:rsidRPr="00DC3F9C" w:rsidTr="00DF74E3">
        <w:trPr>
          <w:trHeight w:val="555"/>
        </w:trPr>
        <w:tc>
          <w:tcPr>
            <w:tcW w:w="2268" w:type="dxa"/>
            <w:tcBorders>
              <w:top w:val="single" w:sz="4" w:space="0" w:color="000000"/>
              <w:left w:val="single" w:sz="4" w:space="0" w:color="000000"/>
              <w:bottom w:val="single" w:sz="4" w:space="0" w:color="000000"/>
            </w:tcBorders>
            <w:vAlign w:val="center"/>
          </w:tcPr>
          <w:p w:rsidR="00DF74E3" w:rsidRPr="00DC3F9C" w:rsidRDefault="00DF74E3" w:rsidP="00DF74E3">
            <w:pPr>
              <w:tabs>
                <w:tab w:val="left" w:pos="-108"/>
                <w:tab w:val="left" w:pos="0"/>
              </w:tabs>
              <w:snapToGrid w:val="0"/>
              <w:ind w:firstLine="709"/>
              <w:jc w:val="both"/>
              <w:rPr>
                <w:rFonts w:ascii="Arial" w:eastAsia="SimSun" w:hAnsi="Arial" w:cs="Arial"/>
                <w:sz w:val="16"/>
                <w:szCs w:val="16"/>
                <w:lang w:eastAsia="zh-CN"/>
              </w:rPr>
            </w:pPr>
            <w:r w:rsidRPr="00DC3F9C">
              <w:rPr>
                <w:rFonts w:ascii="Arial" w:eastAsia="SimSun" w:hAnsi="Arial" w:cs="Arial"/>
                <w:sz w:val="16"/>
                <w:szCs w:val="16"/>
                <w:lang w:eastAsia="zh-CN"/>
              </w:rPr>
              <w:t>Ж-3</w:t>
            </w:r>
          </w:p>
        </w:tc>
        <w:tc>
          <w:tcPr>
            <w:tcW w:w="7088" w:type="dxa"/>
            <w:tcBorders>
              <w:top w:val="single" w:sz="4" w:space="0" w:color="000000"/>
              <w:left w:val="single" w:sz="4" w:space="0" w:color="000000"/>
              <w:bottom w:val="single" w:sz="4" w:space="0" w:color="000000"/>
              <w:right w:val="single" w:sz="4" w:space="0" w:color="000000"/>
            </w:tcBorders>
            <w:vAlign w:val="center"/>
          </w:tcPr>
          <w:p w:rsidR="00DF74E3" w:rsidRPr="00DC3F9C" w:rsidRDefault="00DF74E3" w:rsidP="00DF74E3">
            <w:pPr>
              <w:snapToGrid w:val="0"/>
              <w:ind w:firstLine="709"/>
              <w:jc w:val="both"/>
              <w:rPr>
                <w:rFonts w:ascii="Arial" w:eastAsia="SimSun" w:hAnsi="Arial" w:cs="Arial"/>
                <w:bCs/>
                <w:sz w:val="16"/>
                <w:szCs w:val="16"/>
                <w:lang w:eastAsia="zh-CN"/>
              </w:rPr>
            </w:pPr>
            <w:r w:rsidRPr="00DC3F9C">
              <w:rPr>
                <w:rFonts w:ascii="Arial" w:eastAsia="SimSun" w:hAnsi="Arial" w:cs="Arial"/>
                <w:sz w:val="16"/>
                <w:szCs w:val="16"/>
                <w:lang w:eastAsia="zh-CN"/>
              </w:rPr>
              <w:t xml:space="preserve">Зона </w:t>
            </w:r>
            <w:r w:rsidRPr="00DC3F9C">
              <w:rPr>
                <w:rFonts w:ascii="Arial" w:hAnsi="Arial" w:cs="Arial"/>
                <w:sz w:val="16"/>
                <w:szCs w:val="16"/>
              </w:rPr>
              <w:t xml:space="preserve">застройки </w:t>
            </w:r>
            <w:proofErr w:type="spellStart"/>
            <w:r w:rsidRPr="00DC3F9C">
              <w:rPr>
                <w:rFonts w:ascii="Arial" w:hAnsi="Arial" w:cs="Arial"/>
                <w:sz w:val="16"/>
                <w:szCs w:val="16"/>
              </w:rPr>
              <w:t>среднеэтажными</w:t>
            </w:r>
            <w:proofErr w:type="spellEnd"/>
            <w:r w:rsidRPr="00DC3F9C">
              <w:rPr>
                <w:rFonts w:ascii="Arial" w:hAnsi="Arial" w:cs="Arial"/>
                <w:sz w:val="16"/>
                <w:szCs w:val="16"/>
              </w:rPr>
              <w:t xml:space="preserve"> жилыми домами (5 </w:t>
            </w:r>
            <w:r w:rsidRPr="00DF74E3">
              <w:rPr>
                <w:rFonts w:ascii="Arial" w:hAnsi="Arial" w:cs="Arial"/>
                <w:sz w:val="16"/>
                <w:szCs w:val="16"/>
              </w:rPr>
              <w:t>-</w:t>
            </w:r>
            <w:r w:rsidRPr="00DC3F9C">
              <w:rPr>
                <w:rFonts w:ascii="Arial" w:hAnsi="Arial" w:cs="Arial"/>
                <w:sz w:val="16"/>
                <w:szCs w:val="16"/>
              </w:rPr>
              <w:t xml:space="preserve"> 8 этажей)</w:t>
            </w:r>
          </w:p>
        </w:tc>
      </w:tr>
      <w:tr w:rsidR="00DF74E3" w:rsidRPr="00DC3F9C" w:rsidTr="00DF74E3">
        <w:trPr>
          <w:trHeight w:val="555"/>
        </w:trPr>
        <w:tc>
          <w:tcPr>
            <w:tcW w:w="2268" w:type="dxa"/>
            <w:tcBorders>
              <w:top w:val="single" w:sz="4" w:space="0" w:color="000000"/>
              <w:left w:val="single" w:sz="4" w:space="0" w:color="000000"/>
              <w:bottom w:val="single" w:sz="4" w:space="0" w:color="000000"/>
            </w:tcBorders>
            <w:vAlign w:val="center"/>
          </w:tcPr>
          <w:p w:rsidR="00DF74E3" w:rsidRPr="00DC3F9C" w:rsidRDefault="00DF74E3" w:rsidP="00DF74E3">
            <w:pPr>
              <w:tabs>
                <w:tab w:val="left" w:pos="-108"/>
                <w:tab w:val="left" w:pos="0"/>
              </w:tabs>
              <w:snapToGrid w:val="0"/>
              <w:ind w:firstLine="709"/>
              <w:jc w:val="both"/>
              <w:rPr>
                <w:rFonts w:ascii="Arial" w:eastAsia="SimSun" w:hAnsi="Arial" w:cs="Arial"/>
                <w:sz w:val="16"/>
                <w:szCs w:val="16"/>
                <w:lang w:eastAsia="zh-CN"/>
              </w:rPr>
            </w:pPr>
            <w:r w:rsidRPr="00DC3F9C">
              <w:rPr>
                <w:rFonts w:ascii="Arial" w:eastAsia="SimSun" w:hAnsi="Arial" w:cs="Arial"/>
                <w:sz w:val="16"/>
                <w:szCs w:val="16"/>
                <w:lang w:eastAsia="zh-CN"/>
              </w:rPr>
              <w:t>Ж-СНТ</w:t>
            </w:r>
          </w:p>
        </w:tc>
        <w:tc>
          <w:tcPr>
            <w:tcW w:w="7088" w:type="dxa"/>
            <w:tcBorders>
              <w:top w:val="single" w:sz="4" w:space="0" w:color="000000"/>
              <w:left w:val="single" w:sz="4" w:space="0" w:color="000000"/>
              <w:bottom w:val="single" w:sz="4" w:space="0" w:color="000000"/>
              <w:right w:val="single" w:sz="4" w:space="0" w:color="000000"/>
            </w:tcBorders>
            <w:vAlign w:val="center"/>
          </w:tcPr>
          <w:p w:rsidR="00DF74E3" w:rsidRPr="00DC3F9C" w:rsidRDefault="00DF74E3" w:rsidP="00DF74E3">
            <w:pPr>
              <w:snapToGrid w:val="0"/>
              <w:ind w:firstLine="709"/>
              <w:jc w:val="both"/>
              <w:rPr>
                <w:rFonts w:ascii="Arial" w:hAnsi="Arial" w:cs="Arial"/>
                <w:bCs/>
                <w:sz w:val="16"/>
                <w:szCs w:val="16"/>
              </w:rPr>
            </w:pPr>
            <w:r w:rsidRPr="00DC3F9C">
              <w:rPr>
                <w:rFonts w:ascii="Arial" w:hAnsi="Arial" w:cs="Arial"/>
                <w:bCs/>
                <w:sz w:val="16"/>
                <w:szCs w:val="16"/>
              </w:rPr>
              <w:t xml:space="preserve">Зона </w:t>
            </w:r>
            <w:proofErr w:type="gramStart"/>
            <w:r w:rsidRPr="00DC3F9C">
              <w:rPr>
                <w:rFonts w:ascii="Arial" w:hAnsi="Arial" w:cs="Arial"/>
                <w:bCs/>
                <w:sz w:val="16"/>
                <w:szCs w:val="16"/>
              </w:rPr>
              <w:t>садоводческих</w:t>
            </w:r>
            <w:proofErr w:type="gramEnd"/>
            <w:r w:rsidRPr="00DC3F9C">
              <w:rPr>
                <w:rFonts w:ascii="Arial" w:hAnsi="Arial" w:cs="Arial"/>
                <w:bCs/>
                <w:sz w:val="16"/>
                <w:szCs w:val="16"/>
              </w:rPr>
              <w:t xml:space="preserve">, огороднических или дачных </w:t>
            </w:r>
          </w:p>
          <w:p w:rsidR="00DF74E3" w:rsidRPr="00DC3F9C" w:rsidRDefault="00DF74E3" w:rsidP="00DF74E3">
            <w:pPr>
              <w:snapToGrid w:val="0"/>
              <w:ind w:firstLine="709"/>
              <w:jc w:val="both"/>
              <w:rPr>
                <w:rFonts w:ascii="Arial" w:eastAsia="SimSun" w:hAnsi="Arial" w:cs="Arial"/>
                <w:sz w:val="16"/>
                <w:szCs w:val="16"/>
                <w:lang w:eastAsia="zh-CN"/>
              </w:rPr>
            </w:pPr>
            <w:r w:rsidRPr="00DC3F9C">
              <w:rPr>
                <w:rFonts w:ascii="Arial" w:hAnsi="Arial" w:cs="Arial"/>
                <w:bCs/>
                <w:sz w:val="16"/>
                <w:szCs w:val="16"/>
              </w:rPr>
              <w:t>некоммерческих объединений граждан</w:t>
            </w:r>
          </w:p>
        </w:tc>
      </w:tr>
      <w:tr w:rsidR="00DF74E3" w:rsidRPr="00DC3F9C" w:rsidTr="00DF74E3">
        <w:trPr>
          <w:trHeight w:val="360"/>
        </w:trPr>
        <w:tc>
          <w:tcPr>
            <w:tcW w:w="2268" w:type="dxa"/>
            <w:tcBorders>
              <w:top w:val="single" w:sz="4" w:space="0" w:color="auto"/>
              <w:left w:val="single" w:sz="4" w:space="0" w:color="000000"/>
              <w:bottom w:val="single" w:sz="4" w:space="0" w:color="000000"/>
            </w:tcBorders>
            <w:vAlign w:val="center"/>
          </w:tcPr>
          <w:p w:rsidR="00DF74E3" w:rsidRPr="00DC3F9C" w:rsidRDefault="00DF74E3" w:rsidP="00DF74E3">
            <w:pPr>
              <w:tabs>
                <w:tab w:val="left" w:pos="0"/>
                <w:tab w:val="left" w:pos="732"/>
                <w:tab w:val="left" w:pos="837"/>
                <w:tab w:val="left" w:pos="972"/>
              </w:tabs>
              <w:snapToGrid w:val="0"/>
              <w:ind w:firstLine="709"/>
              <w:jc w:val="both"/>
              <w:rPr>
                <w:rFonts w:ascii="Arial" w:eastAsia="SimSun" w:hAnsi="Arial" w:cs="Arial"/>
                <w:caps/>
                <w:sz w:val="16"/>
                <w:szCs w:val="16"/>
                <w:lang w:eastAsia="zh-CN"/>
              </w:rPr>
            </w:pPr>
          </w:p>
        </w:tc>
        <w:tc>
          <w:tcPr>
            <w:tcW w:w="7088" w:type="dxa"/>
            <w:tcBorders>
              <w:top w:val="single" w:sz="4" w:space="0" w:color="auto"/>
              <w:left w:val="single" w:sz="4" w:space="0" w:color="000000"/>
              <w:bottom w:val="single" w:sz="4" w:space="0" w:color="auto"/>
              <w:right w:val="single" w:sz="4" w:space="0" w:color="000000"/>
            </w:tcBorders>
          </w:tcPr>
          <w:p w:rsidR="00DF74E3" w:rsidRPr="00DC3F9C" w:rsidRDefault="00DF74E3" w:rsidP="00DF74E3">
            <w:pPr>
              <w:ind w:firstLine="709"/>
              <w:jc w:val="both"/>
              <w:rPr>
                <w:rFonts w:ascii="Arial" w:hAnsi="Arial" w:cs="Arial"/>
                <w:b/>
                <w:bCs/>
                <w:sz w:val="16"/>
                <w:szCs w:val="16"/>
              </w:rPr>
            </w:pPr>
            <w:r w:rsidRPr="00DC3F9C">
              <w:rPr>
                <w:rFonts w:ascii="Arial" w:hAnsi="Arial" w:cs="Arial"/>
                <w:b/>
                <w:bCs/>
                <w:sz w:val="16"/>
                <w:szCs w:val="16"/>
              </w:rPr>
              <w:t>Общественно-деловые зоны:</w:t>
            </w:r>
          </w:p>
        </w:tc>
      </w:tr>
      <w:tr w:rsidR="00DF74E3" w:rsidRPr="00DC3F9C" w:rsidTr="00DF74E3">
        <w:trPr>
          <w:trHeight w:val="469"/>
        </w:trPr>
        <w:tc>
          <w:tcPr>
            <w:tcW w:w="2268" w:type="dxa"/>
            <w:tcBorders>
              <w:top w:val="single" w:sz="4" w:space="0" w:color="auto"/>
              <w:left w:val="single" w:sz="4" w:space="0" w:color="000000"/>
              <w:bottom w:val="single" w:sz="4" w:space="0" w:color="000000"/>
            </w:tcBorders>
            <w:vAlign w:val="center"/>
          </w:tcPr>
          <w:p w:rsidR="00DF74E3" w:rsidRPr="00DC3F9C" w:rsidRDefault="00DF74E3" w:rsidP="00DF74E3">
            <w:pPr>
              <w:snapToGrid w:val="0"/>
              <w:ind w:firstLine="709"/>
              <w:jc w:val="both"/>
              <w:rPr>
                <w:rFonts w:ascii="Arial" w:eastAsia="SimSun" w:hAnsi="Arial" w:cs="Arial"/>
                <w:sz w:val="16"/>
                <w:szCs w:val="16"/>
                <w:lang w:eastAsia="zh-CN"/>
              </w:rPr>
            </w:pPr>
            <w:r w:rsidRPr="00DC3F9C">
              <w:rPr>
                <w:rFonts w:ascii="Arial" w:eastAsia="SimSun" w:hAnsi="Arial" w:cs="Arial"/>
                <w:sz w:val="16"/>
                <w:szCs w:val="16"/>
                <w:lang w:eastAsia="zh-CN"/>
              </w:rPr>
              <w:t>ОД-1</w:t>
            </w:r>
          </w:p>
        </w:tc>
        <w:tc>
          <w:tcPr>
            <w:tcW w:w="7088" w:type="dxa"/>
            <w:tcBorders>
              <w:top w:val="single" w:sz="4" w:space="0" w:color="auto"/>
              <w:left w:val="single" w:sz="4" w:space="0" w:color="000000"/>
              <w:bottom w:val="single" w:sz="4" w:space="0" w:color="000000"/>
              <w:right w:val="single" w:sz="4" w:space="0" w:color="000000"/>
            </w:tcBorders>
            <w:vAlign w:val="center"/>
          </w:tcPr>
          <w:p w:rsidR="00DF74E3" w:rsidRPr="00DC3F9C" w:rsidRDefault="00DF74E3" w:rsidP="00DF74E3">
            <w:pPr>
              <w:snapToGrid w:val="0"/>
              <w:ind w:firstLine="709"/>
              <w:jc w:val="both"/>
              <w:rPr>
                <w:rFonts w:ascii="Arial" w:hAnsi="Arial" w:cs="Arial"/>
                <w:bCs/>
                <w:sz w:val="16"/>
                <w:szCs w:val="16"/>
              </w:rPr>
            </w:pPr>
            <w:r w:rsidRPr="00DC3F9C">
              <w:rPr>
                <w:rFonts w:ascii="Arial" w:hAnsi="Arial" w:cs="Arial"/>
                <w:bCs/>
                <w:sz w:val="16"/>
                <w:szCs w:val="16"/>
              </w:rPr>
              <w:t>Общественно-деловые зоны</w:t>
            </w:r>
          </w:p>
        </w:tc>
      </w:tr>
      <w:tr w:rsidR="00DF74E3" w:rsidRPr="00DC3F9C" w:rsidTr="00DF74E3">
        <w:trPr>
          <w:trHeight w:val="547"/>
        </w:trPr>
        <w:tc>
          <w:tcPr>
            <w:tcW w:w="2268" w:type="dxa"/>
            <w:tcBorders>
              <w:top w:val="single" w:sz="4" w:space="0" w:color="000000"/>
              <w:left w:val="single" w:sz="4" w:space="0" w:color="000000"/>
              <w:bottom w:val="single" w:sz="4" w:space="0" w:color="000000"/>
            </w:tcBorders>
            <w:vAlign w:val="center"/>
          </w:tcPr>
          <w:p w:rsidR="00DF74E3" w:rsidRPr="00DC3F9C" w:rsidRDefault="00DF74E3" w:rsidP="00DF74E3">
            <w:pPr>
              <w:snapToGrid w:val="0"/>
              <w:ind w:firstLine="709"/>
              <w:jc w:val="both"/>
              <w:rPr>
                <w:rFonts w:ascii="Arial" w:eastAsia="SimSun" w:hAnsi="Arial" w:cs="Arial"/>
                <w:sz w:val="16"/>
                <w:szCs w:val="16"/>
                <w:lang w:eastAsia="zh-CN"/>
              </w:rPr>
            </w:pPr>
            <w:r w:rsidRPr="00DC3F9C">
              <w:rPr>
                <w:rFonts w:ascii="Arial" w:eastAsia="SimSun" w:hAnsi="Arial" w:cs="Arial"/>
                <w:sz w:val="16"/>
                <w:szCs w:val="16"/>
                <w:lang w:eastAsia="zh-CN"/>
              </w:rPr>
              <w:t>ОД-2</w:t>
            </w:r>
          </w:p>
        </w:tc>
        <w:tc>
          <w:tcPr>
            <w:tcW w:w="7088" w:type="dxa"/>
            <w:tcBorders>
              <w:top w:val="single" w:sz="4" w:space="0" w:color="000000"/>
              <w:left w:val="single" w:sz="4" w:space="0" w:color="000000"/>
              <w:bottom w:val="single" w:sz="4" w:space="0" w:color="000000"/>
              <w:right w:val="single" w:sz="4" w:space="0" w:color="000000"/>
            </w:tcBorders>
            <w:vAlign w:val="center"/>
          </w:tcPr>
          <w:p w:rsidR="00DF74E3" w:rsidRPr="00DC3F9C" w:rsidRDefault="00DF74E3" w:rsidP="00DF74E3">
            <w:pPr>
              <w:snapToGrid w:val="0"/>
              <w:ind w:firstLine="709"/>
              <w:jc w:val="both"/>
              <w:rPr>
                <w:rFonts w:ascii="Arial" w:hAnsi="Arial" w:cs="Arial"/>
                <w:bCs/>
                <w:sz w:val="16"/>
                <w:szCs w:val="16"/>
              </w:rPr>
            </w:pPr>
            <w:r w:rsidRPr="00DC3F9C">
              <w:rPr>
                <w:rFonts w:ascii="Arial" w:hAnsi="Arial" w:cs="Arial"/>
                <w:bCs/>
                <w:sz w:val="16"/>
                <w:szCs w:val="16"/>
              </w:rPr>
              <w:t>Зона специализированной общественной застройки</w:t>
            </w:r>
          </w:p>
        </w:tc>
      </w:tr>
      <w:tr w:rsidR="00DF74E3" w:rsidRPr="00DC3F9C" w:rsidTr="00DF74E3">
        <w:trPr>
          <w:cantSplit/>
          <w:trHeight w:val="332"/>
        </w:trPr>
        <w:tc>
          <w:tcPr>
            <w:tcW w:w="2268" w:type="dxa"/>
            <w:tcBorders>
              <w:top w:val="single" w:sz="4" w:space="0" w:color="auto"/>
              <w:left w:val="single" w:sz="4" w:space="0" w:color="000000"/>
              <w:bottom w:val="single" w:sz="4" w:space="0" w:color="000000"/>
            </w:tcBorders>
            <w:vAlign w:val="center"/>
          </w:tcPr>
          <w:p w:rsidR="00DF74E3" w:rsidRPr="00DC3F9C" w:rsidRDefault="00DF74E3" w:rsidP="00DF74E3">
            <w:pPr>
              <w:snapToGrid w:val="0"/>
              <w:ind w:firstLine="709"/>
              <w:jc w:val="both"/>
              <w:rPr>
                <w:rFonts w:ascii="Arial" w:eastAsia="SimSun" w:hAnsi="Arial" w:cs="Arial"/>
                <w:sz w:val="16"/>
                <w:szCs w:val="16"/>
                <w:lang w:eastAsia="zh-CN"/>
              </w:rPr>
            </w:pPr>
          </w:p>
        </w:tc>
        <w:tc>
          <w:tcPr>
            <w:tcW w:w="7088" w:type="dxa"/>
            <w:tcBorders>
              <w:top w:val="single" w:sz="4" w:space="0" w:color="auto"/>
              <w:left w:val="single" w:sz="4" w:space="0" w:color="000000"/>
              <w:bottom w:val="single" w:sz="4" w:space="0" w:color="000000"/>
              <w:right w:val="single" w:sz="4" w:space="0" w:color="000000"/>
            </w:tcBorders>
          </w:tcPr>
          <w:p w:rsidR="00DF74E3" w:rsidRPr="00DC3F9C" w:rsidRDefault="00DF74E3" w:rsidP="00DF74E3">
            <w:pPr>
              <w:snapToGrid w:val="0"/>
              <w:ind w:firstLine="709"/>
              <w:jc w:val="both"/>
              <w:rPr>
                <w:rFonts w:ascii="Arial" w:eastAsia="SimSun" w:hAnsi="Arial" w:cs="Arial"/>
                <w:b/>
                <w:bCs/>
                <w:caps/>
                <w:sz w:val="16"/>
                <w:szCs w:val="16"/>
                <w:lang w:eastAsia="zh-CN"/>
              </w:rPr>
            </w:pPr>
            <w:r w:rsidRPr="00DC3F9C">
              <w:rPr>
                <w:rFonts w:ascii="Arial" w:hAnsi="Arial" w:cs="Arial"/>
                <w:b/>
                <w:bCs/>
                <w:sz w:val="16"/>
                <w:szCs w:val="16"/>
              </w:rPr>
              <w:t>Производственные зоны:</w:t>
            </w:r>
          </w:p>
        </w:tc>
      </w:tr>
      <w:tr w:rsidR="00DF74E3" w:rsidRPr="00DC3F9C" w:rsidTr="00DF74E3">
        <w:trPr>
          <w:cantSplit/>
          <w:trHeight w:val="496"/>
        </w:trPr>
        <w:tc>
          <w:tcPr>
            <w:tcW w:w="2268" w:type="dxa"/>
            <w:tcBorders>
              <w:top w:val="single" w:sz="4" w:space="0" w:color="000000"/>
              <w:left w:val="single" w:sz="4" w:space="0" w:color="000000"/>
              <w:bottom w:val="single" w:sz="4" w:space="0" w:color="000000"/>
            </w:tcBorders>
            <w:vAlign w:val="center"/>
          </w:tcPr>
          <w:p w:rsidR="00DF74E3" w:rsidRPr="00DC3F9C" w:rsidRDefault="00DF74E3" w:rsidP="00DF74E3">
            <w:pPr>
              <w:snapToGrid w:val="0"/>
              <w:ind w:firstLine="709"/>
              <w:jc w:val="both"/>
              <w:rPr>
                <w:rFonts w:ascii="Arial" w:eastAsia="SimSun" w:hAnsi="Arial" w:cs="Arial"/>
                <w:bCs/>
                <w:sz w:val="16"/>
                <w:szCs w:val="16"/>
                <w:lang w:eastAsia="zh-CN"/>
              </w:rPr>
            </w:pPr>
            <w:r w:rsidRPr="00DC3F9C">
              <w:rPr>
                <w:rFonts w:ascii="Arial" w:eastAsia="SimSun" w:hAnsi="Arial" w:cs="Arial"/>
                <w:bCs/>
                <w:sz w:val="16"/>
                <w:szCs w:val="16"/>
                <w:lang w:eastAsia="zh-CN"/>
              </w:rPr>
              <w:t>П-3</w:t>
            </w:r>
          </w:p>
        </w:tc>
        <w:tc>
          <w:tcPr>
            <w:tcW w:w="7088" w:type="dxa"/>
            <w:tcBorders>
              <w:top w:val="single" w:sz="4" w:space="0" w:color="000000"/>
              <w:left w:val="single" w:sz="4" w:space="0" w:color="000000"/>
              <w:bottom w:val="single" w:sz="4" w:space="0" w:color="000000"/>
              <w:right w:val="single" w:sz="4" w:space="0" w:color="000000"/>
            </w:tcBorders>
            <w:vAlign w:val="center"/>
          </w:tcPr>
          <w:p w:rsidR="00DF74E3" w:rsidRPr="00DC3F9C" w:rsidRDefault="00DF74E3" w:rsidP="00DF74E3">
            <w:pPr>
              <w:snapToGrid w:val="0"/>
              <w:ind w:firstLine="709"/>
              <w:jc w:val="both"/>
              <w:rPr>
                <w:rFonts w:ascii="Arial" w:hAnsi="Arial" w:cs="Arial"/>
                <w:bCs/>
                <w:sz w:val="16"/>
                <w:szCs w:val="16"/>
              </w:rPr>
            </w:pPr>
            <w:r w:rsidRPr="00DC3F9C">
              <w:rPr>
                <w:rFonts w:ascii="Arial" w:hAnsi="Arial" w:cs="Arial"/>
                <w:bCs/>
                <w:sz w:val="16"/>
                <w:szCs w:val="16"/>
              </w:rPr>
              <w:t>Производственная зона III класса опасности (СЗЗ до 300 м)</w:t>
            </w:r>
          </w:p>
        </w:tc>
      </w:tr>
      <w:tr w:rsidR="00DF74E3" w:rsidRPr="00DC3F9C" w:rsidTr="00DF74E3">
        <w:trPr>
          <w:cantSplit/>
          <w:trHeight w:val="417"/>
        </w:trPr>
        <w:tc>
          <w:tcPr>
            <w:tcW w:w="2268" w:type="dxa"/>
            <w:tcBorders>
              <w:top w:val="single" w:sz="4" w:space="0" w:color="000000"/>
              <w:left w:val="single" w:sz="4" w:space="0" w:color="000000"/>
              <w:bottom w:val="single" w:sz="4" w:space="0" w:color="000000"/>
            </w:tcBorders>
            <w:vAlign w:val="center"/>
          </w:tcPr>
          <w:p w:rsidR="00DF74E3" w:rsidRPr="00DC3F9C" w:rsidRDefault="00DF74E3" w:rsidP="00DF74E3">
            <w:pPr>
              <w:snapToGrid w:val="0"/>
              <w:ind w:firstLine="709"/>
              <w:jc w:val="both"/>
              <w:rPr>
                <w:rFonts w:ascii="Arial" w:eastAsia="SimSun" w:hAnsi="Arial" w:cs="Arial"/>
                <w:bCs/>
                <w:sz w:val="16"/>
                <w:szCs w:val="16"/>
                <w:lang w:eastAsia="zh-CN"/>
              </w:rPr>
            </w:pPr>
            <w:r w:rsidRPr="00DC3F9C">
              <w:rPr>
                <w:rFonts w:ascii="Arial" w:eastAsia="SimSun" w:hAnsi="Arial" w:cs="Arial"/>
                <w:bCs/>
                <w:sz w:val="16"/>
                <w:szCs w:val="16"/>
                <w:lang w:eastAsia="zh-CN"/>
              </w:rPr>
              <w:t>П-4</w:t>
            </w:r>
          </w:p>
        </w:tc>
        <w:tc>
          <w:tcPr>
            <w:tcW w:w="7088" w:type="dxa"/>
            <w:tcBorders>
              <w:top w:val="single" w:sz="4" w:space="0" w:color="000000"/>
              <w:left w:val="single" w:sz="4" w:space="0" w:color="000000"/>
              <w:bottom w:val="single" w:sz="4" w:space="0" w:color="000000"/>
              <w:right w:val="single" w:sz="4" w:space="0" w:color="000000"/>
            </w:tcBorders>
            <w:vAlign w:val="center"/>
          </w:tcPr>
          <w:p w:rsidR="00DF74E3" w:rsidRPr="00DC3F9C" w:rsidRDefault="00DF74E3" w:rsidP="00DF74E3">
            <w:pPr>
              <w:snapToGrid w:val="0"/>
              <w:ind w:firstLine="709"/>
              <w:jc w:val="both"/>
              <w:rPr>
                <w:rFonts w:ascii="Arial" w:hAnsi="Arial" w:cs="Arial"/>
                <w:bCs/>
                <w:sz w:val="16"/>
                <w:szCs w:val="16"/>
              </w:rPr>
            </w:pPr>
            <w:r w:rsidRPr="00DC3F9C">
              <w:rPr>
                <w:rFonts w:ascii="Arial" w:hAnsi="Arial" w:cs="Arial"/>
                <w:bCs/>
                <w:sz w:val="16"/>
                <w:szCs w:val="16"/>
              </w:rPr>
              <w:t>Производственная зона IV класса опасности (СЗЗ до 100 м)</w:t>
            </w:r>
          </w:p>
        </w:tc>
      </w:tr>
      <w:tr w:rsidR="00DF74E3" w:rsidRPr="00DC3F9C" w:rsidTr="00DF74E3">
        <w:trPr>
          <w:cantSplit/>
        </w:trPr>
        <w:tc>
          <w:tcPr>
            <w:tcW w:w="2268" w:type="dxa"/>
            <w:tcBorders>
              <w:top w:val="single" w:sz="4" w:space="0" w:color="000000"/>
              <w:left w:val="single" w:sz="4" w:space="0" w:color="000000"/>
              <w:bottom w:val="single" w:sz="4" w:space="0" w:color="000000"/>
            </w:tcBorders>
            <w:vAlign w:val="center"/>
          </w:tcPr>
          <w:p w:rsidR="00DF74E3" w:rsidRPr="00DC3F9C" w:rsidRDefault="00DF74E3" w:rsidP="00DF74E3">
            <w:pPr>
              <w:snapToGrid w:val="0"/>
              <w:ind w:firstLine="709"/>
              <w:jc w:val="both"/>
              <w:rPr>
                <w:rFonts w:ascii="Arial" w:eastAsia="SimSun" w:hAnsi="Arial" w:cs="Arial"/>
                <w:bCs/>
                <w:sz w:val="16"/>
                <w:szCs w:val="16"/>
                <w:lang w:eastAsia="zh-CN"/>
              </w:rPr>
            </w:pPr>
            <w:r w:rsidRPr="00DC3F9C">
              <w:rPr>
                <w:rFonts w:ascii="Arial" w:eastAsia="SimSun" w:hAnsi="Arial" w:cs="Arial"/>
                <w:bCs/>
                <w:sz w:val="16"/>
                <w:szCs w:val="16"/>
                <w:lang w:eastAsia="zh-CN"/>
              </w:rPr>
              <w:t>П-5</w:t>
            </w:r>
          </w:p>
        </w:tc>
        <w:tc>
          <w:tcPr>
            <w:tcW w:w="7088" w:type="dxa"/>
            <w:tcBorders>
              <w:top w:val="single" w:sz="4" w:space="0" w:color="000000"/>
              <w:left w:val="single" w:sz="4" w:space="0" w:color="000000"/>
              <w:bottom w:val="single" w:sz="4" w:space="0" w:color="000000"/>
              <w:right w:val="single" w:sz="4" w:space="0" w:color="000000"/>
            </w:tcBorders>
            <w:vAlign w:val="center"/>
          </w:tcPr>
          <w:p w:rsidR="00DF74E3" w:rsidRPr="00DC3F9C" w:rsidRDefault="00DF74E3" w:rsidP="00DF74E3">
            <w:pPr>
              <w:snapToGrid w:val="0"/>
              <w:ind w:firstLine="709"/>
              <w:jc w:val="both"/>
              <w:rPr>
                <w:rFonts w:ascii="Arial" w:hAnsi="Arial" w:cs="Arial"/>
                <w:bCs/>
                <w:sz w:val="16"/>
                <w:szCs w:val="16"/>
              </w:rPr>
            </w:pPr>
            <w:r w:rsidRPr="00DC3F9C">
              <w:rPr>
                <w:rFonts w:ascii="Arial" w:hAnsi="Arial" w:cs="Arial"/>
                <w:bCs/>
                <w:sz w:val="16"/>
                <w:szCs w:val="16"/>
              </w:rPr>
              <w:t>Производственная зона V класса опасности</w:t>
            </w:r>
          </w:p>
          <w:p w:rsidR="00DF74E3" w:rsidRPr="00DC3F9C" w:rsidRDefault="00DF74E3" w:rsidP="00DF74E3">
            <w:pPr>
              <w:snapToGrid w:val="0"/>
              <w:ind w:firstLine="709"/>
              <w:jc w:val="both"/>
              <w:rPr>
                <w:rFonts w:ascii="Arial" w:hAnsi="Arial" w:cs="Arial"/>
                <w:bCs/>
                <w:sz w:val="16"/>
                <w:szCs w:val="16"/>
              </w:rPr>
            </w:pPr>
            <w:r w:rsidRPr="00DC3F9C">
              <w:rPr>
                <w:rFonts w:ascii="Arial" w:hAnsi="Arial" w:cs="Arial"/>
                <w:bCs/>
                <w:sz w:val="16"/>
                <w:szCs w:val="16"/>
              </w:rPr>
              <w:t xml:space="preserve"> (СЗЗ до 50 м)</w:t>
            </w:r>
          </w:p>
        </w:tc>
      </w:tr>
      <w:tr w:rsidR="00DF74E3" w:rsidRPr="00DC3F9C" w:rsidTr="00DF74E3">
        <w:trPr>
          <w:cantSplit/>
        </w:trPr>
        <w:tc>
          <w:tcPr>
            <w:tcW w:w="2268" w:type="dxa"/>
            <w:tcBorders>
              <w:top w:val="single" w:sz="4" w:space="0" w:color="000000"/>
              <w:left w:val="single" w:sz="4" w:space="0" w:color="000000"/>
              <w:bottom w:val="single" w:sz="4" w:space="0" w:color="000000"/>
            </w:tcBorders>
            <w:vAlign w:val="center"/>
          </w:tcPr>
          <w:p w:rsidR="00DF74E3" w:rsidRPr="00DC3F9C" w:rsidRDefault="00DF74E3" w:rsidP="00DF74E3">
            <w:pPr>
              <w:snapToGrid w:val="0"/>
              <w:ind w:firstLine="709"/>
              <w:jc w:val="both"/>
              <w:rPr>
                <w:rFonts w:ascii="Arial" w:eastAsia="SimSun" w:hAnsi="Arial" w:cs="Arial"/>
                <w:bCs/>
                <w:sz w:val="16"/>
                <w:szCs w:val="16"/>
                <w:lang w:eastAsia="zh-CN"/>
              </w:rPr>
            </w:pPr>
            <w:proofErr w:type="gramStart"/>
            <w:r w:rsidRPr="00DC3F9C">
              <w:rPr>
                <w:rFonts w:ascii="Arial" w:eastAsia="SimSun" w:hAnsi="Arial" w:cs="Arial"/>
                <w:bCs/>
                <w:sz w:val="16"/>
                <w:szCs w:val="16"/>
                <w:lang w:eastAsia="zh-CN"/>
              </w:rPr>
              <w:t>К-С</w:t>
            </w:r>
            <w:proofErr w:type="gramEnd"/>
          </w:p>
        </w:tc>
        <w:tc>
          <w:tcPr>
            <w:tcW w:w="7088" w:type="dxa"/>
            <w:tcBorders>
              <w:top w:val="single" w:sz="4" w:space="0" w:color="000000"/>
              <w:left w:val="single" w:sz="4" w:space="0" w:color="000000"/>
              <w:bottom w:val="single" w:sz="4" w:space="0" w:color="000000"/>
              <w:right w:val="single" w:sz="4" w:space="0" w:color="000000"/>
            </w:tcBorders>
            <w:vAlign w:val="center"/>
          </w:tcPr>
          <w:p w:rsidR="00DF74E3" w:rsidRPr="00DC3F9C" w:rsidRDefault="00DF74E3" w:rsidP="00DF74E3">
            <w:pPr>
              <w:snapToGrid w:val="0"/>
              <w:ind w:firstLine="709"/>
              <w:jc w:val="both"/>
              <w:rPr>
                <w:rFonts w:ascii="Arial" w:hAnsi="Arial" w:cs="Arial"/>
                <w:bCs/>
                <w:sz w:val="16"/>
                <w:szCs w:val="16"/>
              </w:rPr>
            </w:pPr>
            <w:r w:rsidRPr="00DC3F9C">
              <w:rPr>
                <w:rFonts w:ascii="Arial" w:hAnsi="Arial" w:cs="Arial"/>
                <w:bCs/>
                <w:sz w:val="16"/>
                <w:szCs w:val="16"/>
              </w:rPr>
              <w:t>Коммунально-складская зона</w:t>
            </w:r>
          </w:p>
        </w:tc>
      </w:tr>
      <w:tr w:rsidR="00DF74E3" w:rsidRPr="00DC3F9C" w:rsidTr="00DF74E3">
        <w:trPr>
          <w:cantSplit/>
        </w:trPr>
        <w:tc>
          <w:tcPr>
            <w:tcW w:w="2268" w:type="dxa"/>
            <w:tcBorders>
              <w:top w:val="single" w:sz="4" w:space="0" w:color="000000"/>
              <w:left w:val="single" w:sz="4" w:space="0" w:color="000000"/>
              <w:bottom w:val="single" w:sz="4" w:space="0" w:color="000000"/>
            </w:tcBorders>
            <w:vAlign w:val="center"/>
          </w:tcPr>
          <w:p w:rsidR="00DF74E3" w:rsidRPr="00DC3F9C" w:rsidRDefault="00DF74E3" w:rsidP="00DF74E3">
            <w:pPr>
              <w:snapToGrid w:val="0"/>
              <w:ind w:firstLine="709"/>
              <w:jc w:val="both"/>
              <w:rPr>
                <w:rFonts w:ascii="Arial" w:eastAsia="SimSun" w:hAnsi="Arial" w:cs="Arial"/>
                <w:sz w:val="16"/>
                <w:szCs w:val="16"/>
                <w:lang w:eastAsia="zh-CN"/>
              </w:rPr>
            </w:pPr>
          </w:p>
        </w:tc>
        <w:tc>
          <w:tcPr>
            <w:tcW w:w="7088" w:type="dxa"/>
            <w:tcBorders>
              <w:top w:val="single" w:sz="4" w:space="0" w:color="000000"/>
              <w:left w:val="single" w:sz="4" w:space="0" w:color="000000"/>
              <w:bottom w:val="single" w:sz="4" w:space="0" w:color="000000"/>
              <w:right w:val="single" w:sz="4" w:space="0" w:color="000000"/>
            </w:tcBorders>
          </w:tcPr>
          <w:p w:rsidR="00DF74E3" w:rsidRPr="00DC3F9C" w:rsidRDefault="00DF74E3" w:rsidP="00DF74E3">
            <w:pPr>
              <w:snapToGrid w:val="0"/>
              <w:ind w:firstLine="709"/>
              <w:jc w:val="both"/>
              <w:rPr>
                <w:rFonts w:ascii="Arial" w:hAnsi="Arial" w:cs="Arial"/>
                <w:b/>
                <w:bCs/>
                <w:sz w:val="16"/>
                <w:szCs w:val="16"/>
              </w:rPr>
            </w:pPr>
            <w:r w:rsidRPr="00DC3F9C">
              <w:rPr>
                <w:rFonts w:ascii="Arial" w:hAnsi="Arial" w:cs="Arial"/>
                <w:b/>
                <w:bCs/>
                <w:sz w:val="16"/>
                <w:szCs w:val="16"/>
              </w:rPr>
              <w:t>Зоны транспортной и инженерной инфраструктур:</w:t>
            </w:r>
          </w:p>
        </w:tc>
      </w:tr>
      <w:tr w:rsidR="00DF74E3" w:rsidRPr="00DC3F9C" w:rsidTr="00DF74E3">
        <w:trPr>
          <w:cantSplit/>
          <w:trHeight w:val="383"/>
        </w:trPr>
        <w:tc>
          <w:tcPr>
            <w:tcW w:w="2268" w:type="dxa"/>
            <w:tcBorders>
              <w:top w:val="single" w:sz="4" w:space="0" w:color="000000"/>
              <w:left w:val="single" w:sz="4" w:space="0" w:color="000000"/>
              <w:bottom w:val="single" w:sz="4" w:space="0" w:color="000000"/>
            </w:tcBorders>
            <w:vAlign w:val="center"/>
          </w:tcPr>
          <w:p w:rsidR="00DF74E3" w:rsidRPr="00DC3F9C" w:rsidRDefault="00DF74E3" w:rsidP="00DF74E3">
            <w:pPr>
              <w:snapToGrid w:val="0"/>
              <w:ind w:firstLine="709"/>
              <w:jc w:val="both"/>
              <w:rPr>
                <w:rFonts w:ascii="Arial" w:eastAsia="SimSun" w:hAnsi="Arial" w:cs="Arial"/>
                <w:bCs/>
                <w:sz w:val="16"/>
                <w:szCs w:val="16"/>
                <w:lang w:eastAsia="zh-CN"/>
              </w:rPr>
            </w:pPr>
            <w:r w:rsidRPr="00DC3F9C">
              <w:rPr>
                <w:rFonts w:ascii="Arial" w:eastAsia="SimSun" w:hAnsi="Arial" w:cs="Arial"/>
                <w:bCs/>
                <w:sz w:val="16"/>
                <w:szCs w:val="16"/>
                <w:lang w:eastAsia="zh-CN"/>
              </w:rPr>
              <w:t>Т-1</w:t>
            </w:r>
          </w:p>
        </w:tc>
        <w:tc>
          <w:tcPr>
            <w:tcW w:w="7088" w:type="dxa"/>
            <w:tcBorders>
              <w:top w:val="single" w:sz="4" w:space="0" w:color="000000"/>
              <w:left w:val="single" w:sz="4" w:space="0" w:color="000000"/>
              <w:bottom w:val="single" w:sz="4" w:space="0" w:color="000000"/>
              <w:right w:val="single" w:sz="4" w:space="0" w:color="000000"/>
            </w:tcBorders>
          </w:tcPr>
          <w:p w:rsidR="00DF74E3" w:rsidRPr="00DC3F9C" w:rsidRDefault="00DF74E3" w:rsidP="00DF74E3">
            <w:pPr>
              <w:snapToGrid w:val="0"/>
              <w:ind w:firstLine="709"/>
              <w:jc w:val="both"/>
              <w:rPr>
                <w:rFonts w:ascii="Arial" w:hAnsi="Arial" w:cs="Arial"/>
                <w:bCs/>
                <w:sz w:val="16"/>
                <w:szCs w:val="16"/>
              </w:rPr>
            </w:pPr>
            <w:r w:rsidRPr="00DC3F9C">
              <w:rPr>
                <w:rFonts w:ascii="Arial" w:hAnsi="Arial" w:cs="Arial"/>
                <w:bCs/>
                <w:sz w:val="16"/>
                <w:szCs w:val="16"/>
              </w:rPr>
              <w:t>Зона транспортной инфраструктуры</w:t>
            </w:r>
          </w:p>
        </w:tc>
      </w:tr>
      <w:tr w:rsidR="00DF74E3" w:rsidRPr="00DC3F9C" w:rsidTr="00DF74E3">
        <w:trPr>
          <w:cantSplit/>
          <w:trHeight w:val="409"/>
        </w:trPr>
        <w:tc>
          <w:tcPr>
            <w:tcW w:w="2268" w:type="dxa"/>
            <w:tcBorders>
              <w:top w:val="single" w:sz="4" w:space="0" w:color="000000"/>
              <w:left w:val="single" w:sz="4" w:space="0" w:color="000000"/>
              <w:bottom w:val="single" w:sz="4" w:space="0" w:color="000000"/>
            </w:tcBorders>
            <w:vAlign w:val="center"/>
          </w:tcPr>
          <w:p w:rsidR="00DF74E3" w:rsidRPr="00DC3F9C" w:rsidRDefault="00DF74E3" w:rsidP="00DF74E3">
            <w:pPr>
              <w:snapToGrid w:val="0"/>
              <w:ind w:firstLine="709"/>
              <w:jc w:val="both"/>
              <w:rPr>
                <w:rFonts w:ascii="Arial" w:eastAsia="SimSun" w:hAnsi="Arial" w:cs="Arial"/>
                <w:sz w:val="16"/>
                <w:szCs w:val="16"/>
                <w:lang w:eastAsia="zh-CN"/>
              </w:rPr>
            </w:pPr>
            <w:r w:rsidRPr="00DC3F9C">
              <w:rPr>
                <w:rFonts w:ascii="Arial" w:eastAsia="SimSun" w:hAnsi="Arial" w:cs="Arial"/>
                <w:sz w:val="16"/>
                <w:szCs w:val="16"/>
                <w:lang w:eastAsia="zh-CN"/>
              </w:rPr>
              <w:t>И-1</w:t>
            </w:r>
          </w:p>
        </w:tc>
        <w:tc>
          <w:tcPr>
            <w:tcW w:w="7088" w:type="dxa"/>
            <w:tcBorders>
              <w:top w:val="single" w:sz="4" w:space="0" w:color="000000"/>
              <w:left w:val="single" w:sz="4" w:space="0" w:color="000000"/>
              <w:bottom w:val="single" w:sz="4" w:space="0" w:color="000000"/>
              <w:right w:val="single" w:sz="4" w:space="0" w:color="000000"/>
            </w:tcBorders>
            <w:vAlign w:val="center"/>
          </w:tcPr>
          <w:p w:rsidR="00DF74E3" w:rsidRPr="00DC3F9C" w:rsidRDefault="00DF74E3" w:rsidP="00DF74E3">
            <w:pPr>
              <w:snapToGrid w:val="0"/>
              <w:ind w:firstLine="709"/>
              <w:jc w:val="both"/>
              <w:rPr>
                <w:rFonts w:ascii="Arial" w:hAnsi="Arial" w:cs="Arial"/>
                <w:bCs/>
                <w:sz w:val="16"/>
                <w:szCs w:val="16"/>
              </w:rPr>
            </w:pPr>
            <w:r w:rsidRPr="00DC3F9C">
              <w:rPr>
                <w:rFonts w:ascii="Arial" w:hAnsi="Arial" w:cs="Arial"/>
                <w:bCs/>
                <w:sz w:val="16"/>
                <w:szCs w:val="16"/>
              </w:rPr>
              <w:t>Зона инженерной инфраструктуры</w:t>
            </w:r>
          </w:p>
        </w:tc>
      </w:tr>
      <w:tr w:rsidR="00DF74E3" w:rsidRPr="00DC3F9C" w:rsidTr="00DF74E3">
        <w:trPr>
          <w:cantSplit/>
        </w:trPr>
        <w:tc>
          <w:tcPr>
            <w:tcW w:w="2268" w:type="dxa"/>
            <w:tcBorders>
              <w:top w:val="single" w:sz="4" w:space="0" w:color="000000"/>
              <w:left w:val="single" w:sz="4" w:space="0" w:color="000000"/>
              <w:bottom w:val="single" w:sz="4" w:space="0" w:color="000000"/>
            </w:tcBorders>
            <w:vAlign w:val="center"/>
          </w:tcPr>
          <w:p w:rsidR="00DF74E3" w:rsidRPr="00DC3F9C" w:rsidRDefault="00DF74E3" w:rsidP="00DF74E3">
            <w:pPr>
              <w:snapToGrid w:val="0"/>
              <w:ind w:firstLine="709"/>
              <w:jc w:val="both"/>
              <w:rPr>
                <w:rFonts w:ascii="Arial" w:eastAsia="SimSun" w:hAnsi="Arial" w:cs="Arial"/>
                <w:sz w:val="16"/>
                <w:szCs w:val="16"/>
                <w:lang w:eastAsia="zh-CN"/>
              </w:rPr>
            </w:pPr>
          </w:p>
        </w:tc>
        <w:tc>
          <w:tcPr>
            <w:tcW w:w="7088" w:type="dxa"/>
            <w:tcBorders>
              <w:top w:val="single" w:sz="4" w:space="0" w:color="000000"/>
              <w:left w:val="single" w:sz="4" w:space="0" w:color="000000"/>
              <w:bottom w:val="single" w:sz="4" w:space="0" w:color="000000"/>
              <w:right w:val="single" w:sz="4" w:space="0" w:color="000000"/>
            </w:tcBorders>
          </w:tcPr>
          <w:p w:rsidR="00DF74E3" w:rsidRPr="00DC3F9C" w:rsidRDefault="00DF74E3" w:rsidP="00DF74E3">
            <w:pPr>
              <w:snapToGrid w:val="0"/>
              <w:ind w:firstLine="709"/>
              <w:jc w:val="both"/>
              <w:rPr>
                <w:rFonts w:ascii="Arial" w:hAnsi="Arial" w:cs="Arial"/>
                <w:b/>
                <w:bCs/>
                <w:sz w:val="16"/>
                <w:szCs w:val="16"/>
              </w:rPr>
            </w:pPr>
            <w:r w:rsidRPr="00DC3F9C">
              <w:rPr>
                <w:rFonts w:ascii="Arial" w:hAnsi="Arial" w:cs="Arial"/>
                <w:b/>
                <w:bCs/>
                <w:sz w:val="16"/>
                <w:szCs w:val="16"/>
              </w:rPr>
              <w:t>Зоны сельскохозяйственного использования:</w:t>
            </w:r>
          </w:p>
        </w:tc>
      </w:tr>
      <w:tr w:rsidR="00DF74E3" w:rsidRPr="00DC3F9C" w:rsidTr="00DF74E3">
        <w:trPr>
          <w:cantSplit/>
        </w:trPr>
        <w:tc>
          <w:tcPr>
            <w:tcW w:w="2268" w:type="dxa"/>
            <w:tcBorders>
              <w:top w:val="single" w:sz="4" w:space="0" w:color="000000"/>
              <w:left w:val="single" w:sz="4" w:space="0" w:color="000000"/>
              <w:bottom w:val="single" w:sz="4" w:space="0" w:color="000000"/>
            </w:tcBorders>
            <w:vAlign w:val="center"/>
          </w:tcPr>
          <w:p w:rsidR="00DF74E3" w:rsidRPr="00DC3F9C" w:rsidRDefault="00DF74E3" w:rsidP="00DF74E3">
            <w:pPr>
              <w:snapToGrid w:val="0"/>
              <w:ind w:firstLine="709"/>
              <w:jc w:val="both"/>
              <w:rPr>
                <w:rFonts w:ascii="Arial" w:eastAsia="SimSun" w:hAnsi="Arial" w:cs="Arial"/>
                <w:sz w:val="16"/>
                <w:szCs w:val="16"/>
                <w:lang w:eastAsia="zh-CN"/>
              </w:rPr>
            </w:pPr>
            <w:r w:rsidRPr="00DC3F9C">
              <w:rPr>
                <w:rFonts w:ascii="Arial" w:eastAsia="SimSun" w:hAnsi="Arial" w:cs="Arial"/>
                <w:sz w:val="16"/>
                <w:szCs w:val="16"/>
                <w:lang w:eastAsia="zh-CN"/>
              </w:rPr>
              <w:t>СХ-1</w:t>
            </w:r>
          </w:p>
        </w:tc>
        <w:tc>
          <w:tcPr>
            <w:tcW w:w="7088" w:type="dxa"/>
            <w:tcBorders>
              <w:top w:val="single" w:sz="4" w:space="0" w:color="000000"/>
              <w:left w:val="single" w:sz="4" w:space="0" w:color="000000"/>
              <w:bottom w:val="single" w:sz="4" w:space="0" w:color="000000"/>
              <w:right w:val="single" w:sz="4" w:space="0" w:color="000000"/>
            </w:tcBorders>
          </w:tcPr>
          <w:p w:rsidR="00DF74E3" w:rsidRPr="00DC3F9C" w:rsidRDefault="00DF74E3" w:rsidP="00DF74E3">
            <w:pPr>
              <w:snapToGrid w:val="0"/>
              <w:ind w:firstLine="709"/>
              <w:jc w:val="both"/>
              <w:rPr>
                <w:rFonts w:ascii="Arial" w:hAnsi="Arial" w:cs="Arial"/>
                <w:bCs/>
                <w:sz w:val="16"/>
                <w:szCs w:val="16"/>
              </w:rPr>
            </w:pPr>
            <w:r w:rsidRPr="00DC3F9C">
              <w:rPr>
                <w:rFonts w:ascii="Arial" w:hAnsi="Arial" w:cs="Arial"/>
                <w:bCs/>
                <w:sz w:val="16"/>
                <w:szCs w:val="16"/>
              </w:rPr>
              <w:t>Зона сельскохозяйственного использования</w:t>
            </w:r>
          </w:p>
        </w:tc>
      </w:tr>
      <w:tr w:rsidR="00DF74E3" w:rsidRPr="00DC3F9C" w:rsidTr="00DF74E3">
        <w:trPr>
          <w:cantSplit/>
        </w:trPr>
        <w:tc>
          <w:tcPr>
            <w:tcW w:w="2268" w:type="dxa"/>
            <w:tcBorders>
              <w:top w:val="single" w:sz="4" w:space="0" w:color="000000"/>
              <w:left w:val="single" w:sz="4" w:space="0" w:color="000000"/>
              <w:bottom w:val="single" w:sz="4" w:space="0" w:color="000000"/>
            </w:tcBorders>
            <w:vAlign w:val="center"/>
          </w:tcPr>
          <w:p w:rsidR="00DF74E3" w:rsidRPr="00DC3F9C" w:rsidRDefault="00DF74E3" w:rsidP="00DF74E3">
            <w:pPr>
              <w:snapToGrid w:val="0"/>
              <w:ind w:firstLine="709"/>
              <w:jc w:val="both"/>
              <w:rPr>
                <w:rFonts w:ascii="Arial" w:eastAsia="SimSun" w:hAnsi="Arial" w:cs="Arial"/>
                <w:sz w:val="16"/>
                <w:szCs w:val="16"/>
                <w:lang w:val="en-US" w:eastAsia="zh-CN"/>
              </w:rPr>
            </w:pPr>
            <w:r w:rsidRPr="00DC3F9C">
              <w:rPr>
                <w:rFonts w:ascii="Arial" w:eastAsia="SimSun" w:hAnsi="Arial" w:cs="Arial"/>
                <w:sz w:val="16"/>
                <w:szCs w:val="16"/>
                <w:lang w:eastAsia="zh-CN"/>
              </w:rPr>
              <w:t>СХ-</w:t>
            </w:r>
            <w:r w:rsidRPr="00DC3F9C">
              <w:rPr>
                <w:rFonts w:ascii="Arial" w:eastAsia="SimSun" w:hAnsi="Arial" w:cs="Arial"/>
                <w:sz w:val="16"/>
                <w:szCs w:val="16"/>
                <w:lang w:val="en-US" w:eastAsia="zh-CN"/>
              </w:rPr>
              <w:t>2</w:t>
            </w:r>
          </w:p>
        </w:tc>
        <w:tc>
          <w:tcPr>
            <w:tcW w:w="7088" w:type="dxa"/>
            <w:tcBorders>
              <w:top w:val="single" w:sz="4" w:space="0" w:color="000000"/>
              <w:left w:val="single" w:sz="4" w:space="0" w:color="000000"/>
              <w:bottom w:val="single" w:sz="4" w:space="0" w:color="000000"/>
              <w:right w:val="single" w:sz="4" w:space="0" w:color="000000"/>
            </w:tcBorders>
          </w:tcPr>
          <w:p w:rsidR="00DF74E3" w:rsidRPr="00DC3F9C" w:rsidRDefault="00DF74E3" w:rsidP="00DF74E3">
            <w:pPr>
              <w:snapToGrid w:val="0"/>
              <w:ind w:firstLine="709"/>
              <w:jc w:val="both"/>
              <w:rPr>
                <w:rFonts w:ascii="Arial" w:hAnsi="Arial" w:cs="Arial"/>
                <w:bCs/>
                <w:sz w:val="16"/>
                <w:szCs w:val="16"/>
              </w:rPr>
            </w:pPr>
            <w:r w:rsidRPr="00DC3F9C">
              <w:rPr>
                <w:rFonts w:ascii="Arial" w:hAnsi="Arial" w:cs="Arial"/>
                <w:bCs/>
                <w:sz w:val="16"/>
                <w:szCs w:val="16"/>
              </w:rPr>
              <w:t>Производственная зона сельскохозяйственных предприятий</w:t>
            </w:r>
          </w:p>
        </w:tc>
      </w:tr>
      <w:tr w:rsidR="00DF74E3" w:rsidRPr="00DC3F9C" w:rsidTr="00DF74E3">
        <w:trPr>
          <w:cantSplit/>
        </w:trPr>
        <w:tc>
          <w:tcPr>
            <w:tcW w:w="2268" w:type="dxa"/>
            <w:tcBorders>
              <w:top w:val="single" w:sz="4" w:space="0" w:color="000000"/>
              <w:left w:val="single" w:sz="4" w:space="0" w:color="000000"/>
              <w:bottom w:val="single" w:sz="4" w:space="0" w:color="000000"/>
            </w:tcBorders>
            <w:vAlign w:val="center"/>
          </w:tcPr>
          <w:p w:rsidR="00DF74E3" w:rsidRPr="00DC3F9C" w:rsidRDefault="00DF74E3" w:rsidP="00DF74E3">
            <w:pPr>
              <w:snapToGrid w:val="0"/>
              <w:ind w:firstLine="709"/>
              <w:jc w:val="both"/>
              <w:rPr>
                <w:rFonts w:ascii="Arial" w:eastAsia="SimSun" w:hAnsi="Arial" w:cs="Arial"/>
                <w:bCs/>
                <w:sz w:val="16"/>
                <w:szCs w:val="16"/>
                <w:lang w:eastAsia="zh-CN"/>
              </w:rPr>
            </w:pPr>
          </w:p>
        </w:tc>
        <w:tc>
          <w:tcPr>
            <w:tcW w:w="7088" w:type="dxa"/>
            <w:tcBorders>
              <w:top w:val="single" w:sz="4" w:space="0" w:color="000000"/>
              <w:left w:val="single" w:sz="4" w:space="0" w:color="000000"/>
              <w:bottom w:val="single" w:sz="4" w:space="0" w:color="000000"/>
              <w:right w:val="single" w:sz="4" w:space="0" w:color="000000"/>
            </w:tcBorders>
          </w:tcPr>
          <w:p w:rsidR="00DF74E3" w:rsidRPr="00DC3F9C" w:rsidRDefault="00DF74E3" w:rsidP="00DF74E3">
            <w:pPr>
              <w:snapToGrid w:val="0"/>
              <w:ind w:firstLine="709"/>
              <w:jc w:val="both"/>
              <w:rPr>
                <w:rFonts w:ascii="Arial" w:hAnsi="Arial" w:cs="Arial"/>
                <w:b/>
                <w:bCs/>
                <w:sz w:val="16"/>
                <w:szCs w:val="16"/>
              </w:rPr>
            </w:pPr>
            <w:r w:rsidRPr="00DC3F9C">
              <w:rPr>
                <w:rFonts w:ascii="Arial" w:hAnsi="Arial" w:cs="Arial"/>
                <w:b/>
                <w:bCs/>
                <w:sz w:val="16"/>
                <w:szCs w:val="16"/>
              </w:rPr>
              <w:t>Зоны рекреационного назначения:</w:t>
            </w:r>
          </w:p>
        </w:tc>
      </w:tr>
      <w:tr w:rsidR="00DF74E3" w:rsidRPr="00DC3F9C" w:rsidTr="00DF74E3">
        <w:trPr>
          <w:cantSplit/>
        </w:trPr>
        <w:tc>
          <w:tcPr>
            <w:tcW w:w="2268" w:type="dxa"/>
            <w:tcBorders>
              <w:top w:val="single" w:sz="4" w:space="0" w:color="000000"/>
              <w:left w:val="single" w:sz="4" w:space="0" w:color="000000"/>
              <w:bottom w:val="single" w:sz="4" w:space="0" w:color="000000"/>
            </w:tcBorders>
            <w:vAlign w:val="center"/>
          </w:tcPr>
          <w:p w:rsidR="00DF74E3" w:rsidRPr="00DC3F9C" w:rsidRDefault="00DF74E3" w:rsidP="00DF74E3">
            <w:pPr>
              <w:snapToGrid w:val="0"/>
              <w:ind w:firstLine="709"/>
              <w:jc w:val="both"/>
              <w:rPr>
                <w:rFonts w:ascii="Arial" w:eastAsia="SimSun" w:hAnsi="Arial" w:cs="Arial"/>
                <w:bCs/>
                <w:sz w:val="16"/>
                <w:szCs w:val="16"/>
                <w:lang w:eastAsia="zh-CN"/>
              </w:rPr>
            </w:pPr>
            <w:r w:rsidRPr="00DC3F9C">
              <w:rPr>
                <w:rFonts w:ascii="Arial" w:eastAsia="SimSun" w:hAnsi="Arial" w:cs="Arial"/>
                <w:bCs/>
                <w:sz w:val="16"/>
                <w:szCs w:val="16"/>
                <w:lang w:eastAsia="zh-CN"/>
              </w:rPr>
              <w:t>Р-1</w:t>
            </w:r>
          </w:p>
        </w:tc>
        <w:tc>
          <w:tcPr>
            <w:tcW w:w="7088" w:type="dxa"/>
            <w:tcBorders>
              <w:top w:val="single" w:sz="4" w:space="0" w:color="000000"/>
              <w:left w:val="single" w:sz="4" w:space="0" w:color="000000"/>
              <w:bottom w:val="single" w:sz="4" w:space="0" w:color="000000"/>
              <w:right w:val="single" w:sz="4" w:space="0" w:color="000000"/>
            </w:tcBorders>
          </w:tcPr>
          <w:p w:rsidR="00DF74E3" w:rsidRPr="00DC3F9C" w:rsidRDefault="00DF74E3" w:rsidP="00DF74E3">
            <w:pPr>
              <w:snapToGrid w:val="0"/>
              <w:ind w:firstLine="709"/>
              <w:jc w:val="both"/>
              <w:rPr>
                <w:rFonts w:ascii="Arial" w:hAnsi="Arial" w:cs="Arial"/>
                <w:bCs/>
                <w:sz w:val="16"/>
                <w:szCs w:val="16"/>
              </w:rPr>
            </w:pPr>
            <w:r w:rsidRPr="00DC3F9C">
              <w:rPr>
                <w:rFonts w:ascii="Arial" w:hAnsi="Arial" w:cs="Arial"/>
                <w:bCs/>
                <w:sz w:val="16"/>
                <w:szCs w:val="16"/>
              </w:rPr>
              <w:t>Зоны рекреационного назначения</w:t>
            </w:r>
          </w:p>
        </w:tc>
      </w:tr>
      <w:tr w:rsidR="00DF74E3" w:rsidRPr="00DC3F9C" w:rsidTr="00DF74E3">
        <w:trPr>
          <w:cantSplit/>
        </w:trPr>
        <w:tc>
          <w:tcPr>
            <w:tcW w:w="2268" w:type="dxa"/>
            <w:tcBorders>
              <w:top w:val="single" w:sz="4" w:space="0" w:color="000000"/>
              <w:left w:val="single" w:sz="4" w:space="0" w:color="000000"/>
              <w:bottom w:val="single" w:sz="4" w:space="0" w:color="000000"/>
            </w:tcBorders>
            <w:vAlign w:val="center"/>
          </w:tcPr>
          <w:p w:rsidR="00DF74E3" w:rsidRPr="00DC3F9C" w:rsidRDefault="00DF74E3" w:rsidP="00DF74E3">
            <w:pPr>
              <w:snapToGrid w:val="0"/>
              <w:ind w:firstLine="709"/>
              <w:jc w:val="both"/>
              <w:rPr>
                <w:rFonts w:ascii="Arial" w:eastAsia="SimSun" w:hAnsi="Arial" w:cs="Arial"/>
                <w:bCs/>
                <w:sz w:val="16"/>
                <w:szCs w:val="16"/>
                <w:lang w:eastAsia="zh-CN"/>
              </w:rPr>
            </w:pPr>
            <w:r w:rsidRPr="00DC3F9C">
              <w:rPr>
                <w:rFonts w:ascii="Arial" w:eastAsia="SimSun" w:hAnsi="Arial" w:cs="Arial"/>
                <w:bCs/>
                <w:sz w:val="16"/>
                <w:szCs w:val="16"/>
                <w:lang w:eastAsia="zh-CN"/>
              </w:rPr>
              <w:t>Р-2</w:t>
            </w:r>
          </w:p>
        </w:tc>
        <w:tc>
          <w:tcPr>
            <w:tcW w:w="7088" w:type="dxa"/>
            <w:tcBorders>
              <w:top w:val="single" w:sz="4" w:space="0" w:color="000000"/>
              <w:left w:val="single" w:sz="4" w:space="0" w:color="000000"/>
              <w:bottom w:val="single" w:sz="4" w:space="0" w:color="000000"/>
              <w:right w:val="single" w:sz="4" w:space="0" w:color="000000"/>
            </w:tcBorders>
            <w:vAlign w:val="center"/>
          </w:tcPr>
          <w:p w:rsidR="00DF74E3" w:rsidRPr="00DC3F9C" w:rsidRDefault="00DF74E3" w:rsidP="00DF74E3">
            <w:pPr>
              <w:snapToGrid w:val="0"/>
              <w:ind w:firstLine="709"/>
              <w:jc w:val="both"/>
              <w:rPr>
                <w:rFonts w:ascii="Arial" w:hAnsi="Arial" w:cs="Arial"/>
                <w:bCs/>
                <w:sz w:val="16"/>
                <w:szCs w:val="16"/>
              </w:rPr>
            </w:pPr>
            <w:r w:rsidRPr="00DC3F9C">
              <w:rPr>
                <w:rFonts w:ascii="Arial" w:hAnsi="Arial" w:cs="Arial"/>
                <w:bCs/>
                <w:sz w:val="16"/>
                <w:szCs w:val="16"/>
              </w:rPr>
              <w:t>Зона озелененных территорий общего пользования (лесопарки, парки, сады, скверы, бульвары, городские леса)</w:t>
            </w:r>
          </w:p>
        </w:tc>
      </w:tr>
      <w:tr w:rsidR="00DF74E3" w:rsidRPr="00DC3F9C" w:rsidTr="00DF74E3">
        <w:trPr>
          <w:cantSplit/>
        </w:trPr>
        <w:tc>
          <w:tcPr>
            <w:tcW w:w="2268" w:type="dxa"/>
            <w:tcBorders>
              <w:top w:val="single" w:sz="4" w:space="0" w:color="000000"/>
              <w:left w:val="single" w:sz="4" w:space="0" w:color="000000"/>
              <w:bottom w:val="single" w:sz="4" w:space="0" w:color="000000"/>
            </w:tcBorders>
            <w:vAlign w:val="center"/>
          </w:tcPr>
          <w:p w:rsidR="00DF74E3" w:rsidRPr="00DC3F9C" w:rsidRDefault="00DF74E3" w:rsidP="00DF74E3">
            <w:pPr>
              <w:snapToGrid w:val="0"/>
              <w:ind w:firstLine="709"/>
              <w:jc w:val="both"/>
              <w:rPr>
                <w:rFonts w:ascii="Arial" w:eastAsia="SimSun" w:hAnsi="Arial" w:cs="Arial"/>
                <w:bCs/>
                <w:sz w:val="16"/>
                <w:szCs w:val="16"/>
                <w:lang w:eastAsia="zh-CN"/>
              </w:rPr>
            </w:pPr>
            <w:r w:rsidRPr="00DC3F9C">
              <w:rPr>
                <w:rFonts w:ascii="Arial" w:eastAsia="SimSun" w:hAnsi="Arial" w:cs="Arial"/>
                <w:bCs/>
                <w:sz w:val="16"/>
                <w:szCs w:val="16"/>
                <w:lang w:eastAsia="zh-CN"/>
              </w:rPr>
              <w:t>Р-3</w:t>
            </w:r>
          </w:p>
        </w:tc>
        <w:tc>
          <w:tcPr>
            <w:tcW w:w="7088" w:type="dxa"/>
            <w:tcBorders>
              <w:top w:val="single" w:sz="4" w:space="0" w:color="000000"/>
              <w:left w:val="single" w:sz="4" w:space="0" w:color="000000"/>
              <w:bottom w:val="single" w:sz="4" w:space="0" w:color="000000"/>
              <w:right w:val="single" w:sz="4" w:space="0" w:color="000000"/>
            </w:tcBorders>
            <w:vAlign w:val="center"/>
          </w:tcPr>
          <w:p w:rsidR="00DF74E3" w:rsidRPr="00DC3F9C" w:rsidRDefault="00DF74E3" w:rsidP="00DF74E3">
            <w:pPr>
              <w:snapToGrid w:val="0"/>
              <w:ind w:firstLine="709"/>
              <w:jc w:val="both"/>
              <w:rPr>
                <w:rFonts w:ascii="Arial" w:hAnsi="Arial" w:cs="Arial"/>
                <w:bCs/>
                <w:sz w:val="16"/>
                <w:szCs w:val="16"/>
              </w:rPr>
            </w:pPr>
            <w:r w:rsidRPr="00DC3F9C">
              <w:rPr>
                <w:rFonts w:ascii="Arial" w:hAnsi="Arial" w:cs="Arial"/>
                <w:bCs/>
                <w:sz w:val="16"/>
                <w:szCs w:val="16"/>
              </w:rPr>
              <w:t>Зона отдыха</w:t>
            </w:r>
          </w:p>
        </w:tc>
      </w:tr>
      <w:tr w:rsidR="00DF74E3" w:rsidRPr="00DC3F9C" w:rsidTr="00DF74E3">
        <w:trPr>
          <w:cantSplit/>
        </w:trPr>
        <w:tc>
          <w:tcPr>
            <w:tcW w:w="2268" w:type="dxa"/>
            <w:tcBorders>
              <w:top w:val="single" w:sz="4" w:space="0" w:color="000000"/>
              <w:left w:val="single" w:sz="4" w:space="0" w:color="000000"/>
              <w:bottom w:val="single" w:sz="4" w:space="0" w:color="000000"/>
            </w:tcBorders>
            <w:vAlign w:val="center"/>
          </w:tcPr>
          <w:p w:rsidR="00DF74E3" w:rsidRPr="00DC3F9C" w:rsidRDefault="00DF74E3" w:rsidP="00DF74E3">
            <w:pPr>
              <w:snapToGrid w:val="0"/>
              <w:ind w:firstLine="709"/>
              <w:jc w:val="both"/>
              <w:rPr>
                <w:rFonts w:ascii="Arial" w:eastAsia="SimSun" w:hAnsi="Arial" w:cs="Arial"/>
                <w:sz w:val="16"/>
                <w:szCs w:val="16"/>
                <w:lang w:eastAsia="zh-CN"/>
              </w:rPr>
            </w:pPr>
          </w:p>
        </w:tc>
        <w:tc>
          <w:tcPr>
            <w:tcW w:w="7088" w:type="dxa"/>
            <w:tcBorders>
              <w:top w:val="single" w:sz="4" w:space="0" w:color="000000"/>
              <w:left w:val="single" w:sz="4" w:space="0" w:color="000000"/>
              <w:bottom w:val="single" w:sz="4" w:space="0" w:color="000000"/>
              <w:right w:val="single" w:sz="4" w:space="0" w:color="000000"/>
            </w:tcBorders>
          </w:tcPr>
          <w:p w:rsidR="00DF74E3" w:rsidRPr="00DC3F9C" w:rsidRDefault="00DF74E3" w:rsidP="00DF74E3">
            <w:pPr>
              <w:snapToGrid w:val="0"/>
              <w:ind w:firstLine="709"/>
              <w:jc w:val="both"/>
              <w:rPr>
                <w:rFonts w:ascii="Arial" w:hAnsi="Arial" w:cs="Arial"/>
                <w:b/>
                <w:bCs/>
                <w:sz w:val="16"/>
                <w:szCs w:val="16"/>
              </w:rPr>
            </w:pPr>
            <w:r w:rsidRPr="00DC3F9C">
              <w:rPr>
                <w:rFonts w:ascii="Arial" w:hAnsi="Arial" w:cs="Arial"/>
                <w:b/>
                <w:bCs/>
                <w:sz w:val="16"/>
                <w:szCs w:val="16"/>
              </w:rPr>
              <w:t>Зоны специального назначения:</w:t>
            </w:r>
          </w:p>
        </w:tc>
      </w:tr>
      <w:tr w:rsidR="00DF74E3" w:rsidRPr="00DC3F9C" w:rsidTr="00DF74E3">
        <w:trPr>
          <w:cantSplit/>
        </w:trPr>
        <w:tc>
          <w:tcPr>
            <w:tcW w:w="2268" w:type="dxa"/>
            <w:tcBorders>
              <w:top w:val="single" w:sz="4" w:space="0" w:color="000000"/>
              <w:left w:val="single" w:sz="4" w:space="0" w:color="000000"/>
              <w:bottom w:val="single" w:sz="4" w:space="0" w:color="000000"/>
            </w:tcBorders>
            <w:vAlign w:val="center"/>
          </w:tcPr>
          <w:p w:rsidR="00DF74E3" w:rsidRPr="00DC3F9C" w:rsidRDefault="00DF74E3" w:rsidP="00DF74E3">
            <w:pPr>
              <w:snapToGrid w:val="0"/>
              <w:ind w:firstLine="709"/>
              <w:jc w:val="both"/>
              <w:rPr>
                <w:rFonts w:ascii="Arial" w:eastAsia="SimSun" w:hAnsi="Arial" w:cs="Arial"/>
                <w:sz w:val="16"/>
                <w:szCs w:val="16"/>
                <w:lang w:eastAsia="zh-CN"/>
              </w:rPr>
            </w:pPr>
            <w:r w:rsidRPr="00DC3F9C">
              <w:rPr>
                <w:rFonts w:ascii="Arial" w:eastAsia="SimSun" w:hAnsi="Arial" w:cs="Arial"/>
                <w:sz w:val="16"/>
                <w:szCs w:val="16"/>
                <w:lang w:eastAsia="zh-CN"/>
              </w:rPr>
              <w:t>СН-1</w:t>
            </w:r>
          </w:p>
        </w:tc>
        <w:tc>
          <w:tcPr>
            <w:tcW w:w="7088" w:type="dxa"/>
            <w:tcBorders>
              <w:top w:val="single" w:sz="4" w:space="0" w:color="000000"/>
              <w:left w:val="single" w:sz="4" w:space="0" w:color="000000"/>
              <w:bottom w:val="single" w:sz="4" w:space="0" w:color="000000"/>
              <w:right w:val="single" w:sz="4" w:space="0" w:color="000000"/>
            </w:tcBorders>
          </w:tcPr>
          <w:p w:rsidR="00DF74E3" w:rsidRPr="00DC3F9C" w:rsidRDefault="00DF74E3" w:rsidP="00DF74E3">
            <w:pPr>
              <w:snapToGrid w:val="0"/>
              <w:ind w:firstLine="709"/>
              <w:jc w:val="both"/>
              <w:rPr>
                <w:rFonts w:ascii="Arial" w:hAnsi="Arial" w:cs="Arial"/>
                <w:bCs/>
                <w:sz w:val="16"/>
                <w:szCs w:val="16"/>
              </w:rPr>
            </w:pPr>
            <w:r w:rsidRPr="00DC3F9C">
              <w:rPr>
                <w:rFonts w:ascii="Arial" w:hAnsi="Arial" w:cs="Arial"/>
                <w:bCs/>
                <w:sz w:val="16"/>
                <w:szCs w:val="16"/>
              </w:rPr>
              <w:t>Зона кладбищ</w:t>
            </w:r>
          </w:p>
        </w:tc>
      </w:tr>
      <w:tr w:rsidR="00DF74E3" w:rsidRPr="00DC3F9C" w:rsidTr="00DF74E3">
        <w:tc>
          <w:tcPr>
            <w:tcW w:w="2268" w:type="dxa"/>
            <w:tcBorders>
              <w:top w:val="single" w:sz="4" w:space="0" w:color="000000"/>
              <w:left w:val="single" w:sz="4" w:space="0" w:color="000000"/>
              <w:bottom w:val="single" w:sz="4" w:space="0" w:color="000000"/>
            </w:tcBorders>
            <w:vAlign w:val="center"/>
          </w:tcPr>
          <w:p w:rsidR="00DF74E3" w:rsidRPr="00DC3F9C" w:rsidRDefault="00DF74E3" w:rsidP="00DF74E3">
            <w:pPr>
              <w:snapToGrid w:val="0"/>
              <w:ind w:firstLine="709"/>
              <w:jc w:val="both"/>
              <w:rPr>
                <w:rFonts w:ascii="Arial" w:eastAsia="SimSun" w:hAnsi="Arial" w:cs="Arial"/>
                <w:sz w:val="16"/>
                <w:szCs w:val="16"/>
                <w:lang w:eastAsia="zh-CN"/>
              </w:rPr>
            </w:pPr>
            <w:r w:rsidRPr="00DC3F9C">
              <w:rPr>
                <w:rFonts w:ascii="Arial" w:eastAsia="SimSun" w:hAnsi="Arial" w:cs="Arial"/>
                <w:sz w:val="16"/>
                <w:szCs w:val="16"/>
                <w:lang w:eastAsia="zh-CN"/>
              </w:rPr>
              <w:t>СН-2</w:t>
            </w:r>
          </w:p>
        </w:tc>
        <w:tc>
          <w:tcPr>
            <w:tcW w:w="7088" w:type="dxa"/>
            <w:tcBorders>
              <w:top w:val="single" w:sz="4" w:space="0" w:color="000000"/>
              <w:left w:val="single" w:sz="4" w:space="0" w:color="000000"/>
              <w:bottom w:val="single" w:sz="4" w:space="0" w:color="000000"/>
              <w:right w:val="single" w:sz="4" w:space="0" w:color="000000"/>
            </w:tcBorders>
          </w:tcPr>
          <w:p w:rsidR="00DF74E3" w:rsidRPr="00DC3F9C" w:rsidRDefault="00DF74E3" w:rsidP="00DF74E3">
            <w:pPr>
              <w:snapToGrid w:val="0"/>
              <w:ind w:firstLine="709"/>
              <w:jc w:val="both"/>
              <w:rPr>
                <w:rFonts w:ascii="Arial" w:hAnsi="Arial" w:cs="Arial"/>
                <w:bCs/>
                <w:sz w:val="16"/>
                <w:szCs w:val="16"/>
              </w:rPr>
            </w:pPr>
            <w:r w:rsidRPr="00DC3F9C">
              <w:rPr>
                <w:rFonts w:ascii="Arial" w:hAnsi="Arial" w:cs="Arial"/>
                <w:bCs/>
                <w:sz w:val="16"/>
                <w:szCs w:val="16"/>
              </w:rPr>
              <w:t>Зона специального назначения</w:t>
            </w:r>
          </w:p>
        </w:tc>
      </w:tr>
      <w:tr w:rsidR="00DF74E3" w:rsidRPr="00DC3F9C" w:rsidTr="00DF74E3">
        <w:trPr>
          <w:trHeight w:val="311"/>
        </w:trPr>
        <w:tc>
          <w:tcPr>
            <w:tcW w:w="2268" w:type="dxa"/>
            <w:tcBorders>
              <w:top w:val="single" w:sz="4" w:space="0" w:color="000000"/>
              <w:left w:val="single" w:sz="4" w:space="0" w:color="000000"/>
              <w:bottom w:val="single" w:sz="4" w:space="0" w:color="000000"/>
            </w:tcBorders>
            <w:vAlign w:val="center"/>
          </w:tcPr>
          <w:p w:rsidR="00DF74E3" w:rsidRPr="00DC3F9C" w:rsidRDefault="00DF74E3" w:rsidP="00DF74E3">
            <w:pPr>
              <w:snapToGrid w:val="0"/>
              <w:ind w:firstLine="709"/>
              <w:jc w:val="both"/>
              <w:rPr>
                <w:rFonts w:ascii="Arial" w:eastAsia="SimSun" w:hAnsi="Arial" w:cs="Arial"/>
                <w:sz w:val="16"/>
                <w:szCs w:val="16"/>
                <w:lang w:eastAsia="zh-CN"/>
              </w:rPr>
            </w:pPr>
            <w:r w:rsidRPr="00DC3F9C">
              <w:rPr>
                <w:rFonts w:ascii="Arial" w:eastAsia="SimSun" w:hAnsi="Arial" w:cs="Arial"/>
                <w:bCs/>
                <w:sz w:val="16"/>
                <w:szCs w:val="16"/>
                <w:lang w:eastAsia="zh-CN"/>
              </w:rPr>
              <w:t>В-1</w:t>
            </w:r>
          </w:p>
        </w:tc>
        <w:tc>
          <w:tcPr>
            <w:tcW w:w="7088" w:type="dxa"/>
            <w:tcBorders>
              <w:top w:val="single" w:sz="4" w:space="0" w:color="000000"/>
              <w:left w:val="single" w:sz="4" w:space="0" w:color="000000"/>
              <w:bottom w:val="single" w:sz="4" w:space="0" w:color="000000"/>
              <w:right w:val="single" w:sz="4" w:space="0" w:color="000000"/>
            </w:tcBorders>
          </w:tcPr>
          <w:p w:rsidR="00DF74E3" w:rsidRPr="00DC3F9C" w:rsidRDefault="00DF74E3" w:rsidP="00DF74E3">
            <w:pPr>
              <w:snapToGrid w:val="0"/>
              <w:ind w:firstLine="709"/>
              <w:jc w:val="both"/>
              <w:rPr>
                <w:rFonts w:ascii="Arial" w:hAnsi="Arial" w:cs="Arial"/>
                <w:bCs/>
                <w:sz w:val="16"/>
                <w:szCs w:val="16"/>
              </w:rPr>
            </w:pPr>
            <w:r w:rsidRPr="00DC3F9C">
              <w:rPr>
                <w:rFonts w:ascii="Arial" w:hAnsi="Arial" w:cs="Arial"/>
                <w:bCs/>
                <w:sz w:val="16"/>
                <w:szCs w:val="16"/>
              </w:rPr>
              <w:t>Зона озеленения специального назначения</w:t>
            </w:r>
          </w:p>
        </w:tc>
      </w:tr>
      <w:tr w:rsidR="00DF74E3" w:rsidRPr="00DC3F9C" w:rsidTr="00DF74E3">
        <w:trPr>
          <w:trHeight w:val="311"/>
        </w:trPr>
        <w:tc>
          <w:tcPr>
            <w:tcW w:w="2268" w:type="dxa"/>
            <w:tcBorders>
              <w:top w:val="single" w:sz="4" w:space="0" w:color="000000"/>
              <w:left w:val="single" w:sz="4" w:space="0" w:color="000000"/>
              <w:bottom w:val="single" w:sz="4" w:space="0" w:color="000000"/>
            </w:tcBorders>
            <w:vAlign w:val="center"/>
          </w:tcPr>
          <w:p w:rsidR="00DF74E3" w:rsidRPr="00DC3F9C" w:rsidRDefault="00DF74E3" w:rsidP="00DF74E3">
            <w:pPr>
              <w:snapToGrid w:val="0"/>
              <w:ind w:firstLine="709"/>
              <w:jc w:val="both"/>
              <w:rPr>
                <w:rFonts w:ascii="Arial" w:eastAsia="SimSun" w:hAnsi="Arial" w:cs="Arial"/>
                <w:bCs/>
                <w:sz w:val="16"/>
                <w:szCs w:val="16"/>
                <w:lang w:eastAsia="zh-CN"/>
              </w:rPr>
            </w:pPr>
            <w:r w:rsidRPr="00DC3F9C">
              <w:rPr>
                <w:rFonts w:ascii="Arial" w:eastAsia="SimSun" w:hAnsi="Arial" w:cs="Arial"/>
                <w:bCs/>
                <w:sz w:val="16"/>
                <w:szCs w:val="16"/>
                <w:lang w:eastAsia="zh-CN"/>
              </w:rPr>
              <w:t>ЗКР</w:t>
            </w:r>
          </w:p>
        </w:tc>
        <w:tc>
          <w:tcPr>
            <w:tcW w:w="7088" w:type="dxa"/>
            <w:tcBorders>
              <w:top w:val="single" w:sz="4" w:space="0" w:color="000000"/>
              <w:left w:val="single" w:sz="4" w:space="0" w:color="000000"/>
              <w:bottom w:val="single" w:sz="4" w:space="0" w:color="000000"/>
              <w:right w:val="single" w:sz="4" w:space="0" w:color="000000"/>
            </w:tcBorders>
          </w:tcPr>
          <w:p w:rsidR="00DF74E3" w:rsidRPr="00DC3F9C" w:rsidRDefault="00DF74E3" w:rsidP="00DF74E3">
            <w:pPr>
              <w:snapToGrid w:val="0"/>
              <w:ind w:firstLine="709"/>
              <w:jc w:val="both"/>
              <w:rPr>
                <w:rFonts w:ascii="Arial" w:hAnsi="Arial" w:cs="Arial"/>
                <w:bCs/>
                <w:sz w:val="16"/>
                <w:szCs w:val="16"/>
              </w:rPr>
            </w:pPr>
            <w:r w:rsidRPr="00DC3F9C">
              <w:rPr>
                <w:rFonts w:ascii="Arial" w:hAnsi="Arial" w:cs="Arial"/>
                <w:bCs/>
                <w:sz w:val="16"/>
                <w:szCs w:val="16"/>
              </w:rPr>
              <w:t>Зона комплексного развития</w:t>
            </w:r>
          </w:p>
        </w:tc>
      </w:tr>
    </w:tbl>
    <w:p w:rsidR="00DF74E3" w:rsidRPr="00DC3F9C" w:rsidRDefault="00DF74E3" w:rsidP="00DF74E3">
      <w:pPr>
        <w:ind w:firstLine="709"/>
        <w:jc w:val="both"/>
        <w:rPr>
          <w:rFonts w:ascii="Arial" w:hAnsi="Arial" w:cs="Arial"/>
          <w:sz w:val="16"/>
          <w:szCs w:val="16"/>
        </w:rPr>
      </w:pPr>
    </w:p>
    <w:p w:rsidR="00DF74E3" w:rsidRPr="00DC3F9C" w:rsidRDefault="00DF74E3" w:rsidP="00DF74E3">
      <w:pPr>
        <w:ind w:firstLine="709"/>
        <w:jc w:val="both"/>
        <w:rPr>
          <w:rFonts w:ascii="Arial" w:hAnsi="Arial" w:cs="Arial"/>
          <w:sz w:val="16"/>
          <w:szCs w:val="16"/>
        </w:rPr>
      </w:pPr>
      <w:r w:rsidRPr="00DC3F9C">
        <w:rPr>
          <w:rFonts w:ascii="Arial" w:hAnsi="Arial" w:cs="Arial"/>
          <w:sz w:val="16"/>
          <w:szCs w:val="16"/>
        </w:rPr>
        <w:t>Настоящая карта градостроительного зонирования территорий также отображает:</w:t>
      </w:r>
    </w:p>
    <w:p w:rsidR="00DF74E3" w:rsidRPr="00DC3F9C" w:rsidRDefault="00DF74E3" w:rsidP="00DF74E3">
      <w:pPr>
        <w:ind w:firstLine="709"/>
        <w:jc w:val="both"/>
        <w:rPr>
          <w:rFonts w:ascii="Arial" w:hAnsi="Arial" w:cs="Arial"/>
          <w:bCs/>
          <w:sz w:val="16"/>
          <w:szCs w:val="16"/>
        </w:rPr>
      </w:pPr>
      <w:r w:rsidRPr="00DC3F9C">
        <w:rPr>
          <w:rFonts w:ascii="Arial" w:hAnsi="Arial" w:cs="Arial"/>
          <w:bCs/>
          <w:sz w:val="16"/>
          <w:szCs w:val="16"/>
        </w:rPr>
        <w:t>1. Границы зон охраны объектов культурного наследия:</w:t>
      </w:r>
    </w:p>
    <w:p w:rsidR="00DF74E3" w:rsidRPr="00DC3F9C" w:rsidRDefault="00DF74E3" w:rsidP="00DF74E3">
      <w:pPr>
        <w:ind w:firstLine="709"/>
        <w:jc w:val="both"/>
        <w:rPr>
          <w:rFonts w:ascii="Arial" w:hAnsi="Arial" w:cs="Arial"/>
          <w:sz w:val="16"/>
          <w:szCs w:val="16"/>
        </w:rPr>
      </w:pPr>
      <w:proofErr w:type="gramStart"/>
      <w:r w:rsidRPr="00DC3F9C">
        <w:rPr>
          <w:rFonts w:ascii="Arial" w:hAnsi="Arial" w:cs="Arial"/>
          <w:sz w:val="16"/>
          <w:szCs w:val="16"/>
        </w:rPr>
        <w:t>Настоящая карта разработана в соответствии с Федеральным законом от          25.06.2002 г. №73-ФЗ «Об объектах культурного наследия (памятниках истории и культуры) народов Российской Федерации», Краснодарского края «Об объектах культурного наследия (памятниках истории и культуры) народов Российской Федерации, расположенных на территории Краснодарского края» № 3223–КЗ от 23.07.2015 г., на основании «Инструкции по организации зон охраны недвижимых памятников истории и культуры СССР», утвержденной приказом</w:t>
      </w:r>
      <w:proofErr w:type="gramEnd"/>
      <w:r w:rsidRPr="00DC3F9C">
        <w:rPr>
          <w:rFonts w:ascii="Arial" w:hAnsi="Arial" w:cs="Arial"/>
          <w:sz w:val="16"/>
          <w:szCs w:val="16"/>
        </w:rPr>
        <w:t xml:space="preserve"> Министерства культуры СССР от 24.01.1986 г. №33, согласованной с Госстроем СССР письмом № ИП-6272от 27.12.1985 г., Законом Краснодарского края "О перечне объектов культурного наследия (памятников истории и культуры) регионального и местного значения, расположенных на территории Краснодарского края" от 17.08.2000 г. №313-КЗ.</w:t>
      </w:r>
    </w:p>
    <w:p w:rsidR="00DF74E3" w:rsidRPr="00DC3F9C" w:rsidRDefault="00DF74E3" w:rsidP="00DF74E3">
      <w:pPr>
        <w:ind w:firstLine="709"/>
        <w:jc w:val="both"/>
        <w:rPr>
          <w:rFonts w:ascii="Arial" w:hAnsi="Arial" w:cs="Arial"/>
          <w:sz w:val="16"/>
          <w:szCs w:val="16"/>
        </w:rPr>
      </w:pPr>
      <w:r w:rsidRPr="00DC3F9C">
        <w:rPr>
          <w:rFonts w:ascii="Arial" w:hAnsi="Arial" w:cs="Arial"/>
          <w:sz w:val="16"/>
          <w:szCs w:val="16"/>
        </w:rPr>
        <w:t>При разработке карты использованы: государственный список памятников истории и культуры Краснодарского края; материалы архива управления по охране, реставрации и эксплуатации историко-культурного наследия Краснодарского края.</w:t>
      </w:r>
    </w:p>
    <w:p w:rsidR="00DF74E3" w:rsidRPr="00DC3F9C" w:rsidRDefault="00DF74E3" w:rsidP="00DF74E3">
      <w:pPr>
        <w:ind w:firstLine="709"/>
        <w:jc w:val="both"/>
        <w:rPr>
          <w:rFonts w:ascii="Arial" w:hAnsi="Arial" w:cs="Arial"/>
          <w:sz w:val="16"/>
          <w:szCs w:val="16"/>
        </w:rPr>
      </w:pPr>
      <w:r w:rsidRPr="00DC3F9C">
        <w:rPr>
          <w:rFonts w:ascii="Arial" w:hAnsi="Arial" w:cs="Arial"/>
          <w:sz w:val="16"/>
          <w:szCs w:val="16"/>
        </w:rPr>
        <w:t xml:space="preserve">После утверждения в установленном порядке </w:t>
      </w:r>
      <w:proofErr w:type="gramStart"/>
      <w:r w:rsidRPr="00DC3F9C">
        <w:rPr>
          <w:rFonts w:ascii="Arial" w:hAnsi="Arial" w:cs="Arial"/>
          <w:sz w:val="16"/>
          <w:szCs w:val="16"/>
        </w:rPr>
        <w:t>проектов зон охраны объектов культурного наследия</w:t>
      </w:r>
      <w:proofErr w:type="gramEnd"/>
      <w:r w:rsidRPr="00DC3F9C">
        <w:rPr>
          <w:rFonts w:ascii="Arial" w:hAnsi="Arial" w:cs="Arial"/>
          <w:sz w:val="16"/>
          <w:szCs w:val="16"/>
        </w:rPr>
        <w:t xml:space="preserve"> Новокубанского городского поселения в Правила вносятся изменения в части границ зон действия ограничений по условиям охраны объектов культурного наследия.</w:t>
      </w:r>
    </w:p>
    <w:p w:rsidR="00DF74E3" w:rsidRPr="00DC3F9C" w:rsidRDefault="00DF74E3" w:rsidP="00DF74E3">
      <w:pPr>
        <w:ind w:firstLine="709"/>
        <w:jc w:val="both"/>
        <w:rPr>
          <w:rFonts w:ascii="Arial" w:hAnsi="Arial" w:cs="Arial"/>
          <w:sz w:val="16"/>
          <w:szCs w:val="16"/>
        </w:rPr>
      </w:pPr>
      <w:r w:rsidRPr="00DC3F9C">
        <w:rPr>
          <w:rFonts w:ascii="Arial" w:hAnsi="Arial" w:cs="Arial"/>
          <w:sz w:val="16"/>
          <w:szCs w:val="16"/>
        </w:rPr>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законом от 13 июля 2015 года №218-ФЗ "О государственной регистрации недвижимости". </w:t>
      </w:r>
      <w:proofErr w:type="gramStart"/>
      <w:r w:rsidRPr="00DC3F9C">
        <w:rPr>
          <w:rFonts w:ascii="Arial" w:hAnsi="Arial" w:cs="Arial"/>
          <w:sz w:val="16"/>
          <w:szCs w:val="16"/>
        </w:rPr>
        <w:t xml:space="preserve">Отсутствие в Едином государственном реестре недвижимости 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w:t>
      </w:r>
      <w:r w:rsidRPr="00DC3F9C">
        <w:rPr>
          <w:rFonts w:ascii="Arial" w:hAnsi="Arial" w:cs="Arial"/>
          <w:sz w:val="16"/>
          <w:szCs w:val="16"/>
        </w:rPr>
        <w:lastRenderedPageBreak/>
        <w:t>земельным законодательством Российской Федерации и статьей 5.1 Федерального закона от 25.06.2002 г. №73-ФЗ "Об объектах культурного наследия (памятниках истории и культуры) народов Российской Федерации" объектов культурного наследия).</w:t>
      </w:r>
      <w:proofErr w:type="gramEnd"/>
    </w:p>
    <w:p w:rsidR="00DF74E3" w:rsidRPr="00DC3F9C" w:rsidRDefault="00DF74E3" w:rsidP="00DF74E3">
      <w:pPr>
        <w:ind w:firstLine="709"/>
        <w:jc w:val="both"/>
        <w:rPr>
          <w:rFonts w:ascii="Arial" w:hAnsi="Arial" w:cs="Arial"/>
          <w:bCs/>
          <w:sz w:val="16"/>
          <w:szCs w:val="16"/>
        </w:rPr>
      </w:pPr>
      <w:r w:rsidRPr="00DC3F9C">
        <w:rPr>
          <w:rFonts w:ascii="Arial" w:hAnsi="Arial" w:cs="Arial"/>
          <w:bCs/>
          <w:sz w:val="16"/>
          <w:szCs w:val="16"/>
        </w:rPr>
        <w:t>2. Границы санитарно-защитных зон:</w:t>
      </w:r>
    </w:p>
    <w:p w:rsidR="00DF74E3" w:rsidRPr="00DC3F9C" w:rsidRDefault="00DF74E3" w:rsidP="00DF74E3">
      <w:pPr>
        <w:ind w:firstLine="709"/>
        <w:jc w:val="both"/>
        <w:rPr>
          <w:rFonts w:ascii="Arial" w:hAnsi="Arial" w:cs="Arial"/>
          <w:sz w:val="16"/>
          <w:szCs w:val="16"/>
        </w:rPr>
      </w:pPr>
      <w:r w:rsidRPr="00DC3F9C">
        <w:rPr>
          <w:rFonts w:ascii="Arial" w:hAnsi="Arial" w:cs="Arial"/>
          <w:sz w:val="16"/>
          <w:szCs w:val="16"/>
        </w:rPr>
        <w:t xml:space="preserve">На настоящей карте отображены границы санитарно-защитных зон, размеры которых установлены в соответствии </w:t>
      </w:r>
      <w:hyperlink r:id="rId110" w:history="1">
        <w:r w:rsidRPr="00DC3F9C">
          <w:rPr>
            <w:rFonts w:ascii="Arial" w:hAnsi="Arial" w:cs="Arial"/>
            <w:sz w:val="16"/>
            <w:szCs w:val="16"/>
          </w:rPr>
          <w:t xml:space="preserve">Постановлением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w:t>
        </w:r>
        <w:proofErr w:type="spellStart"/>
        <w:r w:rsidRPr="00DC3F9C">
          <w:rPr>
            <w:rFonts w:ascii="Arial" w:hAnsi="Arial" w:cs="Arial"/>
            <w:sz w:val="16"/>
            <w:szCs w:val="16"/>
          </w:rPr>
          <w:t>СанПиН</w:t>
        </w:r>
        <w:proofErr w:type="spellEnd"/>
        <w:r w:rsidRPr="00DC3F9C">
          <w:rPr>
            <w:rFonts w:ascii="Arial" w:hAnsi="Arial" w:cs="Arial"/>
            <w:sz w:val="16"/>
            <w:szCs w:val="16"/>
          </w:rPr>
          <w:t xml:space="preserve">                                 2.2.1/2.1.1.1200-03 "Санитарно-защитные зоны и санитарная классификация предприятий, сооружений и иных объектов"</w:t>
        </w:r>
      </w:hyperlink>
      <w:r w:rsidRPr="00DC3F9C">
        <w:rPr>
          <w:rFonts w:ascii="Arial" w:hAnsi="Arial" w:cs="Arial"/>
          <w:sz w:val="16"/>
          <w:szCs w:val="16"/>
        </w:rPr>
        <w:t>.</w:t>
      </w:r>
    </w:p>
    <w:p w:rsidR="00DF74E3" w:rsidRPr="00DC3F9C" w:rsidRDefault="00DF74E3" w:rsidP="00DF74E3">
      <w:pPr>
        <w:ind w:firstLine="709"/>
        <w:jc w:val="both"/>
        <w:rPr>
          <w:rFonts w:ascii="Arial" w:hAnsi="Arial" w:cs="Arial"/>
          <w:sz w:val="16"/>
          <w:szCs w:val="16"/>
        </w:rPr>
      </w:pPr>
      <w:r w:rsidRPr="00DC3F9C">
        <w:rPr>
          <w:rFonts w:ascii="Arial" w:hAnsi="Arial" w:cs="Arial"/>
          <w:sz w:val="16"/>
          <w:szCs w:val="16"/>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DF74E3" w:rsidRPr="00DC3F9C" w:rsidRDefault="00DF74E3" w:rsidP="00DF74E3">
      <w:pPr>
        <w:ind w:firstLine="709"/>
        <w:jc w:val="both"/>
        <w:rPr>
          <w:rFonts w:ascii="Arial" w:hAnsi="Arial" w:cs="Arial"/>
          <w:sz w:val="16"/>
          <w:szCs w:val="16"/>
        </w:rPr>
      </w:pPr>
      <w:r w:rsidRPr="00DC3F9C">
        <w:rPr>
          <w:rFonts w:ascii="Arial" w:hAnsi="Arial" w:cs="Arial"/>
          <w:sz w:val="16"/>
          <w:szCs w:val="16"/>
        </w:rPr>
        <w:t>Размеры и границы санитарно-защитной зоны определяются в проекте санитарно-защитной зоны. Разработка проекта санитарно-защитной зоны для объектов I - III класса опасности является обязательной.</w:t>
      </w:r>
    </w:p>
    <w:p w:rsidR="00DF74E3" w:rsidRPr="00DC3F9C" w:rsidRDefault="00DF74E3" w:rsidP="00DF74E3">
      <w:pPr>
        <w:ind w:firstLine="709"/>
        <w:jc w:val="both"/>
        <w:rPr>
          <w:rFonts w:ascii="Arial" w:hAnsi="Arial" w:cs="Arial"/>
          <w:sz w:val="16"/>
          <w:szCs w:val="16"/>
        </w:rPr>
      </w:pPr>
      <w:r w:rsidRPr="00DC3F9C">
        <w:rPr>
          <w:rFonts w:ascii="Arial" w:hAnsi="Arial" w:cs="Arial"/>
          <w:sz w:val="16"/>
          <w:szCs w:val="16"/>
        </w:rPr>
        <w:t>Правообладатели объектов капитального строительства, введенных в эксплуатацию до дня вступления в силу постановления Правительства РФ от 03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в отношении которых подлежат установлению санитарно-защитные зоны, обязаны установить санитарно-защитную зону.</w:t>
      </w:r>
    </w:p>
    <w:p w:rsidR="00DF74E3" w:rsidRPr="00DC3F9C" w:rsidRDefault="00DF74E3" w:rsidP="00DF74E3">
      <w:pPr>
        <w:ind w:firstLine="709"/>
        <w:jc w:val="both"/>
        <w:rPr>
          <w:rFonts w:ascii="Arial" w:hAnsi="Arial" w:cs="Arial"/>
          <w:sz w:val="16"/>
          <w:szCs w:val="16"/>
        </w:rPr>
      </w:pPr>
      <w:r w:rsidRPr="00DC3F9C">
        <w:rPr>
          <w:rFonts w:ascii="Arial" w:hAnsi="Arial" w:cs="Arial"/>
          <w:sz w:val="16"/>
          <w:szCs w:val="16"/>
        </w:rPr>
        <w:t>При разработке и утверждении в установленном порядке проектов границ санитарно-защитных зон в Правила вносятся изменения в части границ зон действия ограничений по экологическим и санитарно-эпидемиологическим условиям.</w:t>
      </w:r>
    </w:p>
    <w:p w:rsidR="00DF74E3" w:rsidRPr="00DC3F9C" w:rsidRDefault="00DF74E3" w:rsidP="00DF74E3">
      <w:pPr>
        <w:ind w:firstLine="709"/>
        <w:jc w:val="both"/>
        <w:rPr>
          <w:rFonts w:ascii="Arial" w:hAnsi="Arial" w:cs="Arial"/>
          <w:sz w:val="16"/>
          <w:szCs w:val="16"/>
        </w:rPr>
      </w:pPr>
      <w:r w:rsidRPr="00DC3F9C">
        <w:rPr>
          <w:rFonts w:ascii="Arial" w:hAnsi="Arial" w:cs="Arial"/>
          <w:bCs/>
          <w:sz w:val="16"/>
          <w:szCs w:val="16"/>
        </w:rPr>
        <w:t xml:space="preserve">3. Границы </w:t>
      </w:r>
      <w:proofErr w:type="spellStart"/>
      <w:r w:rsidRPr="00DC3F9C">
        <w:rPr>
          <w:rFonts w:ascii="Arial" w:hAnsi="Arial" w:cs="Arial"/>
          <w:bCs/>
          <w:sz w:val="16"/>
          <w:szCs w:val="16"/>
        </w:rPr>
        <w:t>водоохранных</w:t>
      </w:r>
      <w:proofErr w:type="spellEnd"/>
      <w:r w:rsidRPr="00DC3F9C">
        <w:rPr>
          <w:rFonts w:ascii="Arial" w:hAnsi="Arial" w:cs="Arial"/>
          <w:bCs/>
          <w:sz w:val="16"/>
          <w:szCs w:val="16"/>
        </w:rPr>
        <w:t xml:space="preserve"> зон:</w:t>
      </w:r>
    </w:p>
    <w:p w:rsidR="00DF74E3" w:rsidRPr="00DC3F9C" w:rsidRDefault="00DF74E3" w:rsidP="00DF74E3">
      <w:pPr>
        <w:ind w:firstLine="709"/>
        <w:jc w:val="both"/>
        <w:rPr>
          <w:rFonts w:ascii="Arial" w:hAnsi="Arial" w:cs="Arial"/>
          <w:sz w:val="16"/>
          <w:szCs w:val="16"/>
        </w:rPr>
      </w:pPr>
      <w:r w:rsidRPr="00DC3F9C">
        <w:rPr>
          <w:rFonts w:ascii="Arial" w:hAnsi="Arial" w:cs="Arial"/>
          <w:sz w:val="16"/>
          <w:szCs w:val="16"/>
        </w:rPr>
        <w:t xml:space="preserve">На настоящей карте отображены </w:t>
      </w:r>
      <w:proofErr w:type="spellStart"/>
      <w:r w:rsidRPr="00DC3F9C">
        <w:rPr>
          <w:rFonts w:ascii="Arial" w:hAnsi="Arial" w:cs="Arial"/>
          <w:sz w:val="16"/>
          <w:szCs w:val="16"/>
        </w:rPr>
        <w:t>водоохранные</w:t>
      </w:r>
      <w:proofErr w:type="spellEnd"/>
      <w:r w:rsidRPr="00DC3F9C">
        <w:rPr>
          <w:rFonts w:ascii="Arial" w:hAnsi="Arial" w:cs="Arial"/>
          <w:sz w:val="16"/>
          <w:szCs w:val="16"/>
        </w:rPr>
        <w:t xml:space="preserve"> зоны и прибрежные защитные полосы водных объектов, включенных в государственный кадастр водных ресурсов, который ведется в соответствии с Водным кодексом Российской Федерации и на основании Постановления Правительства Российской Федерации от 28 апреля 2007 года № 253«О порядке ведения государственного водного реестра». Границы </w:t>
      </w:r>
      <w:proofErr w:type="spellStart"/>
      <w:r w:rsidRPr="00DC3F9C">
        <w:rPr>
          <w:rFonts w:ascii="Arial" w:hAnsi="Arial" w:cs="Arial"/>
          <w:sz w:val="16"/>
          <w:szCs w:val="16"/>
        </w:rPr>
        <w:t>водоохранных</w:t>
      </w:r>
      <w:proofErr w:type="spellEnd"/>
      <w:r w:rsidRPr="00DC3F9C">
        <w:rPr>
          <w:rFonts w:ascii="Arial" w:hAnsi="Arial" w:cs="Arial"/>
          <w:sz w:val="16"/>
          <w:szCs w:val="16"/>
        </w:rPr>
        <w:t xml:space="preserve"> зон и прибрежных защитных полос отображены в соответствии с размерами, утвержденными постановлением Законодательного Собрания Краснодарского края от15.07.2009 года № 1492-П "Об установлении ширины </w:t>
      </w:r>
      <w:proofErr w:type="spellStart"/>
      <w:r w:rsidRPr="00DC3F9C">
        <w:rPr>
          <w:rFonts w:ascii="Arial" w:hAnsi="Arial" w:cs="Arial"/>
          <w:sz w:val="16"/>
          <w:szCs w:val="16"/>
        </w:rPr>
        <w:t>водоохранных</w:t>
      </w:r>
      <w:proofErr w:type="spellEnd"/>
      <w:r w:rsidRPr="00DC3F9C">
        <w:rPr>
          <w:rFonts w:ascii="Arial" w:hAnsi="Arial" w:cs="Arial"/>
          <w:sz w:val="16"/>
          <w:szCs w:val="16"/>
        </w:rPr>
        <w:t xml:space="preserve"> зон и ширины прибрежных полос рек и ручьев, расположенных на территории Краснодарского края".</w:t>
      </w:r>
    </w:p>
    <w:p w:rsidR="00DF74E3" w:rsidRPr="00DC3F9C" w:rsidRDefault="00DF74E3" w:rsidP="00DF74E3">
      <w:pPr>
        <w:ind w:firstLine="709"/>
        <w:jc w:val="both"/>
        <w:rPr>
          <w:rFonts w:ascii="Arial" w:hAnsi="Arial" w:cs="Arial"/>
          <w:bCs/>
          <w:sz w:val="16"/>
          <w:szCs w:val="16"/>
        </w:rPr>
      </w:pPr>
      <w:r w:rsidRPr="00DC3F9C">
        <w:rPr>
          <w:rFonts w:ascii="Arial" w:hAnsi="Arial" w:cs="Arial"/>
          <w:bCs/>
          <w:sz w:val="16"/>
          <w:szCs w:val="16"/>
        </w:rPr>
        <w:t>4. Границы зон санитарной охраны источников питьевого водоснабжения:</w:t>
      </w:r>
    </w:p>
    <w:p w:rsidR="00DF74E3" w:rsidRPr="00DC3F9C" w:rsidRDefault="00DF74E3" w:rsidP="00DF74E3">
      <w:pPr>
        <w:ind w:firstLine="709"/>
        <w:jc w:val="both"/>
        <w:rPr>
          <w:rFonts w:ascii="Arial" w:hAnsi="Arial" w:cs="Arial"/>
          <w:sz w:val="16"/>
          <w:szCs w:val="16"/>
        </w:rPr>
      </w:pPr>
      <w:r w:rsidRPr="00DC3F9C">
        <w:rPr>
          <w:rFonts w:ascii="Arial" w:hAnsi="Arial" w:cs="Arial"/>
          <w:sz w:val="16"/>
          <w:szCs w:val="16"/>
        </w:rPr>
        <w:t>Зоны охраны на действующих источниках питьевого водоснабжения устанавливаются согласно ст.43 Водного Кодекса Российской Федерации (от03.03.06 г. №74 ФЗ) и Федеральному закону от 30.03.1999г. №52-ФЗ «О санитарно-эпидемиологическом благополучии населения» (п.4 ст.18).</w:t>
      </w:r>
    </w:p>
    <w:p w:rsidR="00DF74E3" w:rsidRPr="00DC3F9C" w:rsidRDefault="00DF74E3" w:rsidP="00DF74E3">
      <w:pPr>
        <w:ind w:firstLine="709"/>
        <w:jc w:val="both"/>
        <w:rPr>
          <w:rFonts w:ascii="Arial" w:hAnsi="Arial" w:cs="Arial"/>
          <w:sz w:val="16"/>
          <w:szCs w:val="16"/>
        </w:rPr>
      </w:pPr>
      <w:r w:rsidRPr="00DC3F9C">
        <w:rPr>
          <w:rFonts w:ascii="Arial" w:hAnsi="Arial" w:cs="Arial"/>
          <w:sz w:val="16"/>
          <w:szCs w:val="16"/>
        </w:rPr>
        <w:t>Источниками хозяйственно-питьевого водоснабжения населенных пунктов являются артезианские отдельно стоящие скважины либо водозаборы.</w:t>
      </w:r>
    </w:p>
    <w:p w:rsidR="00DF74E3" w:rsidRPr="00DC3F9C" w:rsidRDefault="00DF74E3" w:rsidP="00DF74E3">
      <w:pPr>
        <w:ind w:firstLine="709"/>
        <w:jc w:val="both"/>
        <w:rPr>
          <w:rFonts w:ascii="Arial" w:hAnsi="Arial" w:cs="Arial"/>
          <w:sz w:val="16"/>
          <w:szCs w:val="16"/>
        </w:rPr>
      </w:pPr>
      <w:r w:rsidRPr="00DC3F9C">
        <w:rPr>
          <w:rFonts w:ascii="Arial" w:hAnsi="Arial" w:cs="Arial"/>
          <w:sz w:val="16"/>
          <w:szCs w:val="16"/>
        </w:rPr>
        <w:t>Для подземного источника водоснабжения при использовании защищенных подземных вод устанавливаются границы 1,2,3 пояса, посредством выполнения проекта зон санитарной охраны.</w:t>
      </w:r>
    </w:p>
    <w:p w:rsidR="00DF74E3" w:rsidRPr="00DC3F9C" w:rsidRDefault="00DF74E3" w:rsidP="00DF74E3">
      <w:pPr>
        <w:ind w:firstLine="709"/>
        <w:jc w:val="both"/>
        <w:rPr>
          <w:rFonts w:ascii="Arial" w:hAnsi="Arial" w:cs="Arial"/>
          <w:sz w:val="16"/>
          <w:szCs w:val="16"/>
        </w:rPr>
      </w:pPr>
      <w:r w:rsidRPr="00DC3F9C">
        <w:rPr>
          <w:rFonts w:ascii="Arial" w:hAnsi="Arial" w:cs="Arial"/>
          <w:sz w:val="16"/>
          <w:szCs w:val="16"/>
        </w:rPr>
        <w:t>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загрязнения, а также ухудшение качества воды, подаваемой водопроводными сооружениями. Санитарный режим в зонах устанавливается в зависимости от местных санитарных и гидрогеологических условий.</w:t>
      </w:r>
    </w:p>
    <w:p w:rsidR="00DF74E3" w:rsidRPr="00DC3F9C" w:rsidRDefault="00DF74E3" w:rsidP="00DF74E3">
      <w:pPr>
        <w:ind w:firstLine="709"/>
        <w:jc w:val="both"/>
        <w:rPr>
          <w:rFonts w:ascii="Arial" w:hAnsi="Arial" w:cs="Arial"/>
          <w:bCs/>
          <w:sz w:val="16"/>
          <w:szCs w:val="16"/>
        </w:rPr>
      </w:pPr>
      <w:r w:rsidRPr="00DC3F9C">
        <w:rPr>
          <w:rFonts w:ascii="Arial" w:hAnsi="Arial" w:cs="Arial"/>
          <w:bCs/>
          <w:sz w:val="16"/>
          <w:szCs w:val="16"/>
        </w:rPr>
        <w:t>5.Территории, в границах которых предусматривается деятельность по комплексному и устойчивому развитию:</w:t>
      </w:r>
    </w:p>
    <w:p w:rsidR="00DF74E3" w:rsidRPr="00DC3F9C" w:rsidRDefault="00DF74E3" w:rsidP="00DF74E3">
      <w:pPr>
        <w:ind w:firstLine="709"/>
        <w:jc w:val="both"/>
        <w:rPr>
          <w:rFonts w:ascii="Arial" w:hAnsi="Arial" w:cs="Arial"/>
          <w:sz w:val="16"/>
          <w:szCs w:val="16"/>
        </w:rPr>
      </w:pPr>
      <w:r w:rsidRPr="00DC3F9C">
        <w:rPr>
          <w:rFonts w:ascii="Arial" w:hAnsi="Arial" w:cs="Arial"/>
          <w:sz w:val="16"/>
          <w:szCs w:val="16"/>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w:t>
      </w:r>
    </w:p>
    <w:p w:rsidR="00DF74E3" w:rsidRPr="00DC3F9C" w:rsidRDefault="00DF74E3" w:rsidP="00DF74E3">
      <w:pPr>
        <w:ind w:firstLine="709"/>
        <w:jc w:val="both"/>
        <w:rPr>
          <w:rFonts w:ascii="Arial" w:hAnsi="Arial" w:cs="Arial"/>
          <w:sz w:val="16"/>
          <w:szCs w:val="16"/>
        </w:rPr>
      </w:pPr>
      <w:r w:rsidRPr="00DC3F9C">
        <w:rPr>
          <w:rFonts w:ascii="Arial" w:hAnsi="Arial" w:cs="Arial"/>
          <w:sz w:val="16"/>
          <w:szCs w:val="16"/>
        </w:rPr>
        <w:t>Границы таких территорий устанавливаются по границам одной или нескольких территориальных зон и могут отображаться на отдельной карте.</w:t>
      </w:r>
    </w:p>
    <w:p w:rsidR="00DF74E3" w:rsidRPr="00DC3F9C" w:rsidRDefault="00DF74E3" w:rsidP="00DF74E3">
      <w:pPr>
        <w:ind w:firstLine="709"/>
        <w:jc w:val="both"/>
        <w:rPr>
          <w:rFonts w:ascii="Arial" w:hAnsi="Arial" w:cs="Arial"/>
          <w:sz w:val="16"/>
          <w:szCs w:val="16"/>
        </w:rPr>
      </w:pPr>
      <w:r w:rsidRPr="00DC3F9C">
        <w:rPr>
          <w:rFonts w:ascii="Arial" w:hAnsi="Arial" w:cs="Arial"/>
          <w:sz w:val="16"/>
          <w:szCs w:val="16"/>
        </w:rPr>
        <w:t>6. Границы горного отвода:</w:t>
      </w:r>
    </w:p>
    <w:p w:rsidR="00DF74E3" w:rsidRPr="00DC3F9C" w:rsidRDefault="00DF74E3" w:rsidP="00DF74E3">
      <w:pPr>
        <w:ind w:firstLine="709"/>
        <w:jc w:val="both"/>
        <w:rPr>
          <w:rFonts w:ascii="Arial" w:hAnsi="Arial" w:cs="Arial"/>
          <w:sz w:val="16"/>
          <w:szCs w:val="16"/>
        </w:rPr>
      </w:pPr>
      <w:r w:rsidRPr="00DC3F9C">
        <w:rPr>
          <w:rFonts w:ascii="Arial" w:hAnsi="Arial" w:cs="Arial"/>
          <w:sz w:val="16"/>
          <w:szCs w:val="16"/>
        </w:rPr>
        <w:t>На карте градостроительного зонирования территории нанесены территории, в границах которых предусматривается осуществление деятельности по разработке месторождений полезных ископаемых.</w:t>
      </w:r>
    </w:p>
    <w:p w:rsidR="00DF74E3" w:rsidRPr="00DC3F9C" w:rsidRDefault="00DF74E3" w:rsidP="00DF74E3">
      <w:pPr>
        <w:ind w:firstLine="709"/>
        <w:jc w:val="both"/>
        <w:rPr>
          <w:rFonts w:ascii="Arial" w:hAnsi="Arial" w:cs="Arial"/>
          <w:sz w:val="16"/>
          <w:szCs w:val="16"/>
        </w:rPr>
      </w:pPr>
      <w:r w:rsidRPr="00DC3F9C">
        <w:rPr>
          <w:rFonts w:ascii="Arial" w:hAnsi="Arial" w:cs="Arial"/>
          <w:sz w:val="16"/>
          <w:szCs w:val="16"/>
        </w:rPr>
        <w:t>На данных территориях осуществляет деятельность предприятие, имеющее лицензию на право пользования недрами, выданную в установленном порядке и оформившее право на земельный участок в границах горного отвода.</w:t>
      </w:r>
    </w:p>
    <w:p w:rsidR="00DF74E3" w:rsidRPr="00DC3F9C" w:rsidRDefault="00DF74E3" w:rsidP="00DF74E3">
      <w:pPr>
        <w:ind w:firstLine="709"/>
        <w:jc w:val="both"/>
        <w:rPr>
          <w:rFonts w:ascii="Arial" w:hAnsi="Arial" w:cs="Arial"/>
          <w:bCs/>
          <w:sz w:val="16"/>
          <w:szCs w:val="16"/>
          <w:lang w:eastAsia="en-US"/>
        </w:rPr>
      </w:pPr>
    </w:p>
    <w:p w:rsidR="00DF74E3" w:rsidRPr="00DC3F9C" w:rsidRDefault="00DF74E3" w:rsidP="00DF74E3">
      <w:pPr>
        <w:ind w:firstLine="709"/>
        <w:jc w:val="both"/>
        <w:rPr>
          <w:rFonts w:ascii="Arial" w:hAnsi="Arial" w:cs="Arial"/>
          <w:sz w:val="16"/>
          <w:szCs w:val="16"/>
        </w:rPr>
      </w:pPr>
    </w:p>
    <w:p w:rsidR="00DF74E3" w:rsidRPr="00DD4E71" w:rsidRDefault="00DF74E3" w:rsidP="00DF74E3">
      <w:pPr>
        <w:rPr>
          <w:rFonts w:ascii="Arial" w:hAnsi="Arial" w:cs="Arial"/>
          <w:bCs/>
          <w:color w:val="000000" w:themeColor="text1"/>
          <w:sz w:val="16"/>
          <w:szCs w:val="16"/>
          <w:lang w:eastAsia="en-US"/>
        </w:rPr>
      </w:pPr>
    </w:p>
    <w:p w:rsidR="00DF74E3" w:rsidRPr="00DD4E71" w:rsidRDefault="00DF74E3" w:rsidP="00DF74E3">
      <w:pPr>
        <w:jc w:val="center"/>
        <w:rPr>
          <w:rFonts w:ascii="Arial" w:hAnsi="Arial" w:cs="Arial"/>
          <w:color w:val="000000" w:themeColor="text1"/>
          <w:sz w:val="16"/>
          <w:szCs w:val="16"/>
          <w:lang w:eastAsia="en-US"/>
        </w:rPr>
      </w:pPr>
      <w:r w:rsidRPr="00DD4E71">
        <w:rPr>
          <w:rFonts w:ascii="Arial" w:hAnsi="Arial" w:cs="Arial"/>
          <w:color w:val="000000" w:themeColor="text1"/>
          <w:sz w:val="16"/>
          <w:szCs w:val="16"/>
          <w:lang w:eastAsia="en-US"/>
        </w:rPr>
        <w:t>Часть 3. Градостроительные регламенты</w:t>
      </w:r>
    </w:p>
    <w:p w:rsidR="00DF74E3" w:rsidRPr="00DD4E71" w:rsidRDefault="00DF74E3" w:rsidP="00DF74E3">
      <w:pPr>
        <w:rPr>
          <w:rFonts w:ascii="Arial" w:hAnsi="Arial" w:cs="Arial"/>
          <w:b/>
          <w:color w:val="000000" w:themeColor="text1"/>
          <w:sz w:val="16"/>
          <w:szCs w:val="16"/>
          <w:lang w:eastAsia="en-US"/>
        </w:rPr>
      </w:pPr>
    </w:p>
    <w:p w:rsidR="00DF74E3" w:rsidRPr="00DD4E71" w:rsidRDefault="00DF74E3" w:rsidP="00DF74E3">
      <w:pPr>
        <w:rPr>
          <w:rFonts w:ascii="Arial" w:hAnsi="Arial" w:cs="Arial"/>
          <w:color w:val="000000" w:themeColor="text1"/>
          <w:sz w:val="16"/>
          <w:szCs w:val="16"/>
        </w:rPr>
      </w:pPr>
      <w:r w:rsidRPr="00DD4E71">
        <w:rPr>
          <w:rFonts w:ascii="Arial" w:hAnsi="Arial" w:cs="Arial"/>
          <w:b/>
          <w:color w:val="000000" w:themeColor="text1"/>
          <w:sz w:val="16"/>
          <w:szCs w:val="16"/>
        </w:rPr>
        <w:t xml:space="preserve">Статья 40. </w:t>
      </w:r>
      <w:r w:rsidRPr="00DD4E71">
        <w:rPr>
          <w:rFonts w:ascii="Arial" w:hAnsi="Arial" w:cs="Arial"/>
          <w:color w:val="000000" w:themeColor="text1"/>
          <w:sz w:val="16"/>
          <w:szCs w:val="16"/>
        </w:rPr>
        <w:t>Градостроительные регламенты в части видов разрешенного использования земельных участков и объектов капитального строительства.</w:t>
      </w:r>
    </w:p>
    <w:p w:rsidR="00DF74E3" w:rsidRPr="00DD4E71" w:rsidRDefault="00DF74E3" w:rsidP="00DF74E3">
      <w:pPr>
        <w:rPr>
          <w:rFonts w:ascii="Arial" w:hAnsi="Arial" w:cs="Arial"/>
          <w:bCs/>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Виды разрешенного использования земельных участков и объектов капитального строительства в территориальных зонах Новокубанского городского поселения приведены в таблице № 1.</w:t>
      </w:r>
    </w:p>
    <w:p w:rsidR="00DF74E3" w:rsidRPr="00DD4E71" w:rsidRDefault="00DF74E3" w:rsidP="00DF74E3">
      <w:pPr>
        <w:rPr>
          <w:rFonts w:ascii="Arial" w:hAnsi="Arial" w:cs="Arial"/>
          <w:color w:val="000000" w:themeColor="text1"/>
          <w:sz w:val="16"/>
          <w:szCs w:val="16"/>
        </w:rPr>
      </w:pPr>
    </w:p>
    <w:p w:rsidR="00DF74E3" w:rsidRPr="00DD4E71" w:rsidRDefault="00DF74E3" w:rsidP="00DF74E3">
      <w:pPr>
        <w:keepNext/>
        <w:rPr>
          <w:rFonts w:ascii="Arial" w:hAnsi="Arial" w:cs="Arial"/>
          <w:bCs/>
          <w:color w:val="000000"/>
          <w:sz w:val="16"/>
          <w:szCs w:val="16"/>
        </w:rPr>
      </w:pPr>
      <w:r w:rsidRPr="00DD4E71">
        <w:rPr>
          <w:rFonts w:ascii="Arial" w:hAnsi="Arial" w:cs="Arial"/>
          <w:bCs/>
          <w:color w:val="000000"/>
          <w:sz w:val="16"/>
          <w:szCs w:val="16"/>
        </w:rPr>
        <w:t>Таблица №1. Виды разрешенного использования земельных участков и объектов капитального строительства в территориальных зонах.</w:t>
      </w:r>
    </w:p>
    <w:p w:rsidR="00DF74E3" w:rsidRPr="00DD4E71" w:rsidRDefault="00DF74E3" w:rsidP="00DF74E3">
      <w:pPr>
        <w:keepNext/>
        <w:rPr>
          <w:rFonts w:ascii="Arial" w:hAnsi="Arial" w:cs="Arial"/>
          <w:bCs/>
          <w:color w:val="000000"/>
          <w:sz w:val="16"/>
          <w:szCs w:val="16"/>
        </w:rPr>
      </w:pPr>
    </w:p>
    <w:p w:rsidR="00DF74E3" w:rsidRPr="00DD4E71" w:rsidRDefault="00DF74E3" w:rsidP="00DF74E3">
      <w:pPr>
        <w:keepNext/>
        <w:rPr>
          <w:rFonts w:ascii="Arial" w:hAnsi="Arial" w:cs="Arial"/>
          <w:color w:val="000000"/>
          <w:sz w:val="16"/>
          <w:szCs w:val="16"/>
        </w:rPr>
      </w:pPr>
      <w:r w:rsidRPr="00DD4E71">
        <w:rPr>
          <w:rFonts w:ascii="Arial" w:hAnsi="Arial" w:cs="Arial"/>
          <w:color w:val="000000"/>
          <w:sz w:val="16"/>
          <w:szCs w:val="16"/>
        </w:rPr>
        <w:t>Условные обозначения к таблице:</w:t>
      </w:r>
    </w:p>
    <w:p w:rsidR="00DF74E3" w:rsidRPr="00DD4E71" w:rsidRDefault="00DF74E3" w:rsidP="00DF74E3">
      <w:pPr>
        <w:keepNext/>
        <w:rPr>
          <w:rFonts w:ascii="Arial" w:hAnsi="Arial" w:cs="Arial"/>
          <w:color w:val="000000"/>
          <w:sz w:val="16"/>
          <w:szCs w:val="16"/>
        </w:rPr>
      </w:pPr>
      <w:r w:rsidRPr="00DD4E71">
        <w:rPr>
          <w:rFonts w:ascii="Arial" w:hAnsi="Arial" w:cs="Arial"/>
          <w:color w:val="000000"/>
          <w:sz w:val="16"/>
          <w:szCs w:val="16"/>
        </w:rPr>
        <w:t>О — основной вид разрешенного использования</w:t>
      </w:r>
    </w:p>
    <w:p w:rsidR="00DF74E3" w:rsidRPr="00DD4E71" w:rsidRDefault="00DF74E3" w:rsidP="00DF74E3">
      <w:pPr>
        <w:keepNext/>
        <w:rPr>
          <w:rFonts w:ascii="Arial" w:hAnsi="Arial" w:cs="Arial"/>
          <w:color w:val="000000"/>
          <w:sz w:val="16"/>
          <w:szCs w:val="16"/>
        </w:rPr>
      </w:pPr>
      <w:r w:rsidRPr="00DD4E71">
        <w:rPr>
          <w:rFonts w:ascii="Arial" w:hAnsi="Arial" w:cs="Arial"/>
          <w:color w:val="000000"/>
          <w:sz w:val="16"/>
          <w:szCs w:val="16"/>
        </w:rPr>
        <w:t>У — условно разрешенный вид использования</w:t>
      </w:r>
    </w:p>
    <w:p w:rsidR="00DF74E3" w:rsidRPr="00DD4E71" w:rsidRDefault="00DF74E3" w:rsidP="00DF74E3">
      <w:pPr>
        <w:keepNext/>
        <w:rPr>
          <w:rFonts w:ascii="Arial" w:hAnsi="Arial" w:cs="Arial"/>
          <w:color w:val="000000"/>
          <w:sz w:val="16"/>
          <w:szCs w:val="16"/>
        </w:rPr>
      </w:pPr>
      <w:proofErr w:type="gramStart"/>
      <w:r w:rsidRPr="00DD4E71">
        <w:rPr>
          <w:rFonts w:ascii="Arial" w:hAnsi="Arial" w:cs="Arial"/>
          <w:color w:val="000000"/>
          <w:sz w:val="16"/>
          <w:szCs w:val="16"/>
        </w:rPr>
        <w:t>В</w:t>
      </w:r>
      <w:proofErr w:type="gramEnd"/>
      <w:r w:rsidRPr="00DD4E71">
        <w:rPr>
          <w:rFonts w:ascii="Arial" w:hAnsi="Arial" w:cs="Arial"/>
          <w:color w:val="000000"/>
          <w:sz w:val="16"/>
          <w:szCs w:val="16"/>
        </w:rPr>
        <w:t xml:space="preserve"> — вспомогательный вид разрешенного использования</w:t>
      </w: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sectPr w:rsidR="00DF74E3" w:rsidRPr="00DD4E71" w:rsidSect="00DF74E3">
          <w:headerReference w:type="even" r:id="rId111"/>
          <w:headerReference w:type="default" r:id="rId112"/>
          <w:pgSz w:w="11900" w:h="16800"/>
          <w:pgMar w:top="1134" w:right="567" w:bottom="1134" w:left="993" w:header="720" w:footer="720" w:gutter="0"/>
          <w:cols w:space="720"/>
          <w:noEndnote/>
        </w:sectPr>
      </w:pPr>
    </w:p>
    <w:tbl>
      <w:tblPr>
        <w:tblW w:w="5055" w:type="pct"/>
        <w:jc w:val="center"/>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0"/>
        <w:gridCol w:w="637"/>
        <w:gridCol w:w="640"/>
        <w:gridCol w:w="733"/>
        <w:gridCol w:w="781"/>
        <w:gridCol w:w="644"/>
        <w:gridCol w:w="597"/>
        <w:gridCol w:w="504"/>
        <w:gridCol w:w="551"/>
        <w:gridCol w:w="551"/>
        <w:gridCol w:w="691"/>
        <w:gridCol w:w="687"/>
        <w:gridCol w:w="691"/>
        <w:gridCol w:w="691"/>
        <w:gridCol w:w="691"/>
        <w:gridCol w:w="594"/>
        <w:gridCol w:w="504"/>
        <w:gridCol w:w="554"/>
        <w:gridCol w:w="687"/>
        <w:gridCol w:w="594"/>
        <w:gridCol w:w="691"/>
        <w:gridCol w:w="619"/>
      </w:tblGrid>
      <w:tr w:rsidR="00DF74E3" w:rsidRPr="00DD4E71" w:rsidTr="00DF74E3">
        <w:trPr>
          <w:trHeight w:val="229"/>
          <w:jc w:val="center"/>
        </w:trPr>
        <w:tc>
          <w:tcPr>
            <w:tcW w:w="714" w:type="pct"/>
            <w:vMerge w:val="restart"/>
            <w:vAlign w:val="center"/>
          </w:tcPr>
          <w:p w:rsidR="00DF74E3" w:rsidRPr="00DD4E71" w:rsidRDefault="00DF74E3" w:rsidP="00DF74E3">
            <w:pPr>
              <w:keepNext/>
              <w:keepLines/>
              <w:suppressAutoHyphens/>
              <w:rPr>
                <w:rFonts w:ascii="Arial" w:hAnsi="Arial" w:cs="Arial"/>
                <w:color w:val="000000"/>
                <w:sz w:val="16"/>
                <w:szCs w:val="16"/>
                <w:lang w:eastAsia="ar-SA"/>
              </w:rPr>
            </w:pPr>
            <w:r w:rsidRPr="00DD4E71">
              <w:rPr>
                <w:rFonts w:ascii="Arial" w:hAnsi="Arial" w:cs="Arial"/>
                <w:color w:val="000000"/>
                <w:sz w:val="16"/>
                <w:szCs w:val="16"/>
                <w:lang w:eastAsia="ar-SA"/>
              </w:rPr>
              <w:lastRenderedPageBreak/>
              <w:t>Наименование вида разрешенного использования земельного участка (код вида)</w:t>
            </w:r>
          </w:p>
        </w:tc>
        <w:tc>
          <w:tcPr>
            <w:tcW w:w="4286" w:type="pct"/>
            <w:gridSpan w:val="21"/>
            <w:vAlign w:val="center"/>
          </w:tcPr>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Кодовые обозначения территориальных зон</w:t>
            </w:r>
          </w:p>
        </w:tc>
      </w:tr>
      <w:tr w:rsidR="00DF74E3" w:rsidRPr="00DD4E71" w:rsidTr="00DF74E3">
        <w:trPr>
          <w:trHeight w:val="1453"/>
          <w:jc w:val="center"/>
        </w:trPr>
        <w:tc>
          <w:tcPr>
            <w:tcW w:w="714" w:type="pct"/>
            <w:vMerge/>
            <w:vAlign w:val="center"/>
          </w:tcPr>
          <w:p w:rsidR="00DF74E3" w:rsidRPr="00DD4E71" w:rsidRDefault="00DF74E3" w:rsidP="00DF74E3">
            <w:pPr>
              <w:keepNext/>
              <w:keepLines/>
              <w:suppressAutoHyphens/>
              <w:jc w:val="center"/>
              <w:rPr>
                <w:rFonts w:ascii="Arial" w:hAnsi="Arial" w:cs="Arial"/>
                <w:color w:val="000000"/>
                <w:sz w:val="16"/>
                <w:szCs w:val="16"/>
                <w:lang w:eastAsia="ar-SA"/>
              </w:rPr>
            </w:pPr>
          </w:p>
        </w:tc>
        <w:tc>
          <w:tcPr>
            <w:tcW w:w="897" w:type="pct"/>
            <w:gridSpan w:val="4"/>
            <w:vAlign w:val="center"/>
          </w:tcPr>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Ж</w:t>
            </w:r>
          </w:p>
        </w:tc>
        <w:tc>
          <w:tcPr>
            <w:tcW w:w="398" w:type="pct"/>
            <w:gridSpan w:val="2"/>
            <w:vAlign w:val="center"/>
          </w:tcPr>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ОД</w:t>
            </w:r>
          </w:p>
        </w:tc>
        <w:tc>
          <w:tcPr>
            <w:tcW w:w="737" w:type="pct"/>
            <w:gridSpan w:val="4"/>
            <w:vAlign w:val="center"/>
          </w:tcPr>
          <w:p w:rsidR="00DF74E3" w:rsidRPr="00DD4E71" w:rsidRDefault="00DF74E3" w:rsidP="00DF74E3">
            <w:pPr>
              <w:keepNext/>
              <w:keepLines/>
              <w:suppressAutoHyphens/>
              <w:jc w:val="center"/>
              <w:rPr>
                <w:rFonts w:ascii="Arial" w:hAnsi="Arial" w:cs="Arial"/>
                <w:color w:val="000000"/>
                <w:sz w:val="16"/>
                <w:szCs w:val="16"/>
                <w:lang w:eastAsia="ar-SA"/>
              </w:rPr>
            </w:pPr>
            <w:proofErr w:type="gramStart"/>
            <w:r w:rsidRPr="00DD4E71">
              <w:rPr>
                <w:rFonts w:ascii="Arial" w:hAnsi="Arial" w:cs="Arial"/>
                <w:color w:val="000000"/>
                <w:sz w:val="16"/>
                <w:szCs w:val="16"/>
                <w:lang w:eastAsia="ar-SA"/>
              </w:rPr>
              <w:t>П</w:t>
            </w:r>
            <w:proofErr w:type="gramEnd"/>
          </w:p>
        </w:tc>
        <w:tc>
          <w:tcPr>
            <w:tcW w:w="442" w:type="pct"/>
            <w:gridSpan w:val="2"/>
            <w:vAlign w:val="center"/>
          </w:tcPr>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ТИ</w:t>
            </w:r>
          </w:p>
        </w:tc>
        <w:tc>
          <w:tcPr>
            <w:tcW w:w="444" w:type="pct"/>
            <w:gridSpan w:val="2"/>
            <w:vAlign w:val="center"/>
          </w:tcPr>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СХ</w:t>
            </w:r>
          </w:p>
        </w:tc>
        <w:tc>
          <w:tcPr>
            <w:tcW w:w="531" w:type="pct"/>
            <w:gridSpan w:val="3"/>
            <w:vAlign w:val="center"/>
          </w:tcPr>
          <w:p w:rsidR="00DF74E3" w:rsidRPr="00DD4E71" w:rsidRDefault="00DF74E3" w:rsidP="00DF74E3">
            <w:pPr>
              <w:keepNext/>
              <w:keepLines/>
              <w:suppressAutoHyphens/>
              <w:jc w:val="center"/>
              <w:rPr>
                <w:rFonts w:ascii="Arial" w:hAnsi="Arial" w:cs="Arial"/>
                <w:color w:val="000000"/>
                <w:sz w:val="16"/>
                <w:szCs w:val="16"/>
                <w:lang w:eastAsia="ar-SA"/>
              </w:rPr>
            </w:pPr>
            <w:proofErr w:type="gramStart"/>
            <w:r w:rsidRPr="00DD4E71">
              <w:rPr>
                <w:rFonts w:ascii="Arial" w:hAnsi="Arial" w:cs="Arial"/>
                <w:color w:val="000000"/>
                <w:sz w:val="16"/>
                <w:szCs w:val="16"/>
                <w:lang w:eastAsia="ar-SA"/>
              </w:rPr>
              <w:t>Р</w:t>
            </w:r>
            <w:proofErr w:type="gramEnd"/>
          </w:p>
        </w:tc>
        <w:tc>
          <w:tcPr>
            <w:tcW w:w="634" w:type="pct"/>
            <w:gridSpan w:val="3"/>
            <w:vAlign w:val="center"/>
          </w:tcPr>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СН</w:t>
            </w:r>
          </w:p>
        </w:tc>
        <w:tc>
          <w:tcPr>
            <w:tcW w:w="203" w:type="pct"/>
            <w:vAlign w:val="center"/>
          </w:tcPr>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ЗКР</w:t>
            </w:r>
          </w:p>
        </w:tc>
      </w:tr>
      <w:tr w:rsidR="00DF74E3" w:rsidRPr="00DD4E71" w:rsidTr="00DF74E3">
        <w:trPr>
          <w:trHeight w:val="422"/>
          <w:jc w:val="center"/>
        </w:trPr>
        <w:tc>
          <w:tcPr>
            <w:tcW w:w="714" w:type="pct"/>
            <w:vMerge/>
            <w:vAlign w:val="center"/>
          </w:tcPr>
          <w:p w:rsidR="00DF74E3" w:rsidRPr="00DD4E71" w:rsidRDefault="00DF74E3" w:rsidP="00DF74E3">
            <w:pPr>
              <w:keepNext/>
              <w:keepLines/>
              <w:suppressAutoHyphens/>
              <w:jc w:val="center"/>
              <w:rPr>
                <w:rFonts w:ascii="Arial" w:hAnsi="Arial" w:cs="Arial"/>
                <w:color w:val="000000"/>
                <w:sz w:val="16"/>
                <w:szCs w:val="16"/>
                <w:lang w:eastAsia="ar-SA"/>
              </w:rPr>
            </w:pPr>
          </w:p>
        </w:tc>
        <w:tc>
          <w:tcPr>
            <w:tcW w:w="205" w:type="pct"/>
            <w:vAlign w:val="center"/>
          </w:tcPr>
          <w:p w:rsidR="00DF74E3" w:rsidRPr="00DD4E71" w:rsidRDefault="00DF74E3" w:rsidP="00DF74E3">
            <w:pPr>
              <w:keepNext/>
              <w:keepLines/>
              <w:suppressAutoHyphens/>
              <w:ind w:left="-887"/>
              <w:jc w:val="center"/>
              <w:rPr>
                <w:rFonts w:ascii="Arial" w:hAnsi="Arial" w:cs="Arial"/>
                <w:color w:val="000000"/>
                <w:sz w:val="16"/>
                <w:szCs w:val="16"/>
                <w:lang w:eastAsia="ar-SA"/>
              </w:rPr>
            </w:pPr>
            <w:r w:rsidRPr="00DD4E71">
              <w:rPr>
                <w:rFonts w:ascii="Arial" w:hAnsi="Arial" w:cs="Arial"/>
                <w:color w:val="000000"/>
                <w:sz w:val="16"/>
                <w:szCs w:val="16"/>
                <w:lang w:eastAsia="ar-SA"/>
              </w:rPr>
              <w:t>Ж-1</w:t>
            </w:r>
          </w:p>
        </w:tc>
        <w:tc>
          <w:tcPr>
            <w:tcW w:w="206" w:type="pct"/>
            <w:vAlign w:val="center"/>
          </w:tcPr>
          <w:p w:rsidR="00DF74E3" w:rsidRPr="00DD4E71" w:rsidRDefault="00DF74E3" w:rsidP="00DF74E3">
            <w:pPr>
              <w:keepNext/>
              <w:keepLines/>
              <w:suppressAutoHyphens/>
              <w:ind w:left="-825"/>
              <w:jc w:val="center"/>
              <w:rPr>
                <w:rFonts w:ascii="Arial" w:hAnsi="Arial" w:cs="Arial"/>
                <w:color w:val="000000"/>
                <w:sz w:val="16"/>
                <w:szCs w:val="16"/>
                <w:lang w:eastAsia="ar-SA"/>
              </w:rPr>
            </w:pPr>
            <w:r w:rsidRPr="00DD4E71">
              <w:rPr>
                <w:rFonts w:ascii="Arial" w:hAnsi="Arial" w:cs="Arial"/>
                <w:color w:val="000000"/>
                <w:sz w:val="16"/>
                <w:szCs w:val="16"/>
                <w:lang w:eastAsia="ar-SA"/>
              </w:rPr>
              <w:t>Ж-2</w:t>
            </w:r>
          </w:p>
        </w:tc>
        <w:tc>
          <w:tcPr>
            <w:tcW w:w="236" w:type="pct"/>
            <w:vAlign w:val="center"/>
          </w:tcPr>
          <w:p w:rsidR="00DF74E3" w:rsidRPr="00DD4E71" w:rsidRDefault="00DF74E3" w:rsidP="00DF74E3">
            <w:pPr>
              <w:keepNext/>
              <w:keepLines/>
              <w:suppressAutoHyphens/>
              <w:ind w:left="-868"/>
              <w:jc w:val="center"/>
              <w:rPr>
                <w:rFonts w:ascii="Arial" w:hAnsi="Arial" w:cs="Arial"/>
                <w:color w:val="000000"/>
                <w:sz w:val="16"/>
                <w:szCs w:val="16"/>
                <w:lang w:eastAsia="ar-SA"/>
              </w:rPr>
            </w:pPr>
            <w:r w:rsidRPr="00DD4E71">
              <w:rPr>
                <w:rFonts w:ascii="Arial" w:hAnsi="Arial" w:cs="Arial"/>
                <w:color w:val="000000"/>
                <w:sz w:val="16"/>
                <w:szCs w:val="16"/>
                <w:lang w:eastAsia="ar-SA"/>
              </w:rPr>
              <w:t>Ж-3</w:t>
            </w:r>
          </w:p>
        </w:tc>
        <w:tc>
          <w:tcPr>
            <w:tcW w:w="251" w:type="pct"/>
            <w:vAlign w:val="center"/>
          </w:tcPr>
          <w:p w:rsidR="00DF74E3" w:rsidRPr="00DD4E71" w:rsidRDefault="00DF74E3" w:rsidP="00DF74E3">
            <w:pPr>
              <w:keepNext/>
              <w:keepLines/>
              <w:suppressAutoHyphens/>
              <w:ind w:left="-913"/>
              <w:jc w:val="center"/>
              <w:rPr>
                <w:rFonts w:ascii="Arial" w:hAnsi="Arial" w:cs="Arial"/>
                <w:sz w:val="16"/>
                <w:szCs w:val="16"/>
              </w:rPr>
            </w:pPr>
            <w:proofErr w:type="gramStart"/>
            <w:r w:rsidRPr="00DD4E71">
              <w:rPr>
                <w:rFonts w:ascii="Arial" w:hAnsi="Arial" w:cs="Arial"/>
                <w:sz w:val="16"/>
                <w:szCs w:val="16"/>
              </w:rPr>
              <w:t>Ж</w:t>
            </w:r>
            <w:proofErr w:type="gramEnd"/>
            <w:r w:rsidRPr="00DD4E71">
              <w:rPr>
                <w:rFonts w:ascii="Arial" w:hAnsi="Arial" w:cs="Arial"/>
                <w:sz w:val="16"/>
                <w:szCs w:val="16"/>
              </w:rPr>
              <w:t>-</w:t>
            </w:r>
          </w:p>
          <w:p w:rsidR="00DF74E3" w:rsidRPr="00DD4E71" w:rsidRDefault="00DF74E3" w:rsidP="00DF74E3">
            <w:pPr>
              <w:keepNext/>
              <w:keepLines/>
              <w:suppressAutoHyphens/>
              <w:ind w:left="-913"/>
              <w:jc w:val="center"/>
              <w:rPr>
                <w:rFonts w:ascii="Arial" w:hAnsi="Arial" w:cs="Arial"/>
                <w:color w:val="000000"/>
                <w:sz w:val="16"/>
                <w:szCs w:val="16"/>
                <w:lang w:eastAsia="ar-SA"/>
              </w:rPr>
            </w:pPr>
            <w:r w:rsidRPr="00DD4E71">
              <w:rPr>
                <w:rFonts w:ascii="Arial" w:hAnsi="Arial" w:cs="Arial"/>
                <w:sz w:val="16"/>
                <w:szCs w:val="16"/>
              </w:rPr>
              <w:t>СНТ</w:t>
            </w:r>
          </w:p>
        </w:tc>
        <w:tc>
          <w:tcPr>
            <w:tcW w:w="207" w:type="pct"/>
            <w:vAlign w:val="center"/>
          </w:tcPr>
          <w:p w:rsidR="00DF74E3" w:rsidRPr="00DD4E71" w:rsidRDefault="00DF74E3" w:rsidP="00DF74E3">
            <w:pPr>
              <w:keepNext/>
              <w:keepLines/>
              <w:suppressAutoHyphens/>
              <w:ind w:left="-1103" w:firstLine="710"/>
              <w:jc w:val="center"/>
              <w:rPr>
                <w:rFonts w:ascii="Arial" w:hAnsi="Arial" w:cs="Arial"/>
                <w:color w:val="000000"/>
                <w:sz w:val="16"/>
                <w:szCs w:val="16"/>
                <w:lang w:eastAsia="ar-SA"/>
              </w:rPr>
            </w:pPr>
            <w:r w:rsidRPr="00DD4E71">
              <w:rPr>
                <w:rFonts w:ascii="Arial" w:hAnsi="Arial" w:cs="Arial"/>
                <w:color w:val="000000"/>
                <w:sz w:val="16"/>
                <w:szCs w:val="16"/>
                <w:lang w:eastAsia="ar-SA"/>
              </w:rPr>
              <w:t>1</w:t>
            </w:r>
          </w:p>
        </w:tc>
        <w:tc>
          <w:tcPr>
            <w:tcW w:w="192" w:type="pct"/>
            <w:vAlign w:val="center"/>
          </w:tcPr>
          <w:p w:rsidR="00DF74E3" w:rsidRPr="00DD4E71" w:rsidRDefault="00DF74E3" w:rsidP="00DF74E3">
            <w:pPr>
              <w:keepNext/>
              <w:keepLines/>
              <w:suppressAutoHyphens/>
              <w:ind w:left="-820" w:right="-156"/>
              <w:jc w:val="center"/>
              <w:rPr>
                <w:rFonts w:ascii="Arial" w:hAnsi="Arial" w:cs="Arial"/>
                <w:color w:val="000000"/>
                <w:sz w:val="16"/>
                <w:szCs w:val="16"/>
                <w:lang w:eastAsia="ar-SA"/>
              </w:rPr>
            </w:pPr>
            <w:r w:rsidRPr="00DD4E71">
              <w:rPr>
                <w:rFonts w:ascii="Arial" w:hAnsi="Arial" w:cs="Arial"/>
                <w:color w:val="000000"/>
                <w:sz w:val="16"/>
                <w:szCs w:val="16"/>
                <w:lang w:eastAsia="ar-SA"/>
              </w:rPr>
              <w:t>2</w:t>
            </w:r>
          </w:p>
        </w:tc>
        <w:tc>
          <w:tcPr>
            <w:tcW w:w="162" w:type="pct"/>
            <w:vAlign w:val="center"/>
          </w:tcPr>
          <w:p w:rsidR="00DF74E3" w:rsidRPr="00DD4E71" w:rsidRDefault="00DF74E3" w:rsidP="00DF74E3">
            <w:pPr>
              <w:keepNext/>
              <w:keepLines/>
              <w:suppressAutoHyphens/>
              <w:ind w:left="-713" w:right="-108"/>
              <w:jc w:val="center"/>
              <w:rPr>
                <w:rFonts w:ascii="Arial" w:hAnsi="Arial" w:cs="Arial"/>
                <w:color w:val="000000"/>
                <w:sz w:val="16"/>
                <w:szCs w:val="16"/>
                <w:lang w:eastAsia="ar-SA"/>
              </w:rPr>
            </w:pPr>
            <w:r w:rsidRPr="00DD4E71">
              <w:rPr>
                <w:rFonts w:ascii="Arial" w:hAnsi="Arial" w:cs="Arial"/>
                <w:color w:val="000000"/>
                <w:sz w:val="16"/>
                <w:szCs w:val="16"/>
                <w:lang w:eastAsia="ar-SA"/>
              </w:rPr>
              <w:t>3</w:t>
            </w:r>
          </w:p>
        </w:tc>
        <w:tc>
          <w:tcPr>
            <w:tcW w:w="177" w:type="pct"/>
            <w:vAlign w:val="center"/>
          </w:tcPr>
          <w:p w:rsidR="00DF74E3" w:rsidRPr="00DD4E71" w:rsidRDefault="00DF74E3" w:rsidP="00DF74E3">
            <w:pPr>
              <w:keepNext/>
              <w:keepLines/>
              <w:suppressAutoHyphens/>
              <w:ind w:left="-757"/>
              <w:jc w:val="center"/>
              <w:rPr>
                <w:rFonts w:ascii="Arial" w:hAnsi="Arial" w:cs="Arial"/>
                <w:color w:val="000000"/>
                <w:sz w:val="16"/>
                <w:szCs w:val="16"/>
                <w:lang w:eastAsia="ar-SA"/>
              </w:rPr>
            </w:pPr>
            <w:r w:rsidRPr="00DD4E71">
              <w:rPr>
                <w:rFonts w:ascii="Arial" w:hAnsi="Arial" w:cs="Arial"/>
                <w:color w:val="000000"/>
                <w:sz w:val="16"/>
                <w:szCs w:val="16"/>
                <w:lang w:eastAsia="ar-SA"/>
              </w:rPr>
              <w:t>4</w:t>
            </w:r>
          </w:p>
        </w:tc>
        <w:tc>
          <w:tcPr>
            <w:tcW w:w="177" w:type="pct"/>
            <w:vAlign w:val="center"/>
          </w:tcPr>
          <w:p w:rsidR="00DF74E3" w:rsidRPr="00DD4E71" w:rsidRDefault="00DF74E3" w:rsidP="00DF74E3">
            <w:pPr>
              <w:keepNext/>
              <w:keepLines/>
              <w:suppressAutoHyphens/>
              <w:ind w:left="-723"/>
              <w:jc w:val="center"/>
              <w:rPr>
                <w:rFonts w:ascii="Arial" w:hAnsi="Arial" w:cs="Arial"/>
                <w:color w:val="000000"/>
                <w:sz w:val="16"/>
                <w:szCs w:val="16"/>
                <w:lang w:eastAsia="ar-SA"/>
              </w:rPr>
            </w:pPr>
            <w:r w:rsidRPr="00DD4E71">
              <w:rPr>
                <w:rFonts w:ascii="Arial" w:hAnsi="Arial" w:cs="Arial"/>
                <w:color w:val="000000"/>
                <w:sz w:val="16"/>
                <w:szCs w:val="16"/>
                <w:lang w:eastAsia="ar-SA"/>
              </w:rPr>
              <w:t>5</w:t>
            </w:r>
          </w:p>
        </w:tc>
        <w:tc>
          <w:tcPr>
            <w:tcW w:w="222" w:type="pct"/>
            <w:vAlign w:val="center"/>
          </w:tcPr>
          <w:p w:rsidR="00DF74E3" w:rsidRPr="00DD4E71" w:rsidRDefault="00DF74E3" w:rsidP="00DF74E3">
            <w:pPr>
              <w:keepNext/>
              <w:keepLines/>
              <w:suppressAutoHyphens/>
              <w:ind w:left="-737"/>
              <w:jc w:val="center"/>
              <w:rPr>
                <w:rFonts w:ascii="Arial" w:hAnsi="Arial" w:cs="Arial"/>
                <w:color w:val="000000"/>
                <w:sz w:val="16"/>
                <w:szCs w:val="16"/>
                <w:lang w:eastAsia="ar-SA"/>
              </w:rPr>
            </w:pPr>
            <w:proofErr w:type="gramStart"/>
            <w:r w:rsidRPr="00DD4E71">
              <w:rPr>
                <w:rFonts w:ascii="Arial" w:hAnsi="Arial" w:cs="Arial"/>
                <w:color w:val="000000"/>
                <w:sz w:val="16"/>
                <w:szCs w:val="16"/>
                <w:lang w:eastAsia="ar-SA"/>
              </w:rPr>
              <w:t>К-С</w:t>
            </w:r>
            <w:proofErr w:type="gramEnd"/>
          </w:p>
        </w:tc>
        <w:tc>
          <w:tcPr>
            <w:tcW w:w="221" w:type="pct"/>
            <w:vAlign w:val="center"/>
          </w:tcPr>
          <w:p w:rsidR="00DF74E3" w:rsidRPr="00DD4E71" w:rsidRDefault="00DF74E3" w:rsidP="00DF74E3">
            <w:pPr>
              <w:keepNext/>
              <w:keepLines/>
              <w:suppressAutoHyphens/>
              <w:ind w:left="-789"/>
              <w:jc w:val="center"/>
              <w:rPr>
                <w:rFonts w:ascii="Arial" w:hAnsi="Arial" w:cs="Arial"/>
                <w:color w:val="000000"/>
                <w:sz w:val="16"/>
                <w:szCs w:val="16"/>
                <w:lang w:eastAsia="ar-SA"/>
              </w:rPr>
            </w:pPr>
            <w:r w:rsidRPr="00DD4E71">
              <w:rPr>
                <w:rFonts w:ascii="Arial" w:hAnsi="Arial" w:cs="Arial"/>
                <w:color w:val="000000"/>
                <w:sz w:val="16"/>
                <w:szCs w:val="16"/>
                <w:lang w:eastAsia="ar-SA"/>
              </w:rPr>
              <w:t>Т-1</w:t>
            </w:r>
          </w:p>
        </w:tc>
        <w:tc>
          <w:tcPr>
            <w:tcW w:w="222" w:type="pct"/>
            <w:vAlign w:val="center"/>
          </w:tcPr>
          <w:p w:rsidR="00DF74E3" w:rsidRPr="00DD4E71" w:rsidRDefault="00DF74E3" w:rsidP="00DF74E3">
            <w:pPr>
              <w:keepNext/>
              <w:keepLines/>
              <w:suppressAutoHyphens/>
              <w:ind w:left="-745"/>
              <w:jc w:val="center"/>
              <w:rPr>
                <w:rFonts w:ascii="Arial" w:hAnsi="Arial" w:cs="Arial"/>
                <w:color w:val="000000"/>
                <w:sz w:val="16"/>
                <w:szCs w:val="16"/>
                <w:lang w:eastAsia="ar-SA"/>
              </w:rPr>
            </w:pPr>
            <w:r w:rsidRPr="00DD4E71">
              <w:rPr>
                <w:rFonts w:ascii="Arial" w:hAnsi="Arial" w:cs="Arial"/>
                <w:color w:val="000000"/>
                <w:sz w:val="16"/>
                <w:szCs w:val="16"/>
                <w:lang w:eastAsia="ar-SA"/>
              </w:rPr>
              <w:t>И-1</w:t>
            </w:r>
          </w:p>
        </w:tc>
        <w:tc>
          <w:tcPr>
            <w:tcW w:w="222" w:type="pct"/>
            <w:vAlign w:val="center"/>
          </w:tcPr>
          <w:p w:rsidR="00DF74E3" w:rsidRPr="00DD4E71" w:rsidRDefault="00DF74E3" w:rsidP="00DF74E3">
            <w:pPr>
              <w:keepNext/>
              <w:keepLines/>
              <w:suppressAutoHyphens/>
              <w:ind w:left="-710"/>
              <w:jc w:val="center"/>
              <w:rPr>
                <w:rFonts w:ascii="Arial" w:hAnsi="Arial" w:cs="Arial"/>
                <w:color w:val="000000"/>
                <w:sz w:val="16"/>
                <w:szCs w:val="16"/>
                <w:lang w:eastAsia="ar-SA"/>
              </w:rPr>
            </w:pPr>
            <w:r w:rsidRPr="00DD4E71">
              <w:rPr>
                <w:rFonts w:ascii="Arial" w:hAnsi="Arial" w:cs="Arial"/>
                <w:color w:val="000000"/>
                <w:sz w:val="16"/>
                <w:szCs w:val="16"/>
                <w:lang w:eastAsia="ar-SA"/>
              </w:rPr>
              <w:t>1</w:t>
            </w:r>
          </w:p>
        </w:tc>
        <w:tc>
          <w:tcPr>
            <w:tcW w:w="222" w:type="pct"/>
            <w:vAlign w:val="center"/>
          </w:tcPr>
          <w:p w:rsidR="00DF74E3" w:rsidRPr="00DD4E71" w:rsidRDefault="00DF74E3" w:rsidP="00DF74E3">
            <w:pPr>
              <w:keepNext/>
              <w:keepLines/>
              <w:suppressAutoHyphens/>
              <w:ind w:left="-803"/>
              <w:jc w:val="center"/>
              <w:rPr>
                <w:rFonts w:ascii="Arial" w:hAnsi="Arial" w:cs="Arial"/>
                <w:color w:val="000000"/>
                <w:sz w:val="16"/>
                <w:szCs w:val="16"/>
                <w:lang w:val="en-US" w:eastAsia="ar-SA"/>
              </w:rPr>
            </w:pPr>
            <w:r w:rsidRPr="00DD4E71">
              <w:rPr>
                <w:rFonts w:ascii="Arial" w:hAnsi="Arial" w:cs="Arial"/>
                <w:color w:val="000000"/>
                <w:sz w:val="16"/>
                <w:szCs w:val="16"/>
                <w:lang w:val="en-US" w:eastAsia="ar-SA"/>
              </w:rPr>
              <w:t>2</w:t>
            </w:r>
          </w:p>
        </w:tc>
        <w:tc>
          <w:tcPr>
            <w:tcW w:w="191" w:type="pct"/>
            <w:vAlign w:val="center"/>
          </w:tcPr>
          <w:p w:rsidR="00DF74E3" w:rsidRPr="00DD4E71" w:rsidRDefault="00DF74E3" w:rsidP="00DF74E3">
            <w:pPr>
              <w:keepNext/>
              <w:keepLines/>
              <w:suppressAutoHyphens/>
              <w:ind w:left="-784"/>
              <w:jc w:val="center"/>
              <w:rPr>
                <w:rFonts w:ascii="Arial" w:hAnsi="Arial" w:cs="Arial"/>
                <w:color w:val="000000"/>
                <w:sz w:val="16"/>
                <w:szCs w:val="16"/>
                <w:lang w:eastAsia="ar-SA"/>
              </w:rPr>
            </w:pPr>
            <w:r w:rsidRPr="00DD4E71">
              <w:rPr>
                <w:rFonts w:ascii="Arial" w:hAnsi="Arial" w:cs="Arial"/>
                <w:color w:val="000000"/>
                <w:sz w:val="16"/>
                <w:szCs w:val="16"/>
                <w:lang w:eastAsia="ar-SA"/>
              </w:rPr>
              <w:t>1</w:t>
            </w:r>
          </w:p>
        </w:tc>
        <w:tc>
          <w:tcPr>
            <w:tcW w:w="162" w:type="pct"/>
            <w:vAlign w:val="center"/>
          </w:tcPr>
          <w:p w:rsidR="00DF74E3" w:rsidRPr="00DD4E71" w:rsidRDefault="00DF74E3" w:rsidP="00DF74E3">
            <w:pPr>
              <w:keepNext/>
              <w:keepLines/>
              <w:suppressAutoHyphens/>
              <w:ind w:left="-772"/>
              <w:jc w:val="center"/>
              <w:rPr>
                <w:rFonts w:ascii="Arial" w:hAnsi="Arial" w:cs="Arial"/>
                <w:color w:val="000000"/>
                <w:sz w:val="16"/>
                <w:szCs w:val="16"/>
                <w:lang w:eastAsia="ar-SA"/>
              </w:rPr>
            </w:pPr>
            <w:r w:rsidRPr="00DD4E71">
              <w:rPr>
                <w:rFonts w:ascii="Arial" w:hAnsi="Arial" w:cs="Arial"/>
                <w:color w:val="000000"/>
                <w:sz w:val="16"/>
                <w:szCs w:val="16"/>
                <w:lang w:eastAsia="ar-SA"/>
              </w:rPr>
              <w:t>2</w:t>
            </w:r>
          </w:p>
        </w:tc>
        <w:tc>
          <w:tcPr>
            <w:tcW w:w="178" w:type="pct"/>
            <w:vAlign w:val="center"/>
          </w:tcPr>
          <w:p w:rsidR="00DF74E3" w:rsidRPr="00DD4E71" w:rsidRDefault="00DF74E3" w:rsidP="00DF74E3">
            <w:pPr>
              <w:keepNext/>
              <w:keepLines/>
              <w:suppressAutoHyphens/>
              <w:ind w:left="-835"/>
              <w:jc w:val="center"/>
              <w:rPr>
                <w:rFonts w:ascii="Arial" w:hAnsi="Arial" w:cs="Arial"/>
                <w:color w:val="000000"/>
                <w:sz w:val="16"/>
                <w:szCs w:val="16"/>
                <w:lang w:eastAsia="ar-SA"/>
              </w:rPr>
            </w:pPr>
            <w:r w:rsidRPr="00DD4E71">
              <w:rPr>
                <w:rFonts w:ascii="Arial" w:hAnsi="Arial" w:cs="Arial"/>
                <w:color w:val="000000"/>
                <w:sz w:val="16"/>
                <w:szCs w:val="16"/>
                <w:lang w:eastAsia="ar-SA"/>
              </w:rPr>
              <w:t>3</w:t>
            </w:r>
          </w:p>
        </w:tc>
        <w:tc>
          <w:tcPr>
            <w:tcW w:w="221" w:type="pct"/>
            <w:vAlign w:val="center"/>
          </w:tcPr>
          <w:p w:rsidR="00DF74E3" w:rsidRPr="00DD4E71" w:rsidRDefault="00DF74E3" w:rsidP="00DF74E3">
            <w:pPr>
              <w:keepNext/>
              <w:keepLines/>
              <w:suppressAutoHyphens/>
              <w:ind w:left="-659"/>
              <w:jc w:val="center"/>
              <w:rPr>
                <w:rFonts w:ascii="Arial" w:hAnsi="Arial" w:cs="Arial"/>
                <w:color w:val="000000"/>
                <w:sz w:val="16"/>
                <w:szCs w:val="16"/>
                <w:lang w:eastAsia="ar-SA"/>
              </w:rPr>
            </w:pPr>
            <w:r w:rsidRPr="00DD4E71">
              <w:rPr>
                <w:rFonts w:ascii="Arial" w:hAnsi="Arial" w:cs="Arial"/>
                <w:color w:val="000000"/>
                <w:sz w:val="16"/>
                <w:szCs w:val="16"/>
                <w:lang w:eastAsia="ar-SA"/>
              </w:rPr>
              <w:t>1</w:t>
            </w:r>
          </w:p>
        </w:tc>
        <w:tc>
          <w:tcPr>
            <w:tcW w:w="191" w:type="pct"/>
            <w:vAlign w:val="center"/>
          </w:tcPr>
          <w:p w:rsidR="00DF74E3" w:rsidRPr="00DD4E71" w:rsidRDefault="00DF74E3" w:rsidP="00DF74E3">
            <w:pPr>
              <w:keepNext/>
              <w:keepLines/>
              <w:suppressAutoHyphens/>
              <w:ind w:left="-756"/>
              <w:jc w:val="center"/>
              <w:rPr>
                <w:rFonts w:ascii="Arial" w:hAnsi="Arial" w:cs="Arial"/>
                <w:color w:val="000000"/>
                <w:sz w:val="16"/>
                <w:szCs w:val="16"/>
                <w:lang w:eastAsia="ar-SA"/>
              </w:rPr>
            </w:pPr>
            <w:r w:rsidRPr="00DD4E71">
              <w:rPr>
                <w:rFonts w:ascii="Arial" w:hAnsi="Arial" w:cs="Arial"/>
                <w:color w:val="000000"/>
                <w:sz w:val="16"/>
                <w:szCs w:val="16"/>
                <w:lang w:eastAsia="ar-SA"/>
              </w:rPr>
              <w:t>2</w:t>
            </w:r>
          </w:p>
        </w:tc>
        <w:tc>
          <w:tcPr>
            <w:tcW w:w="222" w:type="pct"/>
            <w:vAlign w:val="center"/>
          </w:tcPr>
          <w:p w:rsidR="00DF74E3" w:rsidRPr="00DD4E71" w:rsidRDefault="00DF74E3" w:rsidP="00DF74E3">
            <w:pPr>
              <w:keepNext/>
              <w:keepLines/>
              <w:suppressAutoHyphens/>
              <w:ind w:left="-670"/>
              <w:jc w:val="center"/>
              <w:rPr>
                <w:rFonts w:ascii="Arial" w:hAnsi="Arial" w:cs="Arial"/>
                <w:color w:val="000000"/>
                <w:sz w:val="16"/>
                <w:szCs w:val="16"/>
                <w:lang w:eastAsia="ar-SA"/>
              </w:rPr>
            </w:pPr>
            <w:r w:rsidRPr="00DD4E71">
              <w:rPr>
                <w:rFonts w:ascii="Arial" w:hAnsi="Arial" w:cs="Arial"/>
                <w:color w:val="000000"/>
                <w:sz w:val="16"/>
                <w:szCs w:val="16"/>
                <w:lang w:eastAsia="ar-SA"/>
              </w:rPr>
              <w:t>В-1</w:t>
            </w:r>
          </w:p>
        </w:tc>
        <w:tc>
          <w:tcPr>
            <w:tcW w:w="203" w:type="pct"/>
            <w:vAlign w:val="center"/>
          </w:tcPr>
          <w:p w:rsidR="00DF74E3" w:rsidRPr="00DD4E71" w:rsidRDefault="00DF74E3" w:rsidP="00DF74E3">
            <w:pPr>
              <w:keepNext/>
              <w:keepLines/>
              <w:suppressAutoHyphens/>
              <w:ind w:left="-725"/>
              <w:jc w:val="center"/>
              <w:rPr>
                <w:rFonts w:ascii="Arial" w:hAnsi="Arial" w:cs="Arial"/>
                <w:color w:val="000000"/>
                <w:sz w:val="16"/>
                <w:szCs w:val="16"/>
                <w:lang w:eastAsia="ar-SA"/>
              </w:rPr>
            </w:pPr>
            <w:r w:rsidRPr="00DD4E71">
              <w:rPr>
                <w:rFonts w:ascii="Arial" w:hAnsi="Arial" w:cs="Arial"/>
                <w:color w:val="000000"/>
                <w:sz w:val="16"/>
                <w:szCs w:val="16"/>
                <w:lang w:eastAsia="ar-SA"/>
              </w:rPr>
              <w:t>1</w:t>
            </w:r>
          </w:p>
        </w:tc>
      </w:tr>
    </w:tbl>
    <w:p w:rsidR="00DF74E3" w:rsidRPr="00DD4E71" w:rsidRDefault="00DF74E3" w:rsidP="00DF74E3">
      <w:pPr>
        <w:keepNext/>
        <w:keepLines/>
        <w:rPr>
          <w:rFonts w:ascii="Arial" w:hAnsi="Arial" w:cs="Arial"/>
          <w:sz w:val="16"/>
          <w:szCs w:val="16"/>
        </w:rPr>
      </w:pPr>
    </w:p>
    <w:tbl>
      <w:tblPr>
        <w:tblW w:w="15509" w:type="dxa"/>
        <w:jc w:val="center"/>
        <w:tblInd w:w="-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2156"/>
        <w:gridCol w:w="709"/>
        <w:gridCol w:w="567"/>
        <w:gridCol w:w="708"/>
        <w:gridCol w:w="851"/>
        <w:gridCol w:w="567"/>
        <w:gridCol w:w="567"/>
        <w:gridCol w:w="567"/>
        <w:gridCol w:w="567"/>
        <w:gridCol w:w="567"/>
        <w:gridCol w:w="709"/>
        <w:gridCol w:w="708"/>
        <w:gridCol w:w="567"/>
        <w:gridCol w:w="709"/>
        <w:gridCol w:w="709"/>
        <w:gridCol w:w="567"/>
        <w:gridCol w:w="567"/>
        <w:gridCol w:w="567"/>
        <w:gridCol w:w="709"/>
        <w:gridCol w:w="567"/>
        <w:gridCol w:w="708"/>
        <w:gridCol w:w="596"/>
      </w:tblGrid>
      <w:tr w:rsidR="00DF74E3" w:rsidRPr="00DD4E71" w:rsidTr="00DF74E3">
        <w:trPr>
          <w:trHeight w:val="233"/>
          <w:tblHeader/>
          <w:jc w:val="center"/>
        </w:trPr>
        <w:tc>
          <w:tcPr>
            <w:tcW w:w="2156" w:type="dxa"/>
            <w:vAlign w:val="center"/>
          </w:tcPr>
          <w:p w:rsidR="00DF74E3" w:rsidRPr="00DD4E71" w:rsidRDefault="00DF74E3" w:rsidP="00BE077C">
            <w:pPr>
              <w:keepNext/>
              <w:keepLines/>
              <w:numPr>
                <w:ilvl w:val="0"/>
                <w:numId w:val="1"/>
              </w:numPr>
              <w:suppressAutoHyphens/>
              <w:ind w:left="360"/>
              <w:jc w:val="center"/>
              <w:rPr>
                <w:rFonts w:ascii="Arial" w:hAnsi="Arial" w:cs="Arial"/>
                <w:color w:val="000000"/>
                <w:sz w:val="16"/>
                <w:szCs w:val="16"/>
                <w:lang w:eastAsia="ar-SA"/>
              </w:rPr>
            </w:pPr>
          </w:p>
        </w:tc>
        <w:tc>
          <w:tcPr>
            <w:tcW w:w="709" w:type="dxa"/>
            <w:vAlign w:val="center"/>
          </w:tcPr>
          <w:p w:rsidR="00DF74E3" w:rsidRPr="00DD4E71" w:rsidRDefault="00DF74E3" w:rsidP="00BE077C">
            <w:pPr>
              <w:keepNext/>
              <w:keepLines/>
              <w:numPr>
                <w:ilvl w:val="0"/>
                <w:numId w:val="1"/>
              </w:numPr>
              <w:suppressAutoHyphens/>
              <w:ind w:left="-108" w:right="-108" w:firstLine="0"/>
              <w:jc w:val="center"/>
              <w:rPr>
                <w:rFonts w:ascii="Arial" w:hAnsi="Arial" w:cs="Arial"/>
                <w:color w:val="000000"/>
                <w:sz w:val="16"/>
                <w:szCs w:val="16"/>
                <w:lang w:eastAsia="ar-SA"/>
              </w:rPr>
            </w:pPr>
          </w:p>
        </w:tc>
        <w:tc>
          <w:tcPr>
            <w:tcW w:w="567" w:type="dxa"/>
            <w:vAlign w:val="center"/>
          </w:tcPr>
          <w:p w:rsidR="00DF74E3" w:rsidRPr="00DD4E71" w:rsidRDefault="00DF74E3" w:rsidP="00BE077C">
            <w:pPr>
              <w:keepNext/>
              <w:keepLines/>
              <w:numPr>
                <w:ilvl w:val="0"/>
                <w:numId w:val="1"/>
              </w:numPr>
              <w:suppressAutoHyphens/>
              <w:ind w:left="-108" w:right="-108" w:firstLine="0"/>
              <w:jc w:val="center"/>
              <w:rPr>
                <w:rFonts w:ascii="Arial" w:hAnsi="Arial" w:cs="Arial"/>
                <w:color w:val="000000"/>
                <w:sz w:val="16"/>
                <w:szCs w:val="16"/>
                <w:lang w:eastAsia="ar-SA"/>
              </w:rPr>
            </w:pPr>
          </w:p>
        </w:tc>
        <w:tc>
          <w:tcPr>
            <w:tcW w:w="708" w:type="dxa"/>
            <w:vAlign w:val="center"/>
          </w:tcPr>
          <w:p w:rsidR="00DF74E3" w:rsidRPr="00DD4E71" w:rsidRDefault="00DF74E3" w:rsidP="00BE077C">
            <w:pPr>
              <w:keepNext/>
              <w:keepLines/>
              <w:numPr>
                <w:ilvl w:val="0"/>
                <w:numId w:val="1"/>
              </w:numPr>
              <w:suppressAutoHyphens/>
              <w:ind w:left="-108" w:firstLine="0"/>
              <w:jc w:val="center"/>
              <w:rPr>
                <w:rFonts w:ascii="Arial" w:hAnsi="Arial" w:cs="Arial"/>
                <w:color w:val="000000"/>
                <w:sz w:val="16"/>
                <w:szCs w:val="16"/>
                <w:lang w:eastAsia="ar-SA"/>
              </w:rPr>
            </w:pPr>
          </w:p>
        </w:tc>
        <w:tc>
          <w:tcPr>
            <w:tcW w:w="851" w:type="dxa"/>
            <w:vAlign w:val="center"/>
          </w:tcPr>
          <w:p w:rsidR="00DF74E3" w:rsidRPr="00DD4E71" w:rsidRDefault="00DF74E3" w:rsidP="00BE077C">
            <w:pPr>
              <w:keepNext/>
              <w:keepLines/>
              <w:numPr>
                <w:ilvl w:val="0"/>
                <w:numId w:val="1"/>
              </w:numPr>
              <w:suppressAutoHyphens/>
              <w:ind w:left="-108" w:firstLine="0"/>
              <w:jc w:val="center"/>
              <w:rPr>
                <w:rFonts w:ascii="Arial" w:hAnsi="Arial" w:cs="Arial"/>
                <w:color w:val="000000"/>
                <w:sz w:val="16"/>
                <w:szCs w:val="16"/>
                <w:lang w:eastAsia="ar-SA"/>
              </w:rPr>
            </w:pPr>
          </w:p>
        </w:tc>
        <w:tc>
          <w:tcPr>
            <w:tcW w:w="567" w:type="dxa"/>
            <w:vAlign w:val="center"/>
          </w:tcPr>
          <w:p w:rsidR="00DF74E3" w:rsidRPr="00DD4E71" w:rsidRDefault="00DF74E3" w:rsidP="00BE077C">
            <w:pPr>
              <w:keepNext/>
              <w:keepLines/>
              <w:numPr>
                <w:ilvl w:val="0"/>
                <w:numId w:val="1"/>
              </w:numPr>
              <w:suppressAutoHyphens/>
              <w:ind w:left="-108" w:firstLine="0"/>
              <w:jc w:val="center"/>
              <w:rPr>
                <w:rFonts w:ascii="Arial" w:hAnsi="Arial" w:cs="Arial"/>
                <w:color w:val="000000"/>
                <w:sz w:val="16"/>
                <w:szCs w:val="16"/>
                <w:lang w:eastAsia="ar-SA"/>
              </w:rPr>
            </w:pPr>
          </w:p>
        </w:tc>
        <w:tc>
          <w:tcPr>
            <w:tcW w:w="567" w:type="dxa"/>
            <w:vAlign w:val="center"/>
          </w:tcPr>
          <w:p w:rsidR="00DF74E3" w:rsidRPr="00DD4E71" w:rsidRDefault="00DF74E3" w:rsidP="00BE077C">
            <w:pPr>
              <w:keepNext/>
              <w:keepLines/>
              <w:numPr>
                <w:ilvl w:val="0"/>
                <w:numId w:val="1"/>
              </w:numPr>
              <w:suppressAutoHyphens/>
              <w:ind w:left="-108" w:firstLine="0"/>
              <w:jc w:val="center"/>
              <w:rPr>
                <w:rFonts w:ascii="Arial" w:hAnsi="Arial" w:cs="Arial"/>
                <w:color w:val="000000"/>
                <w:sz w:val="16"/>
                <w:szCs w:val="16"/>
                <w:lang w:eastAsia="ar-SA"/>
              </w:rPr>
            </w:pPr>
          </w:p>
        </w:tc>
        <w:tc>
          <w:tcPr>
            <w:tcW w:w="567" w:type="dxa"/>
            <w:vAlign w:val="center"/>
          </w:tcPr>
          <w:p w:rsidR="00DF74E3" w:rsidRPr="00DD4E71" w:rsidRDefault="00DF74E3" w:rsidP="00BE077C">
            <w:pPr>
              <w:keepNext/>
              <w:keepLines/>
              <w:numPr>
                <w:ilvl w:val="0"/>
                <w:numId w:val="1"/>
              </w:numPr>
              <w:suppressAutoHyphens/>
              <w:ind w:left="-108" w:firstLine="0"/>
              <w:jc w:val="center"/>
              <w:rPr>
                <w:rFonts w:ascii="Arial" w:hAnsi="Arial" w:cs="Arial"/>
                <w:color w:val="000000"/>
                <w:sz w:val="16"/>
                <w:szCs w:val="16"/>
                <w:lang w:eastAsia="ar-SA"/>
              </w:rPr>
            </w:pPr>
          </w:p>
        </w:tc>
        <w:tc>
          <w:tcPr>
            <w:tcW w:w="567" w:type="dxa"/>
            <w:vAlign w:val="center"/>
          </w:tcPr>
          <w:p w:rsidR="00DF74E3" w:rsidRPr="00DD4E71" w:rsidRDefault="00DF74E3" w:rsidP="00BE077C">
            <w:pPr>
              <w:keepNext/>
              <w:keepLines/>
              <w:numPr>
                <w:ilvl w:val="0"/>
                <w:numId w:val="1"/>
              </w:numPr>
              <w:suppressAutoHyphens/>
              <w:ind w:left="-108" w:firstLine="0"/>
              <w:jc w:val="center"/>
              <w:rPr>
                <w:rFonts w:ascii="Arial" w:hAnsi="Arial" w:cs="Arial"/>
                <w:color w:val="000000"/>
                <w:sz w:val="16"/>
                <w:szCs w:val="16"/>
                <w:lang w:eastAsia="ar-SA"/>
              </w:rPr>
            </w:pPr>
          </w:p>
        </w:tc>
        <w:tc>
          <w:tcPr>
            <w:tcW w:w="567" w:type="dxa"/>
            <w:vAlign w:val="center"/>
          </w:tcPr>
          <w:p w:rsidR="00DF74E3" w:rsidRPr="00DD4E71" w:rsidRDefault="00DF74E3" w:rsidP="00DF74E3">
            <w:pPr>
              <w:keepNext/>
              <w:keepLines/>
              <w:suppressAutoHyphens/>
              <w:ind w:left="-265" w:firstLine="127"/>
              <w:jc w:val="center"/>
              <w:rPr>
                <w:rFonts w:ascii="Arial" w:hAnsi="Arial" w:cs="Arial"/>
                <w:color w:val="000000"/>
                <w:sz w:val="16"/>
                <w:szCs w:val="16"/>
                <w:lang w:eastAsia="ar-SA"/>
              </w:rPr>
            </w:pPr>
            <w:r w:rsidRPr="00DD4E71">
              <w:rPr>
                <w:rFonts w:ascii="Arial" w:hAnsi="Arial" w:cs="Arial"/>
                <w:color w:val="000000"/>
                <w:sz w:val="16"/>
                <w:szCs w:val="16"/>
                <w:lang w:eastAsia="ar-SA"/>
              </w:rPr>
              <w:t>10</w:t>
            </w:r>
          </w:p>
        </w:tc>
        <w:tc>
          <w:tcPr>
            <w:tcW w:w="709" w:type="dxa"/>
            <w:vAlign w:val="center"/>
          </w:tcPr>
          <w:p w:rsidR="00DF74E3" w:rsidRPr="00DD4E71" w:rsidRDefault="00DF74E3" w:rsidP="00DF74E3">
            <w:pPr>
              <w:keepNext/>
              <w:keepLines/>
              <w:suppressAutoHyphens/>
              <w:ind w:left="-265" w:firstLine="127"/>
              <w:jc w:val="center"/>
              <w:rPr>
                <w:rFonts w:ascii="Arial" w:hAnsi="Arial" w:cs="Arial"/>
                <w:color w:val="000000"/>
                <w:sz w:val="16"/>
                <w:szCs w:val="16"/>
                <w:lang w:eastAsia="ar-SA"/>
              </w:rPr>
            </w:pPr>
            <w:r w:rsidRPr="00DD4E71">
              <w:rPr>
                <w:rFonts w:ascii="Arial" w:hAnsi="Arial" w:cs="Arial"/>
                <w:color w:val="000000"/>
                <w:sz w:val="16"/>
                <w:szCs w:val="16"/>
                <w:lang w:eastAsia="ar-SA"/>
              </w:rPr>
              <w:t>11</w:t>
            </w:r>
          </w:p>
        </w:tc>
        <w:tc>
          <w:tcPr>
            <w:tcW w:w="708" w:type="dxa"/>
            <w:vAlign w:val="center"/>
          </w:tcPr>
          <w:p w:rsidR="00DF74E3" w:rsidRPr="00DD4E71" w:rsidRDefault="00DF74E3" w:rsidP="00DF74E3">
            <w:pPr>
              <w:keepNext/>
              <w:keepLines/>
              <w:suppressAutoHyphens/>
              <w:ind w:left="-265" w:firstLine="127"/>
              <w:jc w:val="center"/>
              <w:rPr>
                <w:rFonts w:ascii="Arial" w:hAnsi="Arial" w:cs="Arial"/>
                <w:color w:val="000000"/>
                <w:sz w:val="16"/>
                <w:szCs w:val="16"/>
                <w:lang w:eastAsia="ar-SA"/>
              </w:rPr>
            </w:pPr>
            <w:r w:rsidRPr="00DD4E71">
              <w:rPr>
                <w:rFonts w:ascii="Arial" w:hAnsi="Arial" w:cs="Arial"/>
                <w:color w:val="000000"/>
                <w:sz w:val="16"/>
                <w:szCs w:val="16"/>
                <w:lang w:eastAsia="ar-SA"/>
              </w:rPr>
              <w:t>12</w:t>
            </w:r>
          </w:p>
        </w:tc>
        <w:tc>
          <w:tcPr>
            <w:tcW w:w="567" w:type="dxa"/>
            <w:vAlign w:val="center"/>
          </w:tcPr>
          <w:p w:rsidR="00DF74E3" w:rsidRPr="00DD4E71" w:rsidRDefault="00DF74E3" w:rsidP="00DF74E3">
            <w:pPr>
              <w:keepNext/>
              <w:keepLines/>
              <w:suppressAutoHyphens/>
              <w:ind w:left="-832"/>
              <w:jc w:val="center"/>
              <w:rPr>
                <w:rFonts w:ascii="Arial" w:hAnsi="Arial" w:cs="Arial"/>
                <w:color w:val="000000"/>
                <w:sz w:val="16"/>
                <w:szCs w:val="16"/>
                <w:lang w:eastAsia="ar-SA"/>
              </w:rPr>
            </w:pPr>
            <w:r w:rsidRPr="00DD4E71">
              <w:rPr>
                <w:rFonts w:ascii="Arial" w:hAnsi="Arial" w:cs="Arial"/>
                <w:color w:val="000000"/>
                <w:sz w:val="16"/>
                <w:szCs w:val="16"/>
                <w:lang w:eastAsia="ar-SA"/>
              </w:rPr>
              <w:t>13</w:t>
            </w:r>
          </w:p>
        </w:tc>
        <w:tc>
          <w:tcPr>
            <w:tcW w:w="709" w:type="dxa"/>
            <w:vAlign w:val="center"/>
          </w:tcPr>
          <w:p w:rsidR="00DF74E3" w:rsidRPr="00DD4E71" w:rsidRDefault="00DF74E3" w:rsidP="00DF74E3">
            <w:pPr>
              <w:keepNext/>
              <w:keepLines/>
              <w:suppressAutoHyphens/>
              <w:ind w:left="-876"/>
              <w:jc w:val="center"/>
              <w:rPr>
                <w:rFonts w:ascii="Arial" w:hAnsi="Arial" w:cs="Arial"/>
                <w:color w:val="000000"/>
                <w:sz w:val="16"/>
                <w:szCs w:val="16"/>
                <w:lang w:eastAsia="ar-SA"/>
              </w:rPr>
            </w:pPr>
            <w:r w:rsidRPr="00DD4E71">
              <w:rPr>
                <w:rFonts w:ascii="Arial" w:hAnsi="Arial" w:cs="Arial"/>
                <w:color w:val="000000"/>
                <w:sz w:val="16"/>
                <w:szCs w:val="16"/>
                <w:lang w:eastAsia="ar-SA"/>
              </w:rPr>
              <w:t>14</w:t>
            </w:r>
          </w:p>
        </w:tc>
        <w:tc>
          <w:tcPr>
            <w:tcW w:w="709" w:type="dxa"/>
            <w:vAlign w:val="center"/>
          </w:tcPr>
          <w:p w:rsidR="00DF74E3" w:rsidRPr="00DD4E71" w:rsidRDefault="00DF74E3" w:rsidP="00DF74E3">
            <w:pPr>
              <w:keepNext/>
              <w:keepLines/>
              <w:suppressAutoHyphens/>
              <w:ind w:left="-842" w:right="-22"/>
              <w:jc w:val="center"/>
              <w:rPr>
                <w:rFonts w:ascii="Arial" w:hAnsi="Arial" w:cs="Arial"/>
                <w:color w:val="000000"/>
                <w:sz w:val="16"/>
                <w:szCs w:val="16"/>
                <w:lang w:eastAsia="ar-SA"/>
              </w:rPr>
            </w:pPr>
            <w:r w:rsidRPr="00DD4E71">
              <w:rPr>
                <w:rFonts w:ascii="Arial" w:hAnsi="Arial" w:cs="Arial"/>
                <w:color w:val="000000"/>
                <w:sz w:val="16"/>
                <w:szCs w:val="16"/>
                <w:lang w:eastAsia="ar-SA"/>
              </w:rPr>
              <w:t>15</w:t>
            </w:r>
          </w:p>
        </w:tc>
        <w:tc>
          <w:tcPr>
            <w:tcW w:w="567" w:type="dxa"/>
            <w:vAlign w:val="center"/>
          </w:tcPr>
          <w:p w:rsidR="00DF74E3" w:rsidRPr="00DD4E71" w:rsidRDefault="00DF74E3" w:rsidP="00DF74E3">
            <w:pPr>
              <w:keepNext/>
              <w:keepLines/>
              <w:suppressAutoHyphens/>
              <w:ind w:left="-845"/>
              <w:jc w:val="center"/>
              <w:rPr>
                <w:rFonts w:ascii="Arial" w:hAnsi="Arial" w:cs="Arial"/>
                <w:color w:val="000000"/>
                <w:sz w:val="16"/>
                <w:szCs w:val="16"/>
                <w:lang w:eastAsia="ar-SA"/>
              </w:rPr>
            </w:pPr>
            <w:r w:rsidRPr="00DD4E71">
              <w:rPr>
                <w:rFonts w:ascii="Arial" w:hAnsi="Arial" w:cs="Arial"/>
                <w:color w:val="000000"/>
                <w:sz w:val="16"/>
                <w:szCs w:val="16"/>
                <w:lang w:eastAsia="ar-SA"/>
              </w:rPr>
              <w:t>16</w:t>
            </w:r>
          </w:p>
        </w:tc>
        <w:tc>
          <w:tcPr>
            <w:tcW w:w="567" w:type="dxa"/>
            <w:vAlign w:val="center"/>
          </w:tcPr>
          <w:p w:rsidR="00DF74E3" w:rsidRPr="00DD4E71" w:rsidRDefault="00DF74E3" w:rsidP="00DF74E3">
            <w:pPr>
              <w:keepNext/>
              <w:keepLines/>
              <w:suppressAutoHyphens/>
              <w:ind w:left="-832" w:right="-115"/>
              <w:jc w:val="center"/>
              <w:rPr>
                <w:rFonts w:ascii="Arial" w:hAnsi="Arial" w:cs="Arial"/>
                <w:color w:val="000000"/>
                <w:sz w:val="16"/>
                <w:szCs w:val="16"/>
                <w:lang w:eastAsia="ar-SA"/>
              </w:rPr>
            </w:pPr>
            <w:r w:rsidRPr="00DD4E71">
              <w:rPr>
                <w:rFonts w:ascii="Arial" w:hAnsi="Arial" w:cs="Arial"/>
                <w:color w:val="000000"/>
                <w:sz w:val="16"/>
                <w:szCs w:val="16"/>
                <w:lang w:eastAsia="ar-SA"/>
              </w:rPr>
              <w:t>17</w:t>
            </w:r>
          </w:p>
        </w:tc>
        <w:tc>
          <w:tcPr>
            <w:tcW w:w="567" w:type="dxa"/>
            <w:vAlign w:val="center"/>
          </w:tcPr>
          <w:p w:rsidR="00DF74E3" w:rsidRPr="00DD4E71" w:rsidRDefault="00DF74E3" w:rsidP="00DF74E3">
            <w:pPr>
              <w:keepNext/>
              <w:keepLines/>
              <w:suppressAutoHyphens/>
              <w:ind w:left="-832" w:right="-115"/>
              <w:jc w:val="center"/>
              <w:rPr>
                <w:rFonts w:ascii="Arial" w:hAnsi="Arial" w:cs="Arial"/>
                <w:color w:val="000000"/>
                <w:sz w:val="16"/>
                <w:szCs w:val="16"/>
                <w:lang w:eastAsia="ar-SA"/>
              </w:rPr>
            </w:pPr>
            <w:r w:rsidRPr="00DD4E71">
              <w:rPr>
                <w:rFonts w:ascii="Arial" w:hAnsi="Arial" w:cs="Arial"/>
                <w:color w:val="000000"/>
                <w:sz w:val="16"/>
                <w:szCs w:val="16"/>
                <w:lang w:eastAsia="ar-SA"/>
              </w:rPr>
              <w:t>18</w:t>
            </w:r>
          </w:p>
        </w:tc>
        <w:tc>
          <w:tcPr>
            <w:tcW w:w="709" w:type="dxa"/>
            <w:vAlign w:val="center"/>
          </w:tcPr>
          <w:p w:rsidR="00DF74E3" w:rsidRPr="00DD4E71" w:rsidRDefault="00DF74E3" w:rsidP="00DF74E3">
            <w:pPr>
              <w:keepNext/>
              <w:keepLines/>
              <w:suppressAutoHyphens/>
              <w:ind w:left="-832"/>
              <w:jc w:val="center"/>
              <w:rPr>
                <w:rFonts w:ascii="Arial" w:hAnsi="Arial" w:cs="Arial"/>
                <w:color w:val="000000"/>
                <w:sz w:val="16"/>
                <w:szCs w:val="16"/>
                <w:lang w:eastAsia="ar-SA"/>
              </w:rPr>
            </w:pPr>
            <w:r w:rsidRPr="00DD4E71">
              <w:rPr>
                <w:rFonts w:ascii="Arial" w:hAnsi="Arial" w:cs="Arial"/>
                <w:color w:val="000000"/>
                <w:sz w:val="16"/>
                <w:szCs w:val="16"/>
                <w:lang w:eastAsia="ar-SA"/>
              </w:rPr>
              <w:t>19</w:t>
            </w:r>
          </w:p>
        </w:tc>
        <w:tc>
          <w:tcPr>
            <w:tcW w:w="567" w:type="dxa"/>
            <w:vAlign w:val="center"/>
          </w:tcPr>
          <w:p w:rsidR="00DF74E3" w:rsidRPr="00DD4E71" w:rsidRDefault="00DF74E3" w:rsidP="00DF74E3">
            <w:pPr>
              <w:keepNext/>
              <w:keepLines/>
              <w:suppressAutoHyphens/>
              <w:ind w:left="-817"/>
              <w:jc w:val="center"/>
              <w:rPr>
                <w:rFonts w:ascii="Arial" w:hAnsi="Arial" w:cs="Arial"/>
                <w:color w:val="000000"/>
                <w:sz w:val="16"/>
                <w:szCs w:val="16"/>
                <w:lang w:eastAsia="ar-SA"/>
              </w:rPr>
            </w:pPr>
            <w:r w:rsidRPr="00DD4E71">
              <w:rPr>
                <w:rFonts w:ascii="Arial" w:hAnsi="Arial" w:cs="Arial"/>
                <w:color w:val="000000"/>
                <w:sz w:val="16"/>
                <w:szCs w:val="16"/>
                <w:lang w:eastAsia="ar-SA"/>
              </w:rPr>
              <w:t>20</w:t>
            </w:r>
          </w:p>
        </w:tc>
        <w:tc>
          <w:tcPr>
            <w:tcW w:w="708" w:type="dxa"/>
            <w:vAlign w:val="center"/>
          </w:tcPr>
          <w:p w:rsidR="00DF74E3" w:rsidRPr="00DD4E71" w:rsidRDefault="00DF74E3" w:rsidP="00DF74E3">
            <w:pPr>
              <w:keepNext/>
              <w:keepLines/>
              <w:tabs>
                <w:tab w:val="left" w:pos="-14418"/>
              </w:tabs>
              <w:suppressAutoHyphens/>
              <w:ind w:left="-817" w:right="-112"/>
              <w:jc w:val="center"/>
              <w:rPr>
                <w:rFonts w:ascii="Arial" w:hAnsi="Arial" w:cs="Arial"/>
                <w:color w:val="000000"/>
                <w:sz w:val="16"/>
                <w:szCs w:val="16"/>
                <w:lang w:eastAsia="ar-SA"/>
              </w:rPr>
            </w:pPr>
            <w:r w:rsidRPr="00DD4E71">
              <w:rPr>
                <w:rFonts w:ascii="Arial" w:hAnsi="Arial" w:cs="Arial"/>
                <w:color w:val="000000"/>
                <w:sz w:val="16"/>
                <w:szCs w:val="16"/>
                <w:lang w:eastAsia="ar-SA"/>
              </w:rPr>
              <w:t>21</w:t>
            </w:r>
          </w:p>
        </w:tc>
        <w:tc>
          <w:tcPr>
            <w:tcW w:w="596" w:type="dxa"/>
            <w:vAlign w:val="center"/>
          </w:tcPr>
          <w:p w:rsidR="00DF74E3" w:rsidRPr="00DD4E71" w:rsidRDefault="00DF74E3" w:rsidP="00DF74E3">
            <w:pPr>
              <w:keepNext/>
              <w:keepLines/>
              <w:suppressAutoHyphens/>
              <w:ind w:left="-825"/>
              <w:jc w:val="center"/>
              <w:rPr>
                <w:rFonts w:ascii="Arial" w:hAnsi="Arial" w:cs="Arial"/>
                <w:color w:val="000000"/>
                <w:sz w:val="16"/>
                <w:szCs w:val="16"/>
                <w:lang w:eastAsia="ar-SA"/>
              </w:rPr>
            </w:pPr>
            <w:r w:rsidRPr="00DD4E71">
              <w:rPr>
                <w:rFonts w:ascii="Arial" w:hAnsi="Arial" w:cs="Arial"/>
                <w:color w:val="000000"/>
                <w:sz w:val="16"/>
                <w:szCs w:val="16"/>
                <w:lang w:eastAsia="ar-SA"/>
              </w:rPr>
              <w:t>22</w:t>
            </w:r>
          </w:p>
        </w:tc>
      </w:tr>
      <w:tr w:rsidR="00DF74E3" w:rsidRPr="00DD4E71" w:rsidTr="00DF74E3">
        <w:trPr>
          <w:trHeight w:val="53"/>
          <w:jc w:val="center"/>
        </w:trPr>
        <w:tc>
          <w:tcPr>
            <w:tcW w:w="15509" w:type="dxa"/>
            <w:gridSpan w:val="22"/>
          </w:tcPr>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Сельскохозяйственное использование (1.0)</w:t>
            </w:r>
          </w:p>
          <w:p w:rsidR="00DF74E3" w:rsidRPr="00DD4E71" w:rsidRDefault="00DF74E3" w:rsidP="00DF74E3">
            <w:pPr>
              <w:keepNext/>
              <w:keepLines/>
              <w:suppressAutoHyphens/>
              <w:ind w:right="-138"/>
              <w:jc w:val="center"/>
              <w:rPr>
                <w:rFonts w:ascii="Arial" w:hAnsi="Arial" w:cs="Arial"/>
                <w:color w:val="000000"/>
                <w:sz w:val="16"/>
                <w:szCs w:val="16"/>
                <w:lang w:eastAsia="ar-SA"/>
              </w:rPr>
            </w:pPr>
            <w:r w:rsidRPr="00DD4E71">
              <w:rPr>
                <w:rFonts w:ascii="Arial" w:hAnsi="Arial" w:cs="Arial"/>
                <w:color w:val="000000"/>
                <w:sz w:val="16"/>
                <w:szCs w:val="16"/>
                <w:lang w:eastAsia="ar-SA"/>
              </w:rPr>
              <w:t>(коды 1.1 – 1.20)</w:t>
            </w:r>
          </w:p>
          <w:p w:rsidR="00DF74E3" w:rsidRPr="00DD4E71" w:rsidRDefault="00DF74E3" w:rsidP="00DF74E3">
            <w:pPr>
              <w:keepNext/>
              <w:keepLines/>
              <w:suppressAutoHyphens/>
              <w:jc w:val="center"/>
              <w:rPr>
                <w:rFonts w:ascii="Arial" w:hAnsi="Arial" w:cs="Arial"/>
                <w:color w:val="000000"/>
                <w:sz w:val="16"/>
                <w:szCs w:val="16"/>
                <w:lang w:eastAsia="ar-SA"/>
              </w:rPr>
            </w:pPr>
            <w:proofErr w:type="gramStart"/>
            <w:r w:rsidRPr="00DD4E71">
              <w:rPr>
                <w:rFonts w:ascii="Arial" w:hAnsi="Arial" w:cs="Arial"/>
                <w:color w:val="000000"/>
                <w:sz w:val="16"/>
                <w:szCs w:val="16"/>
                <w:lang w:eastAsia="ar-SA"/>
              </w:rPr>
              <w:t>(* разрешено без размещения каких-либо строений, (сооружений)</w:t>
            </w:r>
            <w:proofErr w:type="gramEnd"/>
          </w:p>
          <w:p w:rsidR="00DF74E3" w:rsidRPr="00DD4E71" w:rsidRDefault="00DF74E3" w:rsidP="00DF74E3">
            <w:pPr>
              <w:keepNext/>
              <w:keepLines/>
              <w:suppressAutoHyphens/>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Растениеводство</w:t>
            </w:r>
          </w:p>
          <w:p w:rsidR="00DF74E3" w:rsidRPr="00DD4E71" w:rsidRDefault="00DF74E3" w:rsidP="00DF74E3">
            <w:pPr>
              <w:keepNext/>
              <w:keepLines/>
              <w:suppressAutoHyphens/>
              <w:ind w:firstLine="63"/>
              <w:jc w:val="center"/>
              <w:rPr>
                <w:rFonts w:ascii="Arial" w:hAnsi="Arial" w:cs="Arial"/>
                <w:color w:val="000000"/>
                <w:sz w:val="16"/>
                <w:szCs w:val="16"/>
                <w:lang w:eastAsia="ar-SA"/>
              </w:rPr>
            </w:pPr>
            <w:r w:rsidRPr="00DD4E71">
              <w:rPr>
                <w:rFonts w:ascii="Arial" w:hAnsi="Arial" w:cs="Arial"/>
                <w:color w:val="000000"/>
                <w:sz w:val="16"/>
                <w:szCs w:val="16"/>
                <w:lang w:eastAsia="ar-SA"/>
              </w:rPr>
              <w:t>(1.1)</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r>
      <w:tr w:rsidR="00DF74E3" w:rsidRPr="00DD4E71" w:rsidTr="00DF74E3">
        <w:trPr>
          <w:trHeight w:val="53"/>
          <w:jc w:val="center"/>
        </w:trPr>
        <w:tc>
          <w:tcPr>
            <w:tcW w:w="2156" w:type="dxa"/>
          </w:tcPr>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Выращивание</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зерновых и иных</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сельскохозяйственных культур</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(1.2)</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r>
      <w:tr w:rsidR="00DF74E3" w:rsidRPr="00DD4E71" w:rsidTr="00DF74E3">
        <w:trPr>
          <w:trHeight w:val="53"/>
          <w:jc w:val="center"/>
        </w:trPr>
        <w:tc>
          <w:tcPr>
            <w:tcW w:w="2156" w:type="dxa"/>
          </w:tcPr>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Овощеводство</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(1.3)</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r>
      <w:tr w:rsidR="00DF74E3" w:rsidRPr="00DD4E71" w:rsidTr="00DF74E3">
        <w:trPr>
          <w:trHeight w:val="405"/>
          <w:jc w:val="center"/>
        </w:trPr>
        <w:tc>
          <w:tcPr>
            <w:tcW w:w="2156" w:type="dxa"/>
          </w:tcPr>
          <w:p w:rsidR="00DF74E3" w:rsidRPr="00DD4E71" w:rsidRDefault="00DF74E3" w:rsidP="00DF74E3">
            <w:pPr>
              <w:keepNext/>
              <w:keepLines/>
              <w:suppressAutoHyphens/>
              <w:ind w:firstLine="63"/>
              <w:jc w:val="center"/>
              <w:rPr>
                <w:rFonts w:ascii="Arial" w:hAnsi="Arial" w:cs="Arial"/>
                <w:color w:val="000000"/>
                <w:sz w:val="16"/>
                <w:szCs w:val="16"/>
                <w:lang w:eastAsia="ar-SA"/>
              </w:rPr>
            </w:pPr>
            <w:r w:rsidRPr="00DD4E71">
              <w:rPr>
                <w:rFonts w:ascii="Arial" w:hAnsi="Arial" w:cs="Arial"/>
                <w:color w:val="000000"/>
                <w:sz w:val="16"/>
                <w:szCs w:val="16"/>
                <w:lang w:eastAsia="ar-SA"/>
              </w:rPr>
              <w:t>Выращивание</w:t>
            </w:r>
          </w:p>
          <w:p w:rsidR="00DF74E3" w:rsidRPr="00DD4E71" w:rsidRDefault="00DF74E3" w:rsidP="00DF74E3">
            <w:pPr>
              <w:keepNext/>
              <w:keepLines/>
              <w:suppressAutoHyphens/>
              <w:ind w:firstLine="63"/>
              <w:jc w:val="center"/>
              <w:rPr>
                <w:rFonts w:ascii="Arial" w:hAnsi="Arial" w:cs="Arial"/>
                <w:color w:val="000000"/>
                <w:sz w:val="16"/>
                <w:szCs w:val="16"/>
                <w:lang w:eastAsia="ar-SA"/>
              </w:rPr>
            </w:pPr>
            <w:r w:rsidRPr="00DD4E71">
              <w:rPr>
                <w:rFonts w:ascii="Arial" w:hAnsi="Arial" w:cs="Arial"/>
                <w:color w:val="000000"/>
                <w:sz w:val="16"/>
                <w:szCs w:val="16"/>
                <w:lang w:eastAsia="ar-SA"/>
              </w:rPr>
              <w:t>тонизирующих лекарственных,</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цветочных культур</w:t>
            </w:r>
          </w:p>
          <w:p w:rsidR="00DF74E3" w:rsidRPr="00DD4E71" w:rsidRDefault="00DF74E3" w:rsidP="00DF74E3">
            <w:pPr>
              <w:keepNext/>
              <w:keepLines/>
              <w:suppressAutoHyphens/>
              <w:ind w:firstLine="63"/>
              <w:jc w:val="center"/>
              <w:rPr>
                <w:rFonts w:ascii="Arial" w:hAnsi="Arial" w:cs="Arial"/>
                <w:color w:val="000000"/>
                <w:sz w:val="16"/>
                <w:szCs w:val="16"/>
                <w:lang w:eastAsia="ar-SA"/>
              </w:rPr>
            </w:pPr>
            <w:r w:rsidRPr="00DD4E71">
              <w:rPr>
                <w:rFonts w:ascii="Arial" w:hAnsi="Arial" w:cs="Arial"/>
                <w:color w:val="000000"/>
                <w:sz w:val="16"/>
                <w:szCs w:val="16"/>
                <w:lang w:eastAsia="ar-SA"/>
              </w:rPr>
              <w:t>(1.4)</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Next/>
              <w:keepLines/>
              <w:suppressAutoHyphens/>
              <w:ind w:firstLine="63"/>
              <w:jc w:val="center"/>
              <w:rPr>
                <w:rFonts w:ascii="Arial" w:hAnsi="Arial" w:cs="Arial"/>
                <w:color w:val="000000"/>
                <w:sz w:val="16"/>
                <w:szCs w:val="16"/>
                <w:lang w:eastAsia="ar-SA"/>
              </w:rPr>
            </w:pPr>
            <w:r w:rsidRPr="00DD4E71">
              <w:rPr>
                <w:rFonts w:ascii="Arial" w:hAnsi="Arial" w:cs="Arial"/>
                <w:color w:val="000000"/>
                <w:sz w:val="16"/>
                <w:szCs w:val="16"/>
                <w:lang w:eastAsia="ar-SA"/>
              </w:rPr>
              <w:t>Садоводство</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(1.5)</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Выращивание льна и конопли (1.6)</w:t>
            </w:r>
          </w:p>
        </w:tc>
        <w:tc>
          <w:tcPr>
            <w:tcW w:w="709"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Животноводство (1.7)</w:t>
            </w:r>
          </w:p>
        </w:tc>
        <w:tc>
          <w:tcPr>
            <w:tcW w:w="709"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1100"/>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Скотоводство (1.8)</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Звероводство</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(1.9)</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Птицеводство (1.10)</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Свиноводство</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(1.11)</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Пчеловодство</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(1.12)</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В</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В</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Рыбоводство (1.13)</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Научное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обеспечение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сельского</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хозяйства</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(1.14)</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Хранение и</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переработка</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сельскохозяйственной продукции</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lastRenderedPageBreak/>
              <w:t>(1.15)</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lastRenderedPageBreak/>
              <w:t xml:space="preserve">Ведение </w:t>
            </w:r>
            <w:proofErr w:type="gramStart"/>
            <w:r w:rsidRPr="00DD4E71">
              <w:rPr>
                <w:rFonts w:ascii="Arial" w:hAnsi="Arial" w:cs="Arial"/>
                <w:color w:val="000000"/>
                <w:sz w:val="16"/>
                <w:szCs w:val="16"/>
                <w:lang w:eastAsia="ar-SA"/>
              </w:rPr>
              <w:t>личного</w:t>
            </w:r>
            <w:proofErr w:type="gramEnd"/>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подсобного</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 xml:space="preserve">хозяйства </w:t>
            </w:r>
            <w:proofErr w:type="gramStart"/>
            <w:r w:rsidRPr="00DD4E71">
              <w:rPr>
                <w:rFonts w:ascii="Arial" w:hAnsi="Arial" w:cs="Arial"/>
                <w:color w:val="000000"/>
                <w:sz w:val="16"/>
                <w:szCs w:val="16"/>
                <w:lang w:eastAsia="ar-SA"/>
              </w:rPr>
              <w:t>на</w:t>
            </w:r>
            <w:proofErr w:type="gramEnd"/>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полевых</w:t>
            </w:r>
          </w:p>
          <w:p w:rsidR="00DF74E3" w:rsidRPr="00DD4E71" w:rsidRDefault="00DF74E3" w:rsidP="00DF74E3">
            <w:pPr>
              <w:keepNext/>
              <w:keepLines/>
              <w:suppressAutoHyphens/>
              <w:jc w:val="center"/>
              <w:rPr>
                <w:rFonts w:ascii="Arial" w:hAnsi="Arial" w:cs="Arial"/>
                <w:color w:val="000000"/>
                <w:sz w:val="16"/>
                <w:szCs w:val="16"/>
                <w:lang w:eastAsia="ar-SA"/>
              </w:rPr>
            </w:pPr>
            <w:proofErr w:type="gramStart"/>
            <w:r w:rsidRPr="00DD4E71">
              <w:rPr>
                <w:rFonts w:ascii="Arial" w:hAnsi="Arial" w:cs="Arial"/>
                <w:color w:val="000000"/>
                <w:sz w:val="16"/>
                <w:szCs w:val="16"/>
                <w:lang w:eastAsia="ar-SA"/>
              </w:rPr>
              <w:t>участках</w:t>
            </w:r>
            <w:proofErr w:type="gramEnd"/>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(1.16)</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Питомники</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(1.17)</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ind w:firstLine="63"/>
              <w:jc w:val="center"/>
              <w:rPr>
                <w:rFonts w:ascii="Arial" w:hAnsi="Arial" w:cs="Arial"/>
                <w:color w:val="000000"/>
                <w:sz w:val="16"/>
                <w:szCs w:val="16"/>
                <w:lang w:eastAsia="ar-SA"/>
              </w:rPr>
            </w:pPr>
            <w:r w:rsidRPr="00DD4E71">
              <w:rPr>
                <w:rFonts w:ascii="Arial" w:hAnsi="Arial" w:cs="Arial"/>
                <w:color w:val="000000"/>
                <w:sz w:val="16"/>
                <w:szCs w:val="16"/>
                <w:lang w:eastAsia="ar-SA"/>
              </w:rPr>
              <w:t>Обеспечение</w:t>
            </w:r>
          </w:p>
          <w:p w:rsidR="00DF74E3" w:rsidRPr="00DD4E71" w:rsidRDefault="00DF74E3" w:rsidP="00DF74E3">
            <w:pPr>
              <w:keepLines/>
              <w:suppressAutoHyphens/>
              <w:ind w:firstLine="63"/>
              <w:jc w:val="center"/>
              <w:rPr>
                <w:rFonts w:ascii="Arial" w:hAnsi="Arial" w:cs="Arial"/>
                <w:color w:val="000000"/>
                <w:sz w:val="16"/>
                <w:szCs w:val="16"/>
                <w:lang w:eastAsia="ar-SA"/>
              </w:rPr>
            </w:pPr>
            <w:r w:rsidRPr="00DD4E71">
              <w:rPr>
                <w:rFonts w:ascii="Arial" w:hAnsi="Arial" w:cs="Arial"/>
                <w:color w:val="000000"/>
                <w:sz w:val="16"/>
                <w:szCs w:val="16"/>
                <w:lang w:eastAsia="ar-SA"/>
              </w:rPr>
              <w:t>сельскохозяйственного</w:t>
            </w:r>
          </w:p>
          <w:p w:rsidR="00DF74E3" w:rsidRPr="00DD4E71" w:rsidRDefault="00DF74E3" w:rsidP="00DF74E3">
            <w:pPr>
              <w:keepLines/>
              <w:suppressAutoHyphens/>
              <w:ind w:firstLine="63"/>
              <w:jc w:val="center"/>
              <w:rPr>
                <w:rFonts w:ascii="Arial" w:hAnsi="Arial" w:cs="Arial"/>
                <w:color w:val="000000"/>
                <w:sz w:val="16"/>
                <w:szCs w:val="16"/>
                <w:lang w:eastAsia="ar-SA"/>
              </w:rPr>
            </w:pPr>
            <w:r w:rsidRPr="00DD4E71">
              <w:rPr>
                <w:rFonts w:ascii="Arial" w:hAnsi="Arial" w:cs="Arial"/>
                <w:color w:val="000000"/>
                <w:sz w:val="16"/>
                <w:szCs w:val="16"/>
                <w:lang w:eastAsia="ar-SA"/>
              </w:rPr>
              <w:t>производства</w:t>
            </w:r>
          </w:p>
          <w:p w:rsidR="00DF74E3" w:rsidRPr="00DD4E71" w:rsidRDefault="00DF74E3" w:rsidP="00DF74E3">
            <w:pPr>
              <w:keepLines/>
              <w:suppressAutoHyphens/>
              <w:ind w:firstLine="63"/>
              <w:jc w:val="center"/>
              <w:rPr>
                <w:rFonts w:ascii="Arial" w:hAnsi="Arial" w:cs="Arial"/>
                <w:color w:val="000000"/>
                <w:sz w:val="16"/>
                <w:szCs w:val="16"/>
                <w:lang w:eastAsia="ar-SA"/>
              </w:rPr>
            </w:pPr>
            <w:r w:rsidRPr="00DD4E71">
              <w:rPr>
                <w:rFonts w:ascii="Arial" w:hAnsi="Arial" w:cs="Arial"/>
                <w:color w:val="000000"/>
                <w:sz w:val="16"/>
                <w:szCs w:val="16"/>
                <w:lang w:eastAsia="ar-SA"/>
              </w:rPr>
              <w:t>(1.18)</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r>
      <w:tr w:rsidR="00DF74E3" w:rsidRPr="00DD4E71" w:rsidTr="00DF74E3">
        <w:trPr>
          <w:trHeight w:val="53"/>
          <w:jc w:val="center"/>
        </w:trPr>
        <w:tc>
          <w:tcPr>
            <w:tcW w:w="2156" w:type="dxa"/>
          </w:tcPr>
          <w:p w:rsidR="00DF74E3" w:rsidRPr="00DD4E71" w:rsidRDefault="00DF74E3" w:rsidP="00DF74E3">
            <w:pPr>
              <w:keepLines/>
              <w:suppressAutoHyphens/>
              <w:ind w:firstLine="63"/>
              <w:jc w:val="center"/>
              <w:rPr>
                <w:rFonts w:ascii="Arial" w:hAnsi="Arial" w:cs="Arial"/>
                <w:color w:val="000000"/>
                <w:sz w:val="16"/>
                <w:szCs w:val="16"/>
                <w:lang w:eastAsia="ar-SA"/>
              </w:rPr>
            </w:pPr>
            <w:r w:rsidRPr="00DD4E71">
              <w:rPr>
                <w:rFonts w:ascii="Arial" w:hAnsi="Arial" w:cs="Arial"/>
                <w:color w:val="000000"/>
                <w:sz w:val="16"/>
                <w:szCs w:val="16"/>
                <w:lang w:eastAsia="ar-SA"/>
              </w:rPr>
              <w:t>Сенокошение (1.19)</w:t>
            </w:r>
          </w:p>
          <w:p w:rsidR="00DF74E3" w:rsidRPr="00DD4E71" w:rsidRDefault="00DF74E3" w:rsidP="00DF74E3">
            <w:pPr>
              <w:keepLines/>
              <w:suppressAutoHyphens/>
              <w:ind w:firstLine="6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28"/>
              <w:rPr>
                <w:rFonts w:ascii="Arial" w:hAnsi="Arial" w:cs="Arial"/>
                <w:color w:val="000000"/>
                <w:sz w:val="16"/>
                <w:szCs w:val="16"/>
                <w:lang w:eastAsia="ar-SA"/>
              </w:rPr>
            </w:pPr>
            <w:r w:rsidRPr="00DD4E71">
              <w:rPr>
                <w:rFonts w:ascii="Arial" w:hAnsi="Arial" w:cs="Arial"/>
                <w:color w:val="000000"/>
                <w:sz w:val="16"/>
                <w:szCs w:val="16"/>
                <w:lang w:eastAsia="ar-SA"/>
              </w:rPr>
              <w:t>У*</w:t>
            </w:r>
          </w:p>
        </w:tc>
      </w:tr>
      <w:tr w:rsidR="00DF74E3" w:rsidRPr="00DD4E71" w:rsidTr="00DF74E3">
        <w:trPr>
          <w:trHeight w:val="53"/>
          <w:jc w:val="center"/>
        </w:trPr>
        <w:tc>
          <w:tcPr>
            <w:tcW w:w="2156" w:type="dxa"/>
          </w:tcPr>
          <w:p w:rsidR="00DF74E3" w:rsidRPr="00DD4E71" w:rsidRDefault="00DF74E3" w:rsidP="00DF74E3">
            <w:pPr>
              <w:keepNext/>
              <w:keepLines/>
              <w:suppressAutoHyphens/>
              <w:ind w:firstLine="63"/>
              <w:jc w:val="center"/>
              <w:rPr>
                <w:rFonts w:ascii="Arial" w:hAnsi="Arial" w:cs="Arial"/>
                <w:color w:val="000000"/>
                <w:sz w:val="16"/>
                <w:szCs w:val="16"/>
                <w:lang w:eastAsia="ar-SA"/>
              </w:rPr>
            </w:pPr>
            <w:r w:rsidRPr="00DD4E71">
              <w:rPr>
                <w:rFonts w:ascii="Arial" w:hAnsi="Arial" w:cs="Arial"/>
                <w:color w:val="000000"/>
                <w:sz w:val="16"/>
                <w:szCs w:val="16"/>
                <w:lang w:eastAsia="ar-SA"/>
              </w:rPr>
              <w:t>Выпас</w:t>
            </w:r>
          </w:p>
          <w:p w:rsidR="00DF74E3" w:rsidRPr="00DD4E71" w:rsidRDefault="00DF74E3" w:rsidP="00DF74E3">
            <w:pPr>
              <w:keepNext/>
              <w:keepLines/>
              <w:suppressAutoHyphens/>
              <w:ind w:firstLine="63"/>
              <w:jc w:val="center"/>
              <w:rPr>
                <w:rFonts w:ascii="Arial" w:hAnsi="Arial" w:cs="Arial"/>
                <w:color w:val="000000"/>
                <w:sz w:val="16"/>
                <w:szCs w:val="16"/>
                <w:lang w:eastAsia="ar-SA"/>
              </w:rPr>
            </w:pPr>
            <w:r w:rsidRPr="00DD4E71">
              <w:rPr>
                <w:rFonts w:ascii="Arial" w:hAnsi="Arial" w:cs="Arial"/>
                <w:color w:val="000000"/>
                <w:sz w:val="16"/>
                <w:szCs w:val="16"/>
                <w:lang w:eastAsia="ar-SA"/>
              </w:rPr>
              <w:t>сельскохозяйственных животных (1.20)</w:t>
            </w: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r>
      <w:tr w:rsidR="00DF74E3" w:rsidRPr="00DD4E71" w:rsidTr="00DF74E3">
        <w:trPr>
          <w:trHeight w:val="53"/>
          <w:jc w:val="center"/>
        </w:trPr>
        <w:tc>
          <w:tcPr>
            <w:tcW w:w="15509" w:type="dxa"/>
            <w:gridSpan w:val="22"/>
          </w:tcPr>
          <w:p w:rsidR="00DF74E3" w:rsidRPr="00DD4E71" w:rsidRDefault="00DF74E3" w:rsidP="00DF74E3">
            <w:pPr>
              <w:keepLines/>
              <w:suppressAutoHyphens/>
              <w:jc w:val="center"/>
              <w:rPr>
                <w:rFonts w:ascii="Arial" w:hAnsi="Arial" w:cs="Arial"/>
                <w:color w:val="000000"/>
                <w:sz w:val="16"/>
                <w:szCs w:val="16"/>
                <w:lang w:eastAsia="ar-SA"/>
              </w:rPr>
            </w:pP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Жилая застройка (2.0)</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(коды 2.1, 2.1.1, 2.3, 2.4, 2.5)</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Для</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индивидуального</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жилищного</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строительства (2.1)</w:t>
            </w:r>
          </w:p>
        </w:tc>
        <w:tc>
          <w:tcPr>
            <w:tcW w:w="709" w:type="dxa"/>
          </w:tcPr>
          <w:p w:rsidR="00DF74E3" w:rsidRPr="00DD4E71" w:rsidRDefault="00DF74E3" w:rsidP="00DF74E3">
            <w:pPr>
              <w:keepLines/>
              <w:suppressAutoHyphens/>
              <w:ind w:left="-68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8" w:type="dxa"/>
          </w:tcPr>
          <w:p w:rsidR="00DF74E3" w:rsidRPr="00DD4E71" w:rsidRDefault="00DF74E3" w:rsidP="00DF74E3">
            <w:pPr>
              <w:keepLines/>
              <w:suppressAutoHyphens/>
              <w:ind w:left="-68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851"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8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Малоэтажная</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Многоквартирная жилая застройка</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(2.1.1)</w:t>
            </w:r>
          </w:p>
        </w:tc>
        <w:tc>
          <w:tcPr>
            <w:tcW w:w="709" w:type="dxa"/>
          </w:tcPr>
          <w:p w:rsidR="00DF74E3" w:rsidRPr="00DD4E71" w:rsidRDefault="00DF74E3" w:rsidP="00DF74E3">
            <w:pPr>
              <w:keepLines/>
              <w:suppressAutoHyphens/>
              <w:ind w:left="-68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8" w:type="dxa"/>
          </w:tcPr>
          <w:p w:rsidR="00DF74E3" w:rsidRPr="00DD4E71" w:rsidRDefault="00DF74E3" w:rsidP="00DF74E3">
            <w:pPr>
              <w:keepLines/>
              <w:suppressAutoHyphens/>
              <w:ind w:left="-68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851"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8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Блокированная</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жилая застройка</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(2.3)</w:t>
            </w:r>
          </w:p>
        </w:tc>
        <w:tc>
          <w:tcPr>
            <w:tcW w:w="709" w:type="dxa"/>
          </w:tcPr>
          <w:p w:rsidR="00DF74E3" w:rsidRPr="00DD4E71" w:rsidRDefault="00DF74E3" w:rsidP="00DF74E3">
            <w:pPr>
              <w:keepLines/>
              <w:suppressAutoHyphens/>
              <w:ind w:left="-68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8" w:type="dxa"/>
          </w:tcPr>
          <w:p w:rsidR="00DF74E3" w:rsidRPr="00DD4E71" w:rsidRDefault="00DF74E3" w:rsidP="00DF74E3">
            <w:pPr>
              <w:keepLines/>
              <w:suppressAutoHyphens/>
              <w:ind w:left="-68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851"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8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Передвижное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жилье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(2.4)</w:t>
            </w:r>
          </w:p>
        </w:tc>
        <w:tc>
          <w:tcPr>
            <w:tcW w:w="709"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proofErr w:type="spellStart"/>
            <w:r w:rsidRPr="00DD4E71">
              <w:rPr>
                <w:rFonts w:ascii="Arial" w:hAnsi="Arial" w:cs="Arial"/>
                <w:color w:val="000000"/>
                <w:sz w:val="16"/>
                <w:szCs w:val="16"/>
                <w:lang w:eastAsia="ar-SA"/>
              </w:rPr>
              <w:t>Среднеэтажная</w:t>
            </w:r>
            <w:proofErr w:type="spellEnd"/>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жилая застройка (2.5)</w:t>
            </w:r>
          </w:p>
        </w:tc>
        <w:tc>
          <w:tcPr>
            <w:tcW w:w="709"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8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851"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8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15509" w:type="dxa"/>
            <w:gridSpan w:val="22"/>
          </w:tcPr>
          <w:p w:rsidR="00DF74E3" w:rsidRPr="00DD4E71" w:rsidRDefault="00DF74E3" w:rsidP="00DF74E3">
            <w:pPr>
              <w:keepLines/>
              <w:suppressAutoHyphens/>
              <w:jc w:val="center"/>
              <w:rPr>
                <w:rFonts w:ascii="Arial" w:hAnsi="Arial" w:cs="Arial"/>
                <w:color w:val="000000"/>
                <w:sz w:val="16"/>
                <w:szCs w:val="16"/>
                <w:lang w:eastAsia="ar-SA"/>
              </w:rPr>
            </w:pP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Обслуживание жилой застройки (2.7)</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Хранение автотранспорта</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(2.7.1)</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 xml:space="preserve">О </w:t>
            </w: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672"/>
          <w:jc w:val="center"/>
        </w:trPr>
        <w:tc>
          <w:tcPr>
            <w:tcW w:w="15509" w:type="dxa"/>
            <w:gridSpan w:val="22"/>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Общественное использование объектов капитального строительства (3.0)</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(коды 3.1 - 3.10.2)</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Коммунальное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обслуживание (3.1)</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851"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Предоставление коммунальных услуг</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(3.1.1)</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851"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 xml:space="preserve">Административные здания организаций, </w:t>
            </w:r>
            <w:r w:rsidRPr="00DD4E71">
              <w:rPr>
                <w:rFonts w:ascii="Arial" w:hAnsi="Arial" w:cs="Arial"/>
                <w:color w:val="000000"/>
                <w:sz w:val="16"/>
                <w:szCs w:val="16"/>
                <w:lang w:eastAsia="ar-SA"/>
              </w:rPr>
              <w:lastRenderedPageBreak/>
              <w:t>обеспечивающих предоставление коммунальных услуг</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(3.1.2)</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lastRenderedPageBreak/>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851"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15509" w:type="dxa"/>
            <w:gridSpan w:val="22"/>
          </w:tcPr>
          <w:p w:rsidR="00DF74E3" w:rsidRPr="00DD4E71" w:rsidRDefault="00DF74E3" w:rsidP="00DF74E3">
            <w:pPr>
              <w:keepLines/>
              <w:suppressAutoHyphens/>
              <w:jc w:val="center"/>
              <w:rPr>
                <w:rFonts w:ascii="Arial" w:hAnsi="Arial" w:cs="Arial"/>
                <w:color w:val="000000"/>
                <w:sz w:val="16"/>
                <w:szCs w:val="16"/>
                <w:lang w:eastAsia="ar-SA"/>
              </w:rPr>
            </w:pP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Социальное обслуживание (3.2)</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(коды 3.2.1-3.2.4)</w:t>
            </w:r>
          </w:p>
          <w:p w:rsidR="00DF74E3" w:rsidRPr="00DD4E71" w:rsidRDefault="00DF74E3" w:rsidP="00DF74E3">
            <w:pPr>
              <w:keepLines/>
              <w:suppressAutoHyphens/>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Социальное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обслуживание (3.2)</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851"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Дома социального обслуживания (3.2.1)</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851"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Оказание социальной помощи населению</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(3.2.2)</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851"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Оказание услуг связи</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(3.2.3)</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851"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Общежития</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(3.2.4)</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851"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Бытовое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обслуживание (3.3)</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851"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15509" w:type="dxa"/>
            <w:gridSpan w:val="22"/>
          </w:tcPr>
          <w:p w:rsidR="00DF74E3" w:rsidRPr="00DD4E71" w:rsidRDefault="00DF74E3" w:rsidP="00DF74E3">
            <w:pPr>
              <w:keepLines/>
              <w:suppressAutoHyphens/>
              <w:jc w:val="center"/>
              <w:rPr>
                <w:rFonts w:ascii="Arial" w:hAnsi="Arial" w:cs="Arial"/>
                <w:color w:val="000000"/>
                <w:sz w:val="16"/>
                <w:szCs w:val="16"/>
                <w:lang w:eastAsia="ar-SA"/>
              </w:rPr>
            </w:pP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Здравоохранение (3.4)</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(коды 3.4.1 – 3.4.2)</w:t>
            </w:r>
          </w:p>
        </w:tc>
      </w:tr>
      <w:tr w:rsidR="00DF74E3" w:rsidRPr="00DD4E71" w:rsidTr="00DF74E3">
        <w:trPr>
          <w:trHeight w:val="53"/>
          <w:jc w:val="center"/>
        </w:trPr>
        <w:tc>
          <w:tcPr>
            <w:tcW w:w="2156" w:type="dxa"/>
          </w:tcPr>
          <w:p w:rsidR="00DF74E3" w:rsidRPr="00DD4E71" w:rsidRDefault="00DF74E3" w:rsidP="00DF74E3">
            <w:pPr>
              <w:keepLines/>
              <w:suppressAutoHyphens/>
              <w:ind w:firstLine="63"/>
              <w:jc w:val="center"/>
              <w:rPr>
                <w:rFonts w:ascii="Arial" w:hAnsi="Arial" w:cs="Arial"/>
                <w:color w:val="000000"/>
                <w:sz w:val="16"/>
                <w:szCs w:val="16"/>
                <w:lang w:eastAsia="ar-SA"/>
              </w:rPr>
            </w:pPr>
            <w:proofErr w:type="spellStart"/>
            <w:r w:rsidRPr="00DD4E71">
              <w:rPr>
                <w:rFonts w:ascii="Arial" w:hAnsi="Arial" w:cs="Arial"/>
                <w:color w:val="000000"/>
                <w:sz w:val="16"/>
                <w:szCs w:val="16"/>
                <w:lang w:eastAsia="ar-SA"/>
              </w:rPr>
              <w:t>Амбулаторно</w:t>
            </w:r>
            <w:proofErr w:type="spellEnd"/>
            <w:r w:rsidRPr="00DD4E71">
              <w:rPr>
                <w:rFonts w:ascii="Arial" w:hAnsi="Arial" w:cs="Arial"/>
                <w:color w:val="000000"/>
                <w:sz w:val="16"/>
                <w:szCs w:val="16"/>
                <w:lang w:eastAsia="ar-SA"/>
              </w:rPr>
              <w:t>-</w:t>
            </w:r>
          </w:p>
          <w:p w:rsidR="00DF74E3" w:rsidRPr="00DD4E71" w:rsidRDefault="00DF74E3" w:rsidP="00DF74E3">
            <w:pPr>
              <w:keepLines/>
              <w:suppressAutoHyphens/>
              <w:ind w:firstLine="63"/>
              <w:jc w:val="center"/>
              <w:rPr>
                <w:rFonts w:ascii="Arial" w:hAnsi="Arial" w:cs="Arial"/>
                <w:color w:val="000000"/>
                <w:sz w:val="16"/>
                <w:szCs w:val="16"/>
                <w:lang w:eastAsia="ar-SA"/>
              </w:rPr>
            </w:pPr>
            <w:r w:rsidRPr="00DD4E71">
              <w:rPr>
                <w:rFonts w:ascii="Arial" w:hAnsi="Arial" w:cs="Arial"/>
                <w:color w:val="000000"/>
                <w:sz w:val="16"/>
                <w:szCs w:val="16"/>
                <w:lang w:eastAsia="ar-SA"/>
              </w:rPr>
              <w:t>поликлиническое</w:t>
            </w:r>
          </w:p>
          <w:p w:rsidR="00DF74E3" w:rsidRPr="00DD4E71" w:rsidRDefault="00DF74E3" w:rsidP="00DF74E3">
            <w:pPr>
              <w:keepLines/>
              <w:suppressAutoHyphens/>
              <w:ind w:firstLine="63"/>
              <w:jc w:val="center"/>
              <w:rPr>
                <w:rFonts w:ascii="Arial" w:hAnsi="Arial" w:cs="Arial"/>
                <w:color w:val="000000"/>
                <w:sz w:val="16"/>
                <w:szCs w:val="16"/>
                <w:lang w:eastAsia="ar-SA"/>
              </w:rPr>
            </w:pPr>
            <w:r w:rsidRPr="00DD4E71">
              <w:rPr>
                <w:rFonts w:ascii="Arial" w:hAnsi="Arial" w:cs="Arial"/>
                <w:color w:val="000000"/>
                <w:sz w:val="16"/>
                <w:szCs w:val="16"/>
                <w:lang w:eastAsia="ar-SA"/>
              </w:rPr>
              <w:t>обслуживание</w:t>
            </w:r>
          </w:p>
          <w:p w:rsidR="00DF74E3" w:rsidRPr="00DD4E71" w:rsidRDefault="00DF74E3" w:rsidP="00DF74E3">
            <w:pPr>
              <w:keepLines/>
              <w:suppressAutoHyphens/>
              <w:ind w:firstLine="63"/>
              <w:jc w:val="center"/>
              <w:rPr>
                <w:rFonts w:ascii="Arial" w:hAnsi="Arial" w:cs="Arial"/>
                <w:color w:val="000000"/>
                <w:sz w:val="16"/>
                <w:szCs w:val="16"/>
                <w:lang w:eastAsia="ar-SA"/>
              </w:rPr>
            </w:pPr>
            <w:r w:rsidRPr="00DD4E71">
              <w:rPr>
                <w:rFonts w:ascii="Arial" w:hAnsi="Arial" w:cs="Arial"/>
                <w:color w:val="000000"/>
                <w:sz w:val="16"/>
                <w:szCs w:val="16"/>
                <w:lang w:eastAsia="ar-SA"/>
              </w:rPr>
              <w:t>(3.4.1)</w:t>
            </w:r>
          </w:p>
          <w:p w:rsidR="00DF74E3" w:rsidRPr="00DD4E71" w:rsidRDefault="00DF74E3" w:rsidP="00DF74E3">
            <w:pPr>
              <w:keepLines/>
              <w:suppressAutoHyphens/>
              <w:ind w:firstLine="6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851"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ind w:firstLine="63"/>
              <w:jc w:val="center"/>
              <w:rPr>
                <w:rFonts w:ascii="Arial" w:hAnsi="Arial" w:cs="Arial"/>
                <w:color w:val="000000"/>
                <w:sz w:val="16"/>
                <w:szCs w:val="16"/>
                <w:lang w:eastAsia="ar-SA"/>
              </w:rPr>
            </w:pPr>
            <w:r w:rsidRPr="00DD4E71">
              <w:rPr>
                <w:rFonts w:ascii="Arial" w:hAnsi="Arial" w:cs="Arial"/>
                <w:color w:val="000000"/>
                <w:sz w:val="16"/>
                <w:szCs w:val="16"/>
                <w:lang w:eastAsia="ar-SA"/>
              </w:rPr>
              <w:t>Стационарное</w:t>
            </w:r>
          </w:p>
          <w:p w:rsidR="00DF74E3" w:rsidRPr="00DD4E71" w:rsidRDefault="00DF74E3" w:rsidP="00DF74E3">
            <w:pPr>
              <w:keepLines/>
              <w:suppressAutoHyphens/>
              <w:ind w:firstLine="63"/>
              <w:jc w:val="center"/>
              <w:rPr>
                <w:rFonts w:ascii="Arial" w:hAnsi="Arial" w:cs="Arial"/>
                <w:color w:val="000000"/>
                <w:sz w:val="16"/>
                <w:szCs w:val="16"/>
                <w:lang w:eastAsia="ar-SA"/>
              </w:rPr>
            </w:pPr>
            <w:r w:rsidRPr="00DD4E71">
              <w:rPr>
                <w:rFonts w:ascii="Arial" w:hAnsi="Arial" w:cs="Arial"/>
                <w:color w:val="000000"/>
                <w:sz w:val="16"/>
                <w:szCs w:val="16"/>
                <w:lang w:eastAsia="ar-SA"/>
              </w:rPr>
              <w:t>медицинское</w:t>
            </w:r>
          </w:p>
          <w:p w:rsidR="00DF74E3" w:rsidRPr="00DD4E71" w:rsidRDefault="00DF74E3" w:rsidP="00DF74E3">
            <w:pPr>
              <w:keepLines/>
              <w:suppressAutoHyphens/>
              <w:ind w:firstLine="63"/>
              <w:jc w:val="center"/>
              <w:rPr>
                <w:rFonts w:ascii="Arial" w:hAnsi="Arial" w:cs="Arial"/>
                <w:color w:val="000000"/>
                <w:sz w:val="16"/>
                <w:szCs w:val="16"/>
                <w:lang w:eastAsia="ar-SA"/>
              </w:rPr>
            </w:pPr>
            <w:r w:rsidRPr="00DD4E71">
              <w:rPr>
                <w:rFonts w:ascii="Arial" w:hAnsi="Arial" w:cs="Arial"/>
                <w:color w:val="000000"/>
                <w:sz w:val="16"/>
                <w:szCs w:val="16"/>
                <w:lang w:eastAsia="ar-SA"/>
              </w:rPr>
              <w:t>обслуживание</w:t>
            </w:r>
          </w:p>
          <w:p w:rsidR="00DF74E3" w:rsidRPr="00DD4E71" w:rsidRDefault="00DF74E3" w:rsidP="00DF74E3">
            <w:pPr>
              <w:keepLines/>
              <w:suppressAutoHyphens/>
              <w:ind w:firstLine="63"/>
              <w:jc w:val="center"/>
              <w:rPr>
                <w:rFonts w:ascii="Arial" w:hAnsi="Arial" w:cs="Arial"/>
                <w:color w:val="000000"/>
                <w:sz w:val="16"/>
                <w:szCs w:val="16"/>
                <w:lang w:eastAsia="ar-SA"/>
              </w:rPr>
            </w:pPr>
            <w:r w:rsidRPr="00DD4E71">
              <w:rPr>
                <w:rFonts w:ascii="Arial" w:hAnsi="Arial" w:cs="Arial"/>
                <w:color w:val="000000"/>
                <w:sz w:val="16"/>
                <w:szCs w:val="16"/>
                <w:lang w:eastAsia="ar-SA"/>
              </w:rPr>
              <w:t>(3.4.2)</w:t>
            </w: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Next/>
              <w:keepLines/>
              <w:suppressAutoHyphens/>
              <w:ind w:firstLine="63"/>
              <w:jc w:val="center"/>
              <w:rPr>
                <w:rFonts w:ascii="Arial" w:hAnsi="Arial" w:cs="Arial"/>
                <w:color w:val="000000"/>
                <w:sz w:val="16"/>
                <w:szCs w:val="16"/>
                <w:lang w:eastAsia="ar-SA"/>
              </w:rPr>
            </w:pPr>
            <w:r w:rsidRPr="00DD4E71">
              <w:rPr>
                <w:rFonts w:ascii="Arial" w:hAnsi="Arial" w:cs="Arial"/>
                <w:color w:val="000000"/>
                <w:sz w:val="16"/>
                <w:szCs w:val="16"/>
                <w:lang w:eastAsia="ar-SA"/>
              </w:rPr>
              <w:t>Медицинские организации особого назначения</w:t>
            </w:r>
          </w:p>
          <w:p w:rsidR="00DF74E3" w:rsidRPr="00DD4E71" w:rsidRDefault="00DF74E3" w:rsidP="00DF74E3">
            <w:pPr>
              <w:keepNext/>
              <w:keepLines/>
              <w:suppressAutoHyphens/>
              <w:ind w:firstLine="63"/>
              <w:jc w:val="center"/>
              <w:rPr>
                <w:rFonts w:ascii="Arial" w:hAnsi="Arial" w:cs="Arial"/>
                <w:color w:val="000000"/>
                <w:sz w:val="16"/>
                <w:szCs w:val="16"/>
                <w:lang w:eastAsia="ar-SA"/>
              </w:rPr>
            </w:pPr>
            <w:r w:rsidRPr="00DD4E71">
              <w:rPr>
                <w:rFonts w:ascii="Arial" w:hAnsi="Arial" w:cs="Arial"/>
                <w:color w:val="000000"/>
                <w:sz w:val="16"/>
                <w:szCs w:val="16"/>
                <w:lang w:eastAsia="ar-SA"/>
              </w:rPr>
              <w:t>(3.4.3)</w:t>
            </w: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15509" w:type="dxa"/>
            <w:gridSpan w:val="22"/>
          </w:tcPr>
          <w:p w:rsidR="00DF74E3" w:rsidRPr="00DD4E71" w:rsidRDefault="00DF74E3" w:rsidP="00DF74E3">
            <w:pPr>
              <w:keepNext/>
              <w:keepLines/>
              <w:suppressAutoHyphens/>
              <w:jc w:val="center"/>
              <w:rPr>
                <w:rFonts w:ascii="Arial" w:hAnsi="Arial" w:cs="Arial"/>
                <w:color w:val="000000"/>
                <w:sz w:val="16"/>
                <w:szCs w:val="16"/>
                <w:lang w:eastAsia="ar-SA"/>
              </w:rPr>
            </w:pP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Образование и просвещение (3.5)</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(коды 3.5.1 - 3.5.2)</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Дошкольное,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начальное и</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среднее общее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образование (3.5.1)</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851"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Среднее и высшее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профессиональное образование (3.5.2)</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Культурное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развитие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(3.6)</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98"/>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 xml:space="preserve">Объекты </w:t>
            </w:r>
            <w:proofErr w:type="spellStart"/>
            <w:r w:rsidRPr="00DD4E71">
              <w:rPr>
                <w:rFonts w:ascii="Arial" w:hAnsi="Arial" w:cs="Arial"/>
                <w:color w:val="000000"/>
                <w:sz w:val="16"/>
                <w:szCs w:val="16"/>
                <w:lang w:eastAsia="ar-SA"/>
              </w:rPr>
              <w:t>культурно-</w:t>
            </w:r>
            <w:r w:rsidRPr="00DD4E71">
              <w:rPr>
                <w:rFonts w:ascii="Arial" w:hAnsi="Arial" w:cs="Arial"/>
                <w:color w:val="000000"/>
                <w:sz w:val="16"/>
                <w:szCs w:val="16"/>
                <w:lang w:eastAsia="ar-SA"/>
              </w:rPr>
              <w:lastRenderedPageBreak/>
              <w:t>досуговой</w:t>
            </w:r>
            <w:proofErr w:type="spellEnd"/>
            <w:r w:rsidRPr="00DD4E71">
              <w:rPr>
                <w:rFonts w:ascii="Arial" w:hAnsi="Arial" w:cs="Arial"/>
                <w:color w:val="000000"/>
                <w:sz w:val="16"/>
                <w:szCs w:val="16"/>
                <w:lang w:eastAsia="ar-SA"/>
              </w:rPr>
              <w:t xml:space="preserve"> деятельности (3.6.1)</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lastRenderedPageBreak/>
              <w:t>Парки культуры и отдыха (3.6.2)</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Цирки и зверинцы</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(3.6.3)</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r>
      <w:tr w:rsidR="00DF74E3" w:rsidRPr="00DD4E71" w:rsidTr="00DF74E3">
        <w:trPr>
          <w:trHeight w:val="53"/>
          <w:jc w:val="center"/>
        </w:trPr>
        <w:tc>
          <w:tcPr>
            <w:tcW w:w="15509" w:type="dxa"/>
            <w:gridSpan w:val="22"/>
          </w:tcPr>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Религиозное использование (3.7)</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(коды 3.7.1 - 3.7.2)</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Религиозное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использование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(3.7)</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851"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Осуществление религиозных обрядов (3.7.1)</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851"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Религиозное управление и образование (3.7.2)</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r>
      <w:tr w:rsidR="00DF74E3" w:rsidRPr="00DD4E71" w:rsidTr="00DF74E3">
        <w:trPr>
          <w:trHeight w:val="53"/>
          <w:jc w:val="center"/>
        </w:trPr>
        <w:tc>
          <w:tcPr>
            <w:tcW w:w="15509" w:type="dxa"/>
            <w:gridSpan w:val="22"/>
          </w:tcPr>
          <w:p w:rsidR="00DF74E3" w:rsidRPr="00DD4E71" w:rsidRDefault="00DF74E3" w:rsidP="00DF74E3">
            <w:pPr>
              <w:keepLines/>
              <w:suppressAutoHyphens/>
              <w:jc w:val="center"/>
              <w:rPr>
                <w:rFonts w:ascii="Arial" w:hAnsi="Arial" w:cs="Arial"/>
                <w:color w:val="000000"/>
                <w:sz w:val="16"/>
                <w:szCs w:val="16"/>
                <w:lang w:eastAsia="ar-SA"/>
              </w:rPr>
            </w:pP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Общественное управление (3.8)</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(коды 3.8.1 - 3.8.2)</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Общественное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управление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(3.8)</w:t>
            </w: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Государственное управление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(3.8.1)</w:t>
            </w: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Представительская деятельность (3.8.2)</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r>
      <w:tr w:rsidR="00DF74E3" w:rsidRPr="00DD4E71" w:rsidTr="00DF74E3">
        <w:trPr>
          <w:trHeight w:val="53"/>
          <w:jc w:val="center"/>
        </w:trPr>
        <w:tc>
          <w:tcPr>
            <w:tcW w:w="15509" w:type="dxa"/>
            <w:gridSpan w:val="22"/>
          </w:tcPr>
          <w:p w:rsidR="00DF74E3" w:rsidRPr="00DD4E71" w:rsidRDefault="00DF74E3" w:rsidP="00DF74E3">
            <w:pPr>
              <w:keepLines/>
              <w:suppressAutoHyphens/>
              <w:jc w:val="center"/>
              <w:rPr>
                <w:rFonts w:ascii="Arial" w:hAnsi="Arial" w:cs="Arial"/>
                <w:color w:val="000000"/>
                <w:sz w:val="16"/>
                <w:szCs w:val="16"/>
                <w:lang w:eastAsia="ar-SA"/>
              </w:rPr>
            </w:pP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Обеспечение научной деятельности (3.9)</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(коды 3.9.1 - 3.9.3)</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Обеспечение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научной</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деятельности</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(3.9)</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Обеспечение</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деятельности в области гидрометеорологии и смежных с ней областях (3.9.1)</w:t>
            </w: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ind w:firstLine="63"/>
              <w:jc w:val="center"/>
              <w:rPr>
                <w:rFonts w:ascii="Arial" w:hAnsi="Arial" w:cs="Arial"/>
                <w:color w:val="000000"/>
                <w:sz w:val="16"/>
                <w:szCs w:val="16"/>
                <w:lang w:eastAsia="ar-SA"/>
              </w:rPr>
            </w:pPr>
            <w:r w:rsidRPr="00DD4E71">
              <w:rPr>
                <w:rFonts w:ascii="Arial" w:hAnsi="Arial" w:cs="Arial"/>
                <w:color w:val="000000"/>
                <w:sz w:val="16"/>
                <w:szCs w:val="16"/>
                <w:lang w:eastAsia="ar-SA"/>
              </w:rPr>
              <w:t>Проведение научных исследований (3.9.2)</w:t>
            </w: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Проведение научных испытаний</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(3.9.3)</w:t>
            </w: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75"/>
              <w:jc w:val="center"/>
              <w:rPr>
                <w:rFonts w:ascii="Arial" w:hAnsi="Arial" w:cs="Arial"/>
                <w:color w:val="000000"/>
                <w:sz w:val="16"/>
                <w:szCs w:val="16"/>
                <w:lang w:eastAsia="ar-SA"/>
              </w:rPr>
            </w:pPr>
          </w:p>
        </w:tc>
      </w:tr>
      <w:tr w:rsidR="00DF74E3" w:rsidRPr="00DD4E71" w:rsidTr="00DF74E3">
        <w:trPr>
          <w:trHeight w:val="53"/>
          <w:jc w:val="center"/>
        </w:trPr>
        <w:tc>
          <w:tcPr>
            <w:tcW w:w="15509" w:type="dxa"/>
            <w:gridSpan w:val="22"/>
          </w:tcPr>
          <w:p w:rsidR="00DF74E3" w:rsidRPr="00DD4E71" w:rsidRDefault="00DF74E3" w:rsidP="00DF74E3">
            <w:pPr>
              <w:keepLines/>
              <w:suppressAutoHyphens/>
              <w:jc w:val="center"/>
              <w:rPr>
                <w:rFonts w:ascii="Arial" w:hAnsi="Arial" w:cs="Arial"/>
                <w:color w:val="000000"/>
                <w:sz w:val="16"/>
                <w:szCs w:val="16"/>
                <w:lang w:eastAsia="ar-SA"/>
              </w:rPr>
            </w:pP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Ветеринарное обслуживание (3.10)</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(коды 3.10.1 - 3.10.2)</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Амбулаторное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ветеринарное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lastRenderedPageBreak/>
              <w:t>обслуживание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(3.10.1)</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lastRenderedPageBreak/>
              <w:t>У</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lastRenderedPageBreak/>
              <w:t xml:space="preserve">Приюты </w:t>
            </w:r>
            <w:proofErr w:type="gramStart"/>
            <w:r w:rsidRPr="00DD4E71">
              <w:rPr>
                <w:rFonts w:ascii="Arial" w:hAnsi="Arial" w:cs="Arial"/>
                <w:color w:val="000000"/>
                <w:sz w:val="16"/>
                <w:szCs w:val="16"/>
                <w:lang w:eastAsia="ar-SA"/>
              </w:rPr>
              <w:t>для</w:t>
            </w:r>
            <w:proofErr w:type="gramEnd"/>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животных</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(3.10.2)</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r>
      <w:tr w:rsidR="00DF74E3" w:rsidRPr="00DD4E71" w:rsidTr="00DF74E3">
        <w:trPr>
          <w:trHeight w:val="53"/>
          <w:jc w:val="center"/>
        </w:trPr>
        <w:tc>
          <w:tcPr>
            <w:tcW w:w="15509" w:type="dxa"/>
            <w:gridSpan w:val="22"/>
          </w:tcPr>
          <w:p w:rsidR="00DF74E3" w:rsidRPr="00DD4E71" w:rsidRDefault="00DF74E3" w:rsidP="00DF74E3">
            <w:pPr>
              <w:keepLines/>
              <w:suppressAutoHyphens/>
              <w:jc w:val="center"/>
              <w:rPr>
                <w:rFonts w:ascii="Arial" w:hAnsi="Arial" w:cs="Arial"/>
                <w:color w:val="000000"/>
                <w:sz w:val="16"/>
                <w:szCs w:val="16"/>
                <w:lang w:eastAsia="ar-SA"/>
              </w:rPr>
            </w:pP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Предпринимательство (4.0)</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(коды 4.1 - 4.10)</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Деловое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Управление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(4.1)</w:t>
            </w:r>
          </w:p>
        </w:tc>
        <w:tc>
          <w:tcPr>
            <w:tcW w:w="709" w:type="dxa"/>
          </w:tcPr>
          <w:p w:rsidR="00DF74E3" w:rsidRPr="00DD4E71" w:rsidRDefault="00DF74E3" w:rsidP="00DF74E3">
            <w:pPr>
              <w:keepLines/>
              <w:suppressAutoHyphens/>
              <w:ind w:left="-68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8" w:type="dxa"/>
          </w:tcPr>
          <w:p w:rsidR="00DF74E3" w:rsidRPr="00DD4E71" w:rsidRDefault="00DF74E3" w:rsidP="00DF74E3">
            <w:pPr>
              <w:keepLines/>
              <w:suppressAutoHyphens/>
              <w:ind w:left="-68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851"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8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8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Объекты торговли</w:t>
            </w:r>
          </w:p>
          <w:p w:rsidR="00DF74E3" w:rsidRPr="00DD4E71" w:rsidRDefault="00DF74E3" w:rsidP="00DF74E3">
            <w:pPr>
              <w:keepNext/>
              <w:keepLines/>
              <w:suppressAutoHyphens/>
              <w:jc w:val="center"/>
              <w:rPr>
                <w:rFonts w:ascii="Arial" w:hAnsi="Arial" w:cs="Arial"/>
                <w:color w:val="000000"/>
                <w:sz w:val="16"/>
                <w:szCs w:val="16"/>
                <w:lang w:eastAsia="ar-SA"/>
              </w:rPr>
            </w:pPr>
            <w:proofErr w:type="gramStart"/>
            <w:r w:rsidRPr="00DD4E71">
              <w:rPr>
                <w:rFonts w:ascii="Arial" w:hAnsi="Arial" w:cs="Arial"/>
                <w:color w:val="000000"/>
                <w:sz w:val="16"/>
                <w:szCs w:val="16"/>
                <w:lang w:eastAsia="ar-SA"/>
              </w:rPr>
              <w:t>(торговые центры,</w:t>
            </w:r>
            <w:proofErr w:type="gramEnd"/>
          </w:p>
          <w:p w:rsidR="00DF74E3" w:rsidRPr="00DD4E71" w:rsidRDefault="00DF74E3" w:rsidP="00DF74E3">
            <w:pPr>
              <w:keepNext/>
              <w:keepLines/>
              <w:suppressAutoHyphens/>
              <w:jc w:val="center"/>
              <w:rPr>
                <w:rFonts w:ascii="Arial" w:hAnsi="Arial" w:cs="Arial"/>
                <w:color w:val="000000"/>
                <w:sz w:val="16"/>
                <w:szCs w:val="16"/>
                <w:lang w:eastAsia="ar-SA"/>
              </w:rPr>
            </w:pPr>
            <w:proofErr w:type="spellStart"/>
            <w:r w:rsidRPr="00DD4E71">
              <w:rPr>
                <w:rFonts w:ascii="Arial" w:hAnsi="Arial" w:cs="Arial"/>
                <w:color w:val="000000"/>
                <w:sz w:val="16"/>
                <w:szCs w:val="16"/>
                <w:lang w:eastAsia="ar-SA"/>
              </w:rPr>
              <w:t>торгово</w:t>
            </w:r>
            <w:proofErr w:type="spellEnd"/>
            <w:r w:rsidRPr="00DD4E71">
              <w:rPr>
                <w:rFonts w:ascii="Arial" w:hAnsi="Arial" w:cs="Arial"/>
                <w:color w:val="000000"/>
                <w:sz w:val="16"/>
                <w:szCs w:val="16"/>
                <w:lang w:eastAsia="ar-SA"/>
              </w:rPr>
              <w:t>-</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развлекательные центры (комплексы)</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(4.2)</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Рынки</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(4.3)</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Магазины</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(4.4)</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Банковская и</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страховая</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деятельность</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(4.5)</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Общественное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питание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(4.6)</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Гостиничное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обслуживание (4.7)</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 Развлечения</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(4.8)</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Развлекательные мероприятия (4.8.1)</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Проведение азартных игр (4.8.2)</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Служебные гаражи</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(4.9)</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15509" w:type="dxa"/>
            <w:gridSpan w:val="22"/>
          </w:tcPr>
          <w:p w:rsidR="00DF74E3" w:rsidRPr="00DD4E71" w:rsidRDefault="00DF74E3" w:rsidP="00DF74E3">
            <w:pPr>
              <w:keepLines/>
              <w:suppressAutoHyphens/>
              <w:jc w:val="center"/>
              <w:rPr>
                <w:rFonts w:ascii="Arial" w:hAnsi="Arial" w:cs="Arial"/>
                <w:color w:val="000000"/>
                <w:sz w:val="16"/>
                <w:szCs w:val="16"/>
                <w:lang w:eastAsia="ar-SA"/>
              </w:rPr>
            </w:pP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Объекты дорожного сервиса (4.9.1)</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(коды 4.9.1.1-4.9.1.4)</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 при условии разработки санитарно-защитных зон)</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Объекты дорожного сервиса</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(4.9.1)</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Заправка транспортных средств</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(4.9.1.1)</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 xml:space="preserve">Обеспечение дорожного </w:t>
            </w:r>
            <w:r w:rsidRPr="00DD4E71">
              <w:rPr>
                <w:rFonts w:ascii="Arial" w:hAnsi="Arial" w:cs="Arial"/>
                <w:color w:val="000000"/>
                <w:sz w:val="16"/>
                <w:szCs w:val="16"/>
                <w:lang w:eastAsia="ar-SA"/>
              </w:rPr>
              <w:lastRenderedPageBreak/>
              <w:t>отдыха (4.9.1.2)</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lastRenderedPageBreak/>
              <w:t>Автомобильные мойки</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(4.9.1.3)</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Ремонт автомобилей (4.9.1.4)</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proofErr w:type="spellStart"/>
            <w:r w:rsidRPr="00DD4E71">
              <w:rPr>
                <w:rFonts w:ascii="Arial" w:hAnsi="Arial" w:cs="Arial"/>
                <w:color w:val="000000"/>
                <w:sz w:val="16"/>
                <w:szCs w:val="16"/>
                <w:lang w:eastAsia="ar-SA"/>
              </w:rPr>
              <w:t>Выставочно</w:t>
            </w:r>
            <w:proofErr w:type="spellEnd"/>
            <w:r w:rsidRPr="00DD4E71">
              <w:rPr>
                <w:rFonts w:ascii="Arial" w:hAnsi="Arial" w:cs="Arial"/>
                <w:color w:val="000000"/>
                <w:sz w:val="16"/>
                <w:szCs w:val="16"/>
                <w:lang w:eastAsia="ar-SA"/>
              </w:rPr>
              <w:t>-</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ярмарочная</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деятельность (4.10)</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r>
      <w:tr w:rsidR="00DF74E3" w:rsidRPr="00DD4E71" w:rsidTr="00DF74E3">
        <w:trPr>
          <w:trHeight w:val="53"/>
          <w:jc w:val="center"/>
        </w:trPr>
        <w:tc>
          <w:tcPr>
            <w:tcW w:w="15509" w:type="dxa"/>
            <w:gridSpan w:val="22"/>
          </w:tcPr>
          <w:p w:rsidR="00DF74E3" w:rsidRPr="00DD4E71" w:rsidRDefault="00DF74E3" w:rsidP="00DF74E3">
            <w:pPr>
              <w:keepNext/>
              <w:keepLines/>
              <w:suppressAutoHyphens/>
              <w:jc w:val="center"/>
              <w:rPr>
                <w:rFonts w:ascii="Arial" w:hAnsi="Arial" w:cs="Arial"/>
                <w:color w:val="000000"/>
                <w:sz w:val="16"/>
                <w:szCs w:val="16"/>
                <w:lang w:eastAsia="ar-SA"/>
              </w:rPr>
            </w:pP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Отдых (рекреация) (5.0)</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(коды 5.1 - 5.5)</w:t>
            </w:r>
          </w:p>
        </w:tc>
      </w:tr>
      <w:tr w:rsidR="00DF74E3" w:rsidRPr="00DD4E71" w:rsidTr="00DF74E3">
        <w:trPr>
          <w:trHeight w:val="53"/>
          <w:jc w:val="center"/>
        </w:trPr>
        <w:tc>
          <w:tcPr>
            <w:tcW w:w="2156" w:type="dxa"/>
          </w:tcPr>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Отдых (рекреация)</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(5.0)</w:t>
            </w:r>
          </w:p>
          <w:p w:rsidR="00DF74E3" w:rsidRPr="00DD4E71" w:rsidRDefault="00DF74E3" w:rsidP="00DF74E3">
            <w:pPr>
              <w:keepNext/>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Спорт(5.1)</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Обеспечение спортивно-зрелищных мероприятий (5.1.1)</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Обеспечение занятий спортом в помещениях (5.1.2)</w:t>
            </w: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8" w:type="dxa"/>
          </w:tcPr>
          <w:p w:rsidR="00DF74E3" w:rsidRPr="00DD4E71" w:rsidRDefault="00DF74E3" w:rsidP="00DF74E3">
            <w:pPr>
              <w:keepLines/>
              <w:suppressAutoHyphens/>
              <w:ind w:left="-817"/>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851"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817"/>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Площадки для занятий спортом (5.1.3)</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8" w:type="dxa"/>
          </w:tcPr>
          <w:p w:rsidR="00DF74E3" w:rsidRPr="00DD4E71" w:rsidRDefault="00DF74E3" w:rsidP="00DF74E3">
            <w:pPr>
              <w:keepLines/>
              <w:suppressAutoHyphens/>
              <w:ind w:left="-817"/>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851"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817"/>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Оборудованные площадки для занятий спортом (5.1.4)</w:t>
            </w: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817"/>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Водный спорт (5.1.5)</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Авиационный спорт</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(5.1.6)</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Спортивные базы</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(5.1.7)</w:t>
            </w:r>
          </w:p>
          <w:p w:rsidR="00DF74E3" w:rsidRPr="00DD4E71" w:rsidRDefault="00DF74E3" w:rsidP="00DF74E3">
            <w:pPr>
              <w:keepNext/>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Next/>
              <w:keepLines/>
              <w:suppressAutoHyphens/>
              <w:jc w:val="center"/>
              <w:rPr>
                <w:rFonts w:ascii="Arial" w:hAnsi="Arial" w:cs="Arial"/>
                <w:color w:val="000000"/>
                <w:sz w:val="16"/>
                <w:szCs w:val="16"/>
                <w:lang w:eastAsia="ar-SA"/>
              </w:rPr>
            </w:pPr>
            <w:proofErr w:type="spellStart"/>
            <w:r w:rsidRPr="00DD4E71">
              <w:rPr>
                <w:rFonts w:ascii="Arial" w:hAnsi="Arial" w:cs="Arial"/>
                <w:color w:val="000000"/>
                <w:sz w:val="16"/>
                <w:szCs w:val="16"/>
                <w:lang w:eastAsia="ar-SA"/>
              </w:rPr>
              <w:t>Природно</w:t>
            </w:r>
            <w:proofErr w:type="spellEnd"/>
            <w:r w:rsidRPr="00DD4E71">
              <w:rPr>
                <w:rFonts w:ascii="Arial" w:hAnsi="Arial" w:cs="Arial"/>
                <w:color w:val="000000"/>
                <w:sz w:val="16"/>
                <w:szCs w:val="16"/>
                <w:lang w:eastAsia="ar-SA"/>
              </w:rPr>
              <w:t>-</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познавательный туризм</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(5.2)</w:t>
            </w: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Туристическое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обслуживание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(5.2.1)</w:t>
            </w: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Охота и рыбалка</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(5.3)</w:t>
            </w: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817"/>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Поля для гольфа</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или конных</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прогулок</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(5.5)</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r>
      <w:tr w:rsidR="00DF74E3" w:rsidRPr="00DD4E71" w:rsidTr="00DF74E3">
        <w:trPr>
          <w:trHeight w:val="53"/>
          <w:jc w:val="center"/>
        </w:trPr>
        <w:tc>
          <w:tcPr>
            <w:tcW w:w="15509" w:type="dxa"/>
            <w:gridSpan w:val="22"/>
          </w:tcPr>
          <w:p w:rsidR="00DF74E3" w:rsidRPr="00DD4E71" w:rsidRDefault="00DF74E3" w:rsidP="00DF74E3">
            <w:pPr>
              <w:keepLines/>
              <w:suppressAutoHyphens/>
              <w:jc w:val="center"/>
              <w:rPr>
                <w:rFonts w:ascii="Arial" w:hAnsi="Arial" w:cs="Arial"/>
                <w:color w:val="000000"/>
                <w:sz w:val="16"/>
                <w:szCs w:val="16"/>
                <w:lang w:eastAsia="ar-SA"/>
              </w:rPr>
            </w:pP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Производственная деятельность</w:t>
            </w:r>
          </w:p>
          <w:p w:rsidR="00DF74E3" w:rsidRPr="00DD4E71" w:rsidRDefault="00DF74E3" w:rsidP="00DF74E3">
            <w:pPr>
              <w:keepLines/>
              <w:suppressAutoHyphens/>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lastRenderedPageBreak/>
              <w:t>Производственная деятельность</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(6.0)</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proofErr w:type="spellStart"/>
            <w:r w:rsidRPr="00DD4E71">
              <w:rPr>
                <w:rFonts w:ascii="Arial" w:hAnsi="Arial" w:cs="Arial"/>
                <w:color w:val="000000"/>
                <w:sz w:val="16"/>
                <w:szCs w:val="16"/>
                <w:lang w:eastAsia="ar-SA"/>
              </w:rPr>
              <w:t>Недропользование</w:t>
            </w:r>
            <w:proofErr w:type="spellEnd"/>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(6.1)</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Легкая</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промышленность</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(6.3)</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Фармацевтическая промышленность</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(6.3.1)</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Пищевая</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промышленность</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(6.4)</w:t>
            </w: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Next/>
              <w:keepLines/>
              <w:suppressAutoHyphens/>
              <w:jc w:val="center"/>
              <w:rPr>
                <w:rFonts w:ascii="Arial" w:hAnsi="Arial" w:cs="Arial"/>
                <w:color w:val="000000"/>
                <w:sz w:val="16"/>
                <w:szCs w:val="16"/>
                <w:lang w:eastAsia="ar-SA"/>
              </w:rPr>
            </w:pPr>
            <w:proofErr w:type="spellStart"/>
            <w:r w:rsidRPr="00DD4E71">
              <w:rPr>
                <w:rFonts w:ascii="Arial" w:hAnsi="Arial" w:cs="Arial"/>
                <w:color w:val="000000"/>
                <w:sz w:val="16"/>
                <w:szCs w:val="16"/>
                <w:lang w:eastAsia="ar-SA"/>
              </w:rPr>
              <w:t>Нефтехимическа</w:t>
            </w:r>
            <w:proofErr w:type="spellEnd"/>
            <w:r w:rsidRPr="00DD4E71">
              <w:rPr>
                <w:rFonts w:ascii="Arial" w:hAnsi="Arial" w:cs="Arial"/>
                <w:color w:val="000000"/>
                <w:sz w:val="16"/>
                <w:szCs w:val="16"/>
                <w:lang w:eastAsia="ar-SA"/>
              </w:rPr>
              <w:t xml:space="preserve"> промышленность</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(6.5)</w:t>
            </w: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Строительная</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промышленность</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(6.6)</w:t>
            </w: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Энергетика</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(6.7)</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Связь</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(6.8)</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Склады</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(6.9)</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Складские площадки</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(6.9.1)</w:t>
            </w: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Научно-производственная деятельность (6.12)</w:t>
            </w: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28"/>
              <w:jc w:val="center"/>
              <w:rPr>
                <w:rFonts w:ascii="Arial" w:hAnsi="Arial" w:cs="Arial"/>
                <w:color w:val="000000"/>
                <w:sz w:val="16"/>
                <w:szCs w:val="16"/>
                <w:lang w:eastAsia="ar-SA"/>
              </w:rPr>
            </w:pPr>
          </w:p>
        </w:tc>
      </w:tr>
      <w:tr w:rsidR="00DF74E3" w:rsidRPr="00DD4E71" w:rsidTr="00DF74E3">
        <w:trPr>
          <w:trHeight w:val="53"/>
          <w:jc w:val="center"/>
        </w:trPr>
        <w:tc>
          <w:tcPr>
            <w:tcW w:w="15509" w:type="dxa"/>
            <w:gridSpan w:val="22"/>
          </w:tcPr>
          <w:p w:rsidR="00DF74E3" w:rsidRPr="00DD4E71" w:rsidRDefault="00DF74E3" w:rsidP="00DF74E3">
            <w:pPr>
              <w:keepLines/>
              <w:suppressAutoHyphens/>
              <w:jc w:val="center"/>
              <w:rPr>
                <w:rFonts w:ascii="Arial" w:hAnsi="Arial" w:cs="Arial"/>
                <w:color w:val="000000"/>
                <w:sz w:val="16"/>
                <w:szCs w:val="16"/>
                <w:lang w:eastAsia="ar-SA"/>
              </w:rPr>
            </w:pP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Транспорт (7.0)</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(коды 7.1 - 7.5)</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proofErr w:type="spellStart"/>
            <w:proofErr w:type="gramStart"/>
            <w:r w:rsidRPr="00DD4E71">
              <w:rPr>
                <w:rFonts w:ascii="Arial" w:hAnsi="Arial" w:cs="Arial"/>
                <w:color w:val="000000"/>
                <w:sz w:val="16"/>
                <w:szCs w:val="16"/>
                <w:lang w:eastAsia="ar-SA"/>
              </w:rPr>
              <w:t>Железнодорож-ный</w:t>
            </w:r>
            <w:proofErr w:type="spellEnd"/>
            <w:proofErr w:type="gramEnd"/>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транспорт</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(7.1)</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Железнодорожные пути</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(7.1.1)</w:t>
            </w:r>
          </w:p>
          <w:p w:rsidR="00DF74E3" w:rsidRPr="00DD4E71" w:rsidRDefault="00DF74E3" w:rsidP="00DF74E3">
            <w:pPr>
              <w:keepNext/>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Обслуживание железнодорожных перевозок</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(7.1.2)</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Автомобильный</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lastRenderedPageBreak/>
              <w:t>Транспорт</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(7.2)</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lastRenderedPageBreak/>
              <w:t>Размещение автомобильных дорог</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(7.2.1)</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Обслуживание перевозок пассажиров</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(7.2.2)</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Стоянки</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транспорта общего пользования (7.2.3)</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Трубопроводный</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транспорт</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(7.5)</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15509" w:type="dxa"/>
            <w:gridSpan w:val="22"/>
          </w:tcPr>
          <w:p w:rsidR="00DF74E3" w:rsidRPr="00DD4E71" w:rsidRDefault="00DF74E3" w:rsidP="00DF74E3">
            <w:pPr>
              <w:keepNext/>
              <w:keepLines/>
              <w:suppressAutoHyphens/>
              <w:jc w:val="center"/>
              <w:rPr>
                <w:rFonts w:ascii="Arial" w:hAnsi="Arial" w:cs="Arial"/>
                <w:color w:val="000000"/>
                <w:sz w:val="16"/>
                <w:szCs w:val="16"/>
                <w:lang w:eastAsia="ar-SA"/>
              </w:rPr>
            </w:pP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Обеспечение обороны и безопасности</w:t>
            </w:r>
          </w:p>
        </w:tc>
      </w:tr>
      <w:tr w:rsidR="00DF74E3" w:rsidRPr="00DD4E71" w:rsidTr="00DF74E3">
        <w:trPr>
          <w:trHeight w:val="53"/>
          <w:jc w:val="center"/>
        </w:trPr>
        <w:tc>
          <w:tcPr>
            <w:tcW w:w="2156" w:type="dxa"/>
          </w:tcPr>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Обеспечение обороны и безопасности</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(8.0)</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96"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Обеспечение вооруженных сил (8.1)</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96"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Обеспечение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внутреннего</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правопорядка</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(8.3)</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Обеспечение деятельности по исполнению наказаний</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(8.4)</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r>
      <w:tr w:rsidR="00DF74E3" w:rsidRPr="00DD4E71" w:rsidTr="00DF74E3">
        <w:trPr>
          <w:trHeight w:val="53"/>
          <w:jc w:val="center"/>
        </w:trPr>
        <w:tc>
          <w:tcPr>
            <w:tcW w:w="15509" w:type="dxa"/>
            <w:gridSpan w:val="22"/>
          </w:tcPr>
          <w:p w:rsidR="00DF74E3" w:rsidRPr="00DD4E71" w:rsidRDefault="00DF74E3" w:rsidP="00DF74E3">
            <w:pPr>
              <w:keepLines/>
              <w:suppressAutoHyphens/>
              <w:jc w:val="center"/>
              <w:rPr>
                <w:rFonts w:ascii="Arial" w:hAnsi="Arial" w:cs="Arial"/>
                <w:color w:val="000000"/>
                <w:sz w:val="16"/>
                <w:szCs w:val="16"/>
                <w:lang w:eastAsia="ar-SA"/>
              </w:rPr>
            </w:pP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Деятельность по особой охране и изучению природы (9.0)</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(коды 9.1, 9.2, 9.2.1, 9.3)</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 xml:space="preserve">Деятельность </w:t>
            </w:r>
            <w:proofErr w:type="gramStart"/>
            <w:r w:rsidRPr="00DD4E71">
              <w:rPr>
                <w:rFonts w:ascii="Arial" w:hAnsi="Arial" w:cs="Arial"/>
                <w:color w:val="000000"/>
                <w:sz w:val="16"/>
                <w:szCs w:val="16"/>
                <w:lang w:eastAsia="ar-SA"/>
              </w:rPr>
              <w:t>по</w:t>
            </w:r>
            <w:proofErr w:type="gramEnd"/>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особой охране и</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изучению природы</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(9.0)</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 xml:space="preserve">Охрана </w:t>
            </w:r>
            <w:proofErr w:type="gramStart"/>
            <w:r w:rsidRPr="00DD4E71">
              <w:rPr>
                <w:rFonts w:ascii="Arial" w:hAnsi="Arial" w:cs="Arial"/>
                <w:color w:val="000000"/>
                <w:sz w:val="16"/>
                <w:szCs w:val="16"/>
                <w:lang w:eastAsia="ar-SA"/>
              </w:rPr>
              <w:t>природных</w:t>
            </w:r>
            <w:proofErr w:type="gramEnd"/>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территорий</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(9.1)</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Курортная</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деятельность</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(9.2)</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Санаторная</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деятельность (9.2.1)</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9"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13"/>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proofErr w:type="spellStart"/>
            <w:r w:rsidRPr="00DD4E71">
              <w:rPr>
                <w:rFonts w:ascii="Arial" w:hAnsi="Arial" w:cs="Arial"/>
                <w:color w:val="000000"/>
                <w:sz w:val="16"/>
                <w:szCs w:val="16"/>
                <w:lang w:eastAsia="ar-SA"/>
              </w:rPr>
              <w:t>Историко</w:t>
            </w:r>
            <w:proofErr w:type="spellEnd"/>
            <w:r w:rsidRPr="00DD4E71">
              <w:rPr>
                <w:rFonts w:ascii="Arial" w:hAnsi="Arial" w:cs="Arial"/>
                <w:color w:val="000000"/>
                <w:sz w:val="16"/>
                <w:szCs w:val="16"/>
                <w:lang w:eastAsia="ar-SA"/>
              </w:rPr>
              <w:t>-</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культурная</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деятельность</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(9.3)</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851"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r>
      <w:tr w:rsidR="00DF74E3" w:rsidRPr="00DD4E71" w:rsidTr="00DF74E3">
        <w:trPr>
          <w:trHeight w:val="53"/>
          <w:jc w:val="center"/>
        </w:trPr>
        <w:tc>
          <w:tcPr>
            <w:tcW w:w="15509" w:type="dxa"/>
            <w:gridSpan w:val="22"/>
          </w:tcPr>
          <w:p w:rsidR="00DF74E3" w:rsidRPr="00DD4E71" w:rsidRDefault="00DF74E3" w:rsidP="00DF74E3">
            <w:pPr>
              <w:keepLines/>
              <w:suppressAutoHyphens/>
              <w:jc w:val="center"/>
              <w:rPr>
                <w:rFonts w:ascii="Arial" w:hAnsi="Arial" w:cs="Arial"/>
                <w:color w:val="000000"/>
                <w:sz w:val="16"/>
                <w:szCs w:val="16"/>
                <w:lang w:eastAsia="ar-SA"/>
              </w:rPr>
            </w:pP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Водные объекты (11.0)</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(коды 11.1 - 11.3)</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Общее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пользование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водными</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объектами</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(11.1)</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Специальное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пользование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водными</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объектами</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(11.2)</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Гидротехнические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сооружения</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(11.3)</w:t>
            </w: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r w:rsidRPr="00DD4E71">
              <w:rPr>
                <w:rFonts w:ascii="Arial" w:hAnsi="Arial" w:cs="Arial"/>
                <w:color w:val="000000"/>
                <w:sz w:val="16"/>
                <w:szCs w:val="16"/>
                <w:lang w:eastAsia="ar-SA"/>
              </w:rPr>
              <w:t>У</w:t>
            </w: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698"/>
              <w:jc w:val="center"/>
              <w:rPr>
                <w:rFonts w:ascii="Arial" w:hAnsi="Arial" w:cs="Arial"/>
                <w:color w:val="000000"/>
                <w:sz w:val="16"/>
                <w:szCs w:val="16"/>
                <w:lang w:eastAsia="ar-SA"/>
              </w:rPr>
            </w:pPr>
          </w:p>
        </w:tc>
      </w:tr>
      <w:tr w:rsidR="00DF74E3" w:rsidRPr="00DD4E71" w:rsidTr="00DF74E3">
        <w:trPr>
          <w:trHeight w:val="53"/>
          <w:jc w:val="center"/>
        </w:trPr>
        <w:tc>
          <w:tcPr>
            <w:tcW w:w="15509" w:type="dxa"/>
            <w:gridSpan w:val="22"/>
          </w:tcPr>
          <w:p w:rsidR="00DF74E3" w:rsidRPr="00DD4E71" w:rsidRDefault="00DF74E3" w:rsidP="00DF74E3">
            <w:pPr>
              <w:keepNext/>
              <w:keepLines/>
              <w:suppressAutoHyphens/>
              <w:jc w:val="center"/>
              <w:rPr>
                <w:rFonts w:ascii="Arial" w:hAnsi="Arial" w:cs="Arial"/>
                <w:color w:val="000000"/>
                <w:sz w:val="16"/>
                <w:szCs w:val="16"/>
                <w:lang w:eastAsia="ar-SA"/>
              </w:rPr>
            </w:pP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Земельные участки (территории) общего пользования (12.0)</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(коды 12.0.1, 12.0.2)</w:t>
            </w:r>
          </w:p>
        </w:tc>
      </w:tr>
      <w:tr w:rsidR="00DF74E3" w:rsidRPr="00DD4E71" w:rsidTr="00DF74E3">
        <w:trPr>
          <w:trHeight w:val="53"/>
          <w:jc w:val="center"/>
        </w:trPr>
        <w:tc>
          <w:tcPr>
            <w:tcW w:w="2156" w:type="dxa"/>
          </w:tcPr>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Земельные участки</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(территории)</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общего</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пользования</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(12.0)</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851"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Улично-дорожная сеть</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(12.0.1)</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851"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Благоустройство территории (12.0.2)</w:t>
            </w:r>
          </w:p>
          <w:p w:rsidR="00DF74E3" w:rsidRPr="00DD4E71" w:rsidRDefault="00DF74E3" w:rsidP="00DF74E3">
            <w:pPr>
              <w:keepLines/>
              <w:suppressAutoHyphens/>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851"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Ритуальная</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деятельность (12.1)</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Специальная</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деятельность (12.2)</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Земельные участки общего назначения</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(13.0)</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r>
      <w:tr w:rsidR="00DF74E3" w:rsidRPr="00DD4E71" w:rsidTr="00DF74E3">
        <w:trPr>
          <w:trHeight w:val="53"/>
          <w:jc w:val="center"/>
        </w:trPr>
        <w:tc>
          <w:tcPr>
            <w:tcW w:w="2156" w:type="dxa"/>
          </w:tcPr>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Ведение</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огородничества</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(13.1)</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 разрешено без</w:t>
            </w:r>
          </w:p>
          <w:p w:rsidR="00DF74E3" w:rsidRPr="00DD4E71" w:rsidRDefault="00DF74E3" w:rsidP="00DF74E3">
            <w:pPr>
              <w:keepNext/>
              <w:keepLines/>
              <w:suppressAutoHyphens/>
              <w:jc w:val="center"/>
              <w:rPr>
                <w:rFonts w:ascii="Arial" w:hAnsi="Arial" w:cs="Arial"/>
                <w:color w:val="000000"/>
                <w:sz w:val="16"/>
                <w:szCs w:val="16"/>
                <w:lang w:eastAsia="ar-SA"/>
              </w:rPr>
            </w:pPr>
            <w:proofErr w:type="gramStart"/>
            <w:r w:rsidRPr="00DD4E71">
              <w:rPr>
                <w:rFonts w:ascii="Arial" w:hAnsi="Arial" w:cs="Arial"/>
                <w:color w:val="000000"/>
                <w:sz w:val="16"/>
                <w:szCs w:val="16"/>
                <w:lang w:eastAsia="ar-SA"/>
              </w:rPr>
              <w:t>размещения</w:t>
            </w:r>
            <w:proofErr w:type="gramEnd"/>
            <w:r w:rsidRPr="00DD4E71">
              <w:rPr>
                <w:rFonts w:ascii="Arial" w:hAnsi="Arial" w:cs="Arial"/>
                <w:color w:val="000000"/>
                <w:sz w:val="16"/>
                <w:szCs w:val="16"/>
                <w:lang w:eastAsia="ar-SA"/>
              </w:rPr>
              <w:t xml:space="preserve"> каких-</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либо жилых</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строений, а также</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хозяйственных</w:t>
            </w:r>
          </w:p>
          <w:p w:rsidR="00DF74E3" w:rsidRPr="00DD4E71" w:rsidRDefault="00DF74E3" w:rsidP="00DF74E3">
            <w:pPr>
              <w:keepNext/>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строений</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r>
      <w:tr w:rsidR="00DF74E3" w:rsidRPr="00DD4E71" w:rsidTr="00DF74E3">
        <w:trPr>
          <w:trHeight w:val="53"/>
          <w:jc w:val="center"/>
        </w:trPr>
        <w:tc>
          <w:tcPr>
            <w:tcW w:w="2156" w:type="dxa"/>
          </w:tcPr>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Ведение</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Садоводства</w:t>
            </w:r>
          </w:p>
          <w:p w:rsidR="00DF74E3" w:rsidRPr="00DD4E71" w:rsidRDefault="00DF74E3" w:rsidP="00DF74E3">
            <w:pPr>
              <w:keepLines/>
              <w:suppressAutoHyphens/>
              <w:jc w:val="center"/>
              <w:rPr>
                <w:rFonts w:ascii="Arial" w:hAnsi="Arial" w:cs="Arial"/>
                <w:color w:val="000000"/>
                <w:sz w:val="16"/>
                <w:szCs w:val="16"/>
                <w:lang w:eastAsia="ar-SA"/>
              </w:rPr>
            </w:pPr>
            <w:r w:rsidRPr="00DD4E71">
              <w:rPr>
                <w:rFonts w:ascii="Arial" w:hAnsi="Arial" w:cs="Arial"/>
                <w:color w:val="000000"/>
                <w:sz w:val="16"/>
                <w:szCs w:val="16"/>
                <w:lang w:eastAsia="ar-SA"/>
              </w:rPr>
              <w:t>(13.2) * на земельных участках расположенных на территории садоводческих товариществ</w:t>
            </w: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851"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r w:rsidRPr="00DD4E71">
              <w:rPr>
                <w:rFonts w:ascii="Arial" w:hAnsi="Arial" w:cs="Arial"/>
                <w:color w:val="000000"/>
                <w:sz w:val="16"/>
                <w:szCs w:val="16"/>
                <w:lang w:eastAsia="ar-SA"/>
              </w:rPr>
              <w:t>О*</w:t>
            </w: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9"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67"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708"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c>
          <w:tcPr>
            <w:tcW w:w="596" w:type="dxa"/>
          </w:tcPr>
          <w:p w:rsidR="00DF74E3" w:rsidRPr="00DD4E71" w:rsidRDefault="00DF74E3" w:rsidP="00DF74E3">
            <w:pPr>
              <w:keepLines/>
              <w:suppressAutoHyphens/>
              <w:ind w:left="-743"/>
              <w:jc w:val="center"/>
              <w:rPr>
                <w:rFonts w:ascii="Arial" w:hAnsi="Arial" w:cs="Arial"/>
                <w:color w:val="000000"/>
                <w:sz w:val="16"/>
                <w:szCs w:val="16"/>
                <w:lang w:eastAsia="ar-SA"/>
              </w:rPr>
            </w:pPr>
          </w:p>
        </w:tc>
      </w:tr>
    </w:tbl>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bCs/>
          <w:color w:val="000000" w:themeColor="text1"/>
          <w:sz w:val="16"/>
          <w:szCs w:val="16"/>
        </w:rPr>
      </w:pPr>
    </w:p>
    <w:p w:rsidR="00DF74E3" w:rsidRPr="00DD4E71" w:rsidRDefault="00DF74E3" w:rsidP="00DF74E3">
      <w:pPr>
        <w:rPr>
          <w:rFonts w:ascii="Arial" w:hAnsi="Arial" w:cs="Arial"/>
          <w:bCs/>
          <w:color w:val="000000" w:themeColor="text1"/>
          <w:sz w:val="16"/>
          <w:szCs w:val="16"/>
        </w:rPr>
      </w:pPr>
    </w:p>
    <w:p w:rsidR="00DF74E3" w:rsidRPr="00DD4E71" w:rsidRDefault="00DF74E3" w:rsidP="00DF74E3">
      <w:pPr>
        <w:rPr>
          <w:rFonts w:ascii="Arial" w:hAnsi="Arial" w:cs="Arial"/>
          <w:bCs/>
          <w:color w:val="000000" w:themeColor="text1"/>
          <w:sz w:val="16"/>
          <w:szCs w:val="16"/>
        </w:rPr>
      </w:pPr>
    </w:p>
    <w:p w:rsidR="00DF74E3" w:rsidRPr="00DD4E71" w:rsidRDefault="00DF74E3" w:rsidP="00DF74E3">
      <w:pPr>
        <w:rPr>
          <w:rFonts w:ascii="Arial" w:hAnsi="Arial" w:cs="Arial"/>
          <w:bCs/>
          <w:color w:val="000000" w:themeColor="text1"/>
          <w:sz w:val="16"/>
          <w:szCs w:val="16"/>
        </w:rPr>
      </w:pPr>
    </w:p>
    <w:p w:rsidR="00DF74E3" w:rsidRPr="00DD4E71" w:rsidRDefault="00DF74E3" w:rsidP="00DF74E3">
      <w:pPr>
        <w:rPr>
          <w:rFonts w:ascii="Arial" w:hAnsi="Arial" w:cs="Arial"/>
          <w:bCs/>
          <w:color w:val="000000" w:themeColor="text1"/>
          <w:sz w:val="16"/>
          <w:szCs w:val="16"/>
        </w:rPr>
      </w:pPr>
    </w:p>
    <w:p w:rsidR="00DF74E3" w:rsidRPr="00DD4E71" w:rsidRDefault="00DF74E3" w:rsidP="00DF74E3">
      <w:pPr>
        <w:keepNext/>
        <w:rPr>
          <w:rFonts w:ascii="Arial" w:hAnsi="Arial" w:cs="Arial"/>
          <w:bCs/>
          <w:color w:val="000000" w:themeColor="text1"/>
          <w:sz w:val="16"/>
          <w:szCs w:val="16"/>
        </w:rPr>
      </w:pPr>
    </w:p>
    <w:p w:rsidR="00DF74E3" w:rsidRPr="00DD4E71" w:rsidRDefault="00DF74E3" w:rsidP="00DF74E3">
      <w:pPr>
        <w:keepNext/>
        <w:rPr>
          <w:rFonts w:ascii="Arial" w:hAnsi="Arial" w:cs="Arial"/>
          <w:color w:val="000000" w:themeColor="text1"/>
          <w:sz w:val="16"/>
          <w:szCs w:val="16"/>
        </w:rPr>
      </w:pPr>
      <w:r w:rsidRPr="00DD4E71">
        <w:rPr>
          <w:rFonts w:ascii="Arial" w:hAnsi="Arial" w:cs="Arial"/>
          <w:bCs/>
          <w:color w:val="000000" w:themeColor="text1"/>
          <w:sz w:val="16"/>
          <w:szCs w:val="16"/>
        </w:rPr>
        <w:t>Таблица №2.Виды разрешенного использования земельных участков и объектов капитального строительства.</w:t>
      </w:r>
    </w:p>
    <w:p w:rsidR="00DF74E3" w:rsidRPr="00DD4E71" w:rsidRDefault="00DF74E3" w:rsidP="00DF74E3">
      <w:pPr>
        <w:keepNext/>
        <w:rPr>
          <w:rFonts w:ascii="Arial" w:hAnsi="Arial" w:cs="Arial"/>
          <w:color w:val="000000" w:themeColor="text1"/>
          <w:sz w:val="16"/>
          <w:szCs w:val="16"/>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80"/>
        <w:gridCol w:w="5617"/>
        <w:gridCol w:w="1984"/>
        <w:gridCol w:w="4536"/>
      </w:tblGrid>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Наименование вида разрешенного использования земельного участка</w:t>
            </w:r>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Описание вида разрешенного использования земельного участка</w:t>
            </w:r>
            <w:hyperlink w:anchor="sub_2222" w:history="1">
              <w:r w:rsidRPr="00DD4E71">
                <w:rPr>
                  <w:rFonts w:ascii="Arial" w:hAnsi="Arial" w:cs="Arial"/>
                  <w:b/>
                  <w:color w:val="000000" w:themeColor="text1"/>
                  <w:sz w:val="16"/>
                  <w:szCs w:val="16"/>
                </w:rPr>
                <w:t>**</w:t>
              </w:r>
            </w:hyperlink>
          </w:p>
        </w:tc>
        <w:tc>
          <w:tcPr>
            <w:tcW w:w="1984"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Код (числовое обозначение) вида разрешенного использования земельного участка</w:t>
            </w:r>
            <w:hyperlink w:anchor="sub_3333" w:history="1">
              <w:r w:rsidRPr="00DD4E71">
                <w:rPr>
                  <w:rFonts w:ascii="Arial" w:hAnsi="Arial" w:cs="Arial"/>
                  <w:color w:val="000000" w:themeColor="text1"/>
                  <w:sz w:val="16"/>
                  <w:szCs w:val="16"/>
                </w:rPr>
                <w:t>***</w:t>
              </w:r>
            </w:hyperlink>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Наименование вида разрешенного использования объектов</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капитального строительства&lt;1&gt;</w:t>
            </w:r>
          </w:p>
        </w:tc>
      </w:tr>
      <w:tr w:rsidR="00DF74E3" w:rsidRPr="00DD4E71" w:rsidTr="00DF74E3">
        <w:tc>
          <w:tcPr>
            <w:tcW w:w="328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w:t>
            </w:r>
          </w:p>
        </w:tc>
        <w:tc>
          <w:tcPr>
            <w:tcW w:w="561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453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398" w:name="sub_1010"/>
            <w:r w:rsidRPr="00DD4E71">
              <w:rPr>
                <w:rFonts w:ascii="Arial" w:hAnsi="Arial" w:cs="Arial"/>
                <w:color w:val="000000" w:themeColor="text1"/>
                <w:sz w:val="16"/>
                <w:szCs w:val="16"/>
              </w:rPr>
              <w:t>Сельскохозяйственное использование</w:t>
            </w:r>
            <w:bookmarkEnd w:id="398"/>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Ведение сельского хозяйства.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Содержание данного вида разрешенного использования включает в себя содержание видов разрешенного использования с </w:t>
            </w:r>
            <w:hyperlink w:anchor="sub_1011" w:history="1">
              <w:r w:rsidRPr="00DD4E71">
                <w:rPr>
                  <w:rStyle w:val="aa"/>
                  <w:rFonts w:ascii="Arial" w:hAnsi="Arial" w:cs="Arial"/>
                  <w:color w:val="000000" w:themeColor="text1"/>
                  <w:sz w:val="16"/>
                  <w:szCs w:val="16"/>
                </w:rPr>
                <w:t>кодами 1.1 - 1.20</w:t>
              </w:r>
            </w:hyperlink>
            <w:r w:rsidRPr="00DD4E71">
              <w:rPr>
                <w:rFonts w:ascii="Arial" w:hAnsi="Arial" w:cs="Arial"/>
                <w:color w:val="000000" w:themeColor="text1"/>
                <w:sz w:val="16"/>
                <w:szCs w:val="16"/>
              </w:rPr>
              <w:t>, в том числе размещение зданий и сооружений, используемых для хранения и переработки сельскохозяйственной продукции</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и сооружений, используемых для хранения и переработки сельскохозяйственной продукции.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399" w:name="sub_1011"/>
            <w:r w:rsidRPr="00DD4E71">
              <w:rPr>
                <w:rFonts w:ascii="Arial" w:hAnsi="Arial" w:cs="Arial"/>
                <w:color w:val="000000" w:themeColor="text1"/>
                <w:sz w:val="16"/>
                <w:szCs w:val="16"/>
              </w:rPr>
              <w:t>Растениеводство</w:t>
            </w:r>
            <w:bookmarkEnd w:id="399"/>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Осуществление хозяйственной деятельности, связанной с выращиванием сельскохозяйственных культур.</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DD4E71">
                <w:rPr>
                  <w:rStyle w:val="aa"/>
                  <w:rFonts w:ascii="Arial" w:hAnsi="Arial" w:cs="Arial"/>
                  <w:color w:val="000000" w:themeColor="text1"/>
                  <w:sz w:val="16"/>
                  <w:szCs w:val="16"/>
                </w:rPr>
                <w:t>кодами 1.2-1.6</w:t>
              </w:r>
            </w:hyperlink>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Без права возведения объектов капитального строительства.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00" w:name="sub_1012"/>
            <w:r w:rsidRPr="00DD4E71">
              <w:rPr>
                <w:rFonts w:ascii="Arial" w:hAnsi="Arial" w:cs="Arial"/>
                <w:color w:val="000000" w:themeColor="text1"/>
                <w:sz w:val="16"/>
                <w:szCs w:val="16"/>
              </w:rPr>
              <w:t>Выращивание зерновых и иных сельскохозяйственных культур</w:t>
            </w:r>
            <w:bookmarkEnd w:id="400"/>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Без права возведения объектов капитального строительства.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01" w:name="sub_1013"/>
            <w:r w:rsidRPr="00DD4E71">
              <w:rPr>
                <w:rFonts w:ascii="Arial" w:hAnsi="Arial" w:cs="Arial"/>
                <w:color w:val="000000" w:themeColor="text1"/>
                <w:sz w:val="16"/>
                <w:szCs w:val="16"/>
              </w:rPr>
              <w:t>Овощеводство</w:t>
            </w:r>
            <w:bookmarkEnd w:id="401"/>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1.3</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теплиц.</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02" w:name="sub_1014"/>
            <w:r w:rsidRPr="00DD4E71">
              <w:rPr>
                <w:rFonts w:ascii="Arial" w:hAnsi="Arial" w:cs="Arial"/>
                <w:color w:val="000000" w:themeColor="text1"/>
                <w:sz w:val="16"/>
                <w:szCs w:val="16"/>
              </w:rPr>
              <w:t>Выращивание тонизирующих, лекарственных, цветочных культур</w:t>
            </w:r>
            <w:bookmarkEnd w:id="402"/>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1.4</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Без права возведения объектов капитального строительства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03" w:name="sub_1015"/>
            <w:r w:rsidRPr="00DD4E71">
              <w:rPr>
                <w:rFonts w:ascii="Arial" w:hAnsi="Arial" w:cs="Arial"/>
                <w:color w:val="000000" w:themeColor="text1"/>
                <w:sz w:val="16"/>
                <w:szCs w:val="16"/>
              </w:rPr>
              <w:t>Садоводство</w:t>
            </w:r>
            <w:bookmarkEnd w:id="403"/>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1.5</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Без права возведения объектов капитального строительства.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04" w:name="sub_1016"/>
            <w:r w:rsidRPr="00DD4E71">
              <w:rPr>
                <w:rFonts w:ascii="Arial" w:hAnsi="Arial" w:cs="Arial"/>
                <w:color w:val="000000" w:themeColor="text1"/>
                <w:sz w:val="16"/>
                <w:szCs w:val="16"/>
              </w:rPr>
              <w:t>Выращивание льна и конопли</w:t>
            </w:r>
            <w:bookmarkEnd w:id="404"/>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Осуществление хозяйственной деятельности, в том числе на сельскохозяйственных угодьях, связанной с выращиванием льна, конопли</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1.6</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Без права возведения объектов капитального строительства.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05" w:name="sub_1017"/>
            <w:r w:rsidRPr="00DD4E71">
              <w:rPr>
                <w:rFonts w:ascii="Arial" w:hAnsi="Arial" w:cs="Arial"/>
                <w:color w:val="000000" w:themeColor="text1"/>
                <w:sz w:val="16"/>
                <w:szCs w:val="16"/>
              </w:rPr>
              <w:t>Животноводство</w:t>
            </w:r>
            <w:bookmarkEnd w:id="405"/>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DD4E71">
                <w:rPr>
                  <w:rStyle w:val="aa"/>
                  <w:rFonts w:ascii="Arial" w:hAnsi="Arial" w:cs="Arial"/>
                  <w:color w:val="000000" w:themeColor="text1"/>
                  <w:sz w:val="16"/>
                  <w:szCs w:val="16"/>
                </w:rPr>
                <w:t>кодами 1.8-1.11</w:t>
              </w:r>
            </w:hyperlink>
            <w:r w:rsidRPr="00DD4E71">
              <w:rPr>
                <w:rFonts w:ascii="Arial" w:hAnsi="Arial" w:cs="Arial"/>
                <w:color w:val="000000" w:themeColor="text1"/>
                <w:sz w:val="16"/>
                <w:szCs w:val="16"/>
              </w:rPr>
              <w:t xml:space="preserve">, </w:t>
            </w:r>
            <w:hyperlink r:id="rId113" w:history="1">
              <w:r w:rsidRPr="00DD4E71">
                <w:rPr>
                  <w:rStyle w:val="aa"/>
                  <w:rFonts w:ascii="Arial" w:hAnsi="Arial" w:cs="Arial"/>
                  <w:color w:val="000000" w:themeColor="text1"/>
                  <w:sz w:val="16"/>
                  <w:szCs w:val="16"/>
                </w:rPr>
                <w:t>1.15</w:t>
              </w:r>
            </w:hyperlink>
            <w:r w:rsidRPr="00DD4E71">
              <w:rPr>
                <w:rFonts w:ascii="Arial" w:hAnsi="Arial" w:cs="Arial"/>
                <w:color w:val="000000" w:themeColor="text1"/>
                <w:sz w:val="16"/>
                <w:szCs w:val="16"/>
              </w:rPr>
              <w:t xml:space="preserve">, </w:t>
            </w:r>
            <w:hyperlink r:id="rId114" w:history="1">
              <w:r w:rsidRPr="00DD4E71">
                <w:rPr>
                  <w:rStyle w:val="aa"/>
                  <w:rFonts w:ascii="Arial" w:hAnsi="Arial" w:cs="Arial"/>
                  <w:color w:val="000000" w:themeColor="text1"/>
                  <w:sz w:val="16"/>
                  <w:szCs w:val="16"/>
                </w:rPr>
                <w:t>1.19</w:t>
              </w:r>
            </w:hyperlink>
            <w:r w:rsidRPr="00DD4E71">
              <w:rPr>
                <w:rFonts w:ascii="Arial" w:hAnsi="Arial" w:cs="Arial"/>
                <w:color w:val="000000" w:themeColor="text1"/>
                <w:sz w:val="16"/>
                <w:szCs w:val="16"/>
              </w:rPr>
              <w:t xml:space="preserve">, </w:t>
            </w:r>
            <w:hyperlink r:id="rId115" w:history="1">
              <w:r w:rsidRPr="00DD4E71">
                <w:rPr>
                  <w:rStyle w:val="aa"/>
                  <w:rFonts w:ascii="Arial" w:hAnsi="Arial" w:cs="Arial"/>
                  <w:color w:val="000000" w:themeColor="text1"/>
                  <w:sz w:val="16"/>
                  <w:szCs w:val="16"/>
                </w:rPr>
                <w:t>1.20</w:t>
              </w:r>
            </w:hyperlink>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1.7</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06" w:name="sub_1018"/>
            <w:r w:rsidRPr="00DD4E71">
              <w:rPr>
                <w:rFonts w:ascii="Arial" w:hAnsi="Arial" w:cs="Arial"/>
                <w:color w:val="000000" w:themeColor="text1"/>
                <w:sz w:val="16"/>
                <w:szCs w:val="16"/>
              </w:rPr>
              <w:t>Скотоводство</w:t>
            </w:r>
            <w:bookmarkEnd w:id="406"/>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lastRenderedPageBreak/>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lastRenderedPageBreak/>
              <w:t>1.8</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07" w:name="sub_1019"/>
            <w:r w:rsidRPr="00DD4E71">
              <w:rPr>
                <w:rFonts w:ascii="Arial" w:hAnsi="Arial" w:cs="Arial"/>
                <w:color w:val="000000" w:themeColor="text1"/>
                <w:sz w:val="16"/>
                <w:szCs w:val="16"/>
              </w:rPr>
              <w:lastRenderedPageBreak/>
              <w:t>Звероводство</w:t>
            </w:r>
            <w:bookmarkEnd w:id="407"/>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Осуществление хозяйственной деятельности, связанной с разведением в неволе ценных пушных зверей;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разведение племенных животных, производство и использование племенной продукции (материала)</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1.9</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08" w:name="sub_110"/>
            <w:r w:rsidRPr="00DD4E71">
              <w:rPr>
                <w:rFonts w:ascii="Arial" w:hAnsi="Arial" w:cs="Arial"/>
                <w:color w:val="000000" w:themeColor="text1"/>
                <w:sz w:val="16"/>
                <w:szCs w:val="16"/>
              </w:rPr>
              <w:t>Птицеводство</w:t>
            </w:r>
            <w:bookmarkEnd w:id="408"/>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Осуществление хозяйственной деятельности, связанной с разведением домашних пород птиц, в том числе водоплавающих;</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разведение племенных животных, производство и использование племенной продукции (материала)</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1.10</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сооружений, используемых для содержания и разведения птицы,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09" w:name="sub_111"/>
            <w:r w:rsidRPr="00DD4E71">
              <w:rPr>
                <w:rFonts w:ascii="Arial" w:hAnsi="Arial" w:cs="Arial"/>
                <w:color w:val="000000" w:themeColor="text1"/>
                <w:sz w:val="16"/>
                <w:szCs w:val="16"/>
              </w:rPr>
              <w:t>Свиноводство</w:t>
            </w:r>
            <w:bookmarkEnd w:id="409"/>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Осуществление хозяйственной деятельности, связанной с разведением свиней;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разведение племенных животных, производство и использование племенной продукции (материала)</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1.11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10" w:name="sub_112"/>
            <w:r w:rsidRPr="00DD4E71">
              <w:rPr>
                <w:rFonts w:ascii="Arial" w:hAnsi="Arial" w:cs="Arial"/>
                <w:color w:val="000000" w:themeColor="text1"/>
                <w:sz w:val="16"/>
                <w:szCs w:val="16"/>
              </w:rPr>
              <w:t>Пчеловодство</w:t>
            </w:r>
            <w:bookmarkEnd w:id="410"/>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ульев, иных объектов и оборудования, необходимого для пчеловодства и разведениях иных полезных насекомых;</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сооружений используемых для хранения и первичной переработки продукции пчеловодства</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1.12</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11" w:name="sub_113"/>
            <w:r w:rsidRPr="00DD4E71">
              <w:rPr>
                <w:rFonts w:ascii="Arial" w:hAnsi="Arial" w:cs="Arial"/>
                <w:color w:val="000000" w:themeColor="text1"/>
                <w:sz w:val="16"/>
                <w:szCs w:val="16"/>
              </w:rPr>
              <w:t>Рыбоводство</w:t>
            </w:r>
            <w:bookmarkEnd w:id="411"/>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Осуществление хозяйственной деятельности, связанной с разведением и (или) содержанием, выращиванием объектов рыбоводства (</w:t>
            </w:r>
            <w:proofErr w:type="spellStart"/>
            <w:r w:rsidRPr="00DD4E71">
              <w:rPr>
                <w:rFonts w:ascii="Arial" w:hAnsi="Arial" w:cs="Arial"/>
                <w:color w:val="000000" w:themeColor="text1"/>
                <w:sz w:val="16"/>
                <w:szCs w:val="16"/>
              </w:rPr>
              <w:t>аквакультуры</w:t>
            </w:r>
            <w:proofErr w:type="spellEnd"/>
            <w:r w:rsidRPr="00DD4E71">
              <w:rPr>
                <w:rFonts w:ascii="Arial" w:hAnsi="Arial" w:cs="Arial"/>
                <w:color w:val="000000" w:themeColor="text1"/>
                <w:sz w:val="16"/>
                <w:szCs w:val="16"/>
              </w:rPr>
              <w:t>); размещение зданий, сооружений, оборудования, необходимых для осуществления рыбоводства (</w:t>
            </w:r>
            <w:proofErr w:type="spellStart"/>
            <w:r w:rsidRPr="00DD4E71">
              <w:rPr>
                <w:rFonts w:ascii="Arial" w:hAnsi="Arial" w:cs="Arial"/>
                <w:color w:val="000000" w:themeColor="text1"/>
                <w:sz w:val="16"/>
                <w:szCs w:val="16"/>
              </w:rPr>
              <w:t>аквакультуры</w:t>
            </w:r>
            <w:proofErr w:type="spellEnd"/>
            <w:r w:rsidRPr="00DD4E71">
              <w:rPr>
                <w:rFonts w:ascii="Arial" w:hAnsi="Arial" w:cs="Arial"/>
                <w:color w:val="000000" w:themeColor="text1"/>
                <w:sz w:val="16"/>
                <w:szCs w:val="16"/>
              </w:rPr>
              <w:t>)</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1.13</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сооружений, оборудования, необходимых для осуществления рыбоводства (</w:t>
            </w:r>
            <w:proofErr w:type="spellStart"/>
            <w:r w:rsidRPr="00DD4E71">
              <w:rPr>
                <w:rFonts w:ascii="Arial" w:hAnsi="Arial" w:cs="Arial"/>
                <w:color w:val="000000" w:themeColor="text1"/>
                <w:sz w:val="16"/>
                <w:szCs w:val="16"/>
              </w:rPr>
              <w:t>аквакультуры</w:t>
            </w:r>
            <w:proofErr w:type="spellEnd"/>
            <w:r w:rsidRPr="00DD4E71">
              <w:rPr>
                <w:rFonts w:ascii="Arial" w:hAnsi="Arial" w:cs="Arial"/>
                <w:color w:val="000000" w:themeColor="text1"/>
                <w:sz w:val="16"/>
                <w:szCs w:val="16"/>
              </w:rPr>
              <w:t>).</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12" w:name="sub_10114"/>
            <w:r w:rsidRPr="00DD4E71">
              <w:rPr>
                <w:rFonts w:ascii="Arial" w:hAnsi="Arial" w:cs="Arial"/>
                <w:color w:val="000000" w:themeColor="text1"/>
                <w:sz w:val="16"/>
                <w:szCs w:val="16"/>
              </w:rPr>
              <w:t>Научное обеспечение сельского хозяйства</w:t>
            </w:r>
            <w:bookmarkEnd w:id="412"/>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1.14</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Без права возведения объектов капитального строительства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13" w:name="sub_10115"/>
            <w:r w:rsidRPr="00DD4E71">
              <w:rPr>
                <w:rFonts w:ascii="Arial" w:hAnsi="Arial" w:cs="Arial"/>
                <w:color w:val="000000" w:themeColor="text1"/>
                <w:sz w:val="16"/>
                <w:szCs w:val="16"/>
              </w:rPr>
              <w:t>Хранение и переработка</w:t>
            </w:r>
            <w:bookmarkEnd w:id="413"/>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сельскохозяйственной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продукции</w:t>
            </w:r>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1.15</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14" w:name="sub_10116"/>
            <w:r w:rsidRPr="00DD4E71">
              <w:rPr>
                <w:rFonts w:ascii="Arial" w:hAnsi="Arial" w:cs="Arial"/>
                <w:color w:val="000000" w:themeColor="text1"/>
                <w:sz w:val="16"/>
                <w:szCs w:val="16"/>
              </w:rPr>
              <w:t>Ведение личного подсобного хозяйства на полевых участках</w:t>
            </w:r>
            <w:bookmarkEnd w:id="414"/>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Производство сельскохозяйственной продукции без права возведения объектов капитального строительства</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1.16</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Без права возведения объектов капитального строительства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15" w:name="sub_10117"/>
            <w:r w:rsidRPr="00DD4E71">
              <w:rPr>
                <w:rFonts w:ascii="Arial" w:hAnsi="Arial" w:cs="Arial"/>
                <w:color w:val="000000" w:themeColor="text1"/>
                <w:sz w:val="16"/>
                <w:szCs w:val="16"/>
              </w:rPr>
              <w:t>Питомники</w:t>
            </w:r>
            <w:bookmarkEnd w:id="415"/>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сооружений, необходимых для указанных видов сельскохозяйственного производства</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1.17</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сооружений, необходимых для питомников</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16" w:name="sub_10118"/>
            <w:r w:rsidRPr="00DD4E71">
              <w:rPr>
                <w:rFonts w:ascii="Arial" w:hAnsi="Arial" w:cs="Arial"/>
                <w:color w:val="000000" w:themeColor="text1"/>
                <w:sz w:val="16"/>
                <w:szCs w:val="16"/>
              </w:rPr>
              <w:t>Обеспечение</w:t>
            </w:r>
            <w:bookmarkEnd w:id="416"/>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сельскохозяйственного</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производства</w:t>
            </w:r>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w:t>
            </w:r>
            <w:r w:rsidRPr="00DD4E71">
              <w:rPr>
                <w:rFonts w:ascii="Arial" w:hAnsi="Arial" w:cs="Arial"/>
                <w:color w:val="000000" w:themeColor="text1"/>
                <w:sz w:val="16"/>
                <w:szCs w:val="16"/>
              </w:rPr>
              <w:lastRenderedPageBreak/>
              <w:t>оборудования, используемого для ведения сельского хозяйства</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lastRenderedPageBreak/>
              <w:t>1.18</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машинно-транспортных и ремонтных станций, ангаров и гаражей для сельскохозяйственной техники, амбаров, водонапорных башен, </w:t>
            </w:r>
            <w:r w:rsidRPr="00DD4E71">
              <w:rPr>
                <w:rFonts w:ascii="Arial" w:hAnsi="Arial" w:cs="Arial"/>
                <w:color w:val="000000" w:themeColor="text1"/>
                <w:sz w:val="16"/>
                <w:szCs w:val="16"/>
              </w:rPr>
              <w:lastRenderedPageBreak/>
              <w:t>трансформаторных станций и иного технического оборудования, используемого для ведения сельского хозяйства.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17" w:name="sub_1119"/>
            <w:r w:rsidRPr="00DD4E71">
              <w:rPr>
                <w:rFonts w:ascii="Arial" w:hAnsi="Arial" w:cs="Arial"/>
                <w:color w:val="000000" w:themeColor="text1"/>
                <w:sz w:val="16"/>
                <w:szCs w:val="16"/>
              </w:rPr>
              <w:lastRenderedPageBreak/>
              <w:t>Сенокошение</w:t>
            </w:r>
            <w:bookmarkEnd w:id="417"/>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Кошение трав, сбор и заготовка сена</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1.19</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Без права возведения объектов капитального строительства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18" w:name="sub_1120"/>
            <w:r w:rsidRPr="00DD4E71">
              <w:rPr>
                <w:rFonts w:ascii="Arial" w:hAnsi="Arial" w:cs="Arial"/>
                <w:color w:val="000000" w:themeColor="text1"/>
                <w:sz w:val="16"/>
                <w:szCs w:val="16"/>
              </w:rPr>
              <w:t>Выпас</w:t>
            </w:r>
            <w:bookmarkEnd w:id="418"/>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сельскохозяйственных</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животных</w:t>
            </w:r>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Выпас сельскохозяйственных животных</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1.20</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Без права возведения объектов капитального строительства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19" w:name="sub_1020"/>
            <w:r w:rsidRPr="00DD4E71">
              <w:rPr>
                <w:rFonts w:ascii="Arial" w:hAnsi="Arial" w:cs="Arial"/>
                <w:color w:val="000000" w:themeColor="text1"/>
                <w:sz w:val="16"/>
                <w:szCs w:val="16"/>
              </w:rPr>
              <w:t>Жилая застройка</w:t>
            </w:r>
            <w:bookmarkEnd w:id="419"/>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 для проживания с одновременным осуществлением лечения или социального обслуживания населения (санатории, дома ребенка, дома </w:t>
            </w:r>
            <w:proofErr w:type="gramStart"/>
            <w:r w:rsidRPr="00DD4E71">
              <w:rPr>
                <w:rFonts w:ascii="Arial" w:hAnsi="Arial" w:cs="Arial"/>
                <w:color w:val="000000" w:themeColor="text1"/>
                <w:sz w:val="16"/>
                <w:szCs w:val="16"/>
              </w:rPr>
              <w:t>престарелых</w:t>
            </w:r>
            <w:proofErr w:type="gramEnd"/>
            <w:r w:rsidRPr="00DD4E71">
              <w:rPr>
                <w:rFonts w:ascii="Arial" w:hAnsi="Arial" w:cs="Arial"/>
                <w:color w:val="000000" w:themeColor="text1"/>
                <w:sz w:val="16"/>
                <w:szCs w:val="16"/>
              </w:rPr>
              <w:t>, больницы);</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как способ обеспечения непрерывности производства (вахтовые помещения, служебные жилые помещения на производственных объектах);</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как способ обеспечения деятельности режимного учреждения (казармы, караульные помещения, места лишения свободы, содержания под стражей).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Содержание данного вида разрешенного использования включает в себя содержание видов разрешенного использования с </w:t>
            </w:r>
            <w:hyperlink r:id="rId116" w:history="1">
              <w:r w:rsidRPr="00DD4E71">
                <w:rPr>
                  <w:rStyle w:val="aa"/>
                  <w:rFonts w:ascii="Arial" w:hAnsi="Arial" w:cs="Arial"/>
                  <w:color w:val="000000" w:themeColor="text1"/>
                  <w:sz w:val="16"/>
                  <w:szCs w:val="16"/>
                </w:rPr>
                <w:t>кодами 2.1 - 2.3</w:t>
              </w:r>
            </w:hyperlink>
            <w:r w:rsidRPr="00DD4E71">
              <w:rPr>
                <w:rFonts w:ascii="Arial" w:hAnsi="Arial" w:cs="Arial"/>
                <w:color w:val="000000" w:themeColor="text1"/>
                <w:sz w:val="16"/>
                <w:szCs w:val="16"/>
              </w:rPr>
              <w:t xml:space="preserve">, </w:t>
            </w:r>
            <w:hyperlink r:id="rId117" w:history="1">
              <w:r w:rsidRPr="00DD4E71">
                <w:rPr>
                  <w:rStyle w:val="aa"/>
                  <w:rFonts w:ascii="Arial" w:hAnsi="Arial" w:cs="Arial"/>
                  <w:color w:val="000000" w:themeColor="text1"/>
                  <w:sz w:val="16"/>
                  <w:szCs w:val="16"/>
                </w:rPr>
                <w:t>2.5 - 2.7.1</w:t>
              </w:r>
            </w:hyperlink>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 </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 - для проживания с одновременным осуществлением лечения или социального обслуживания населения (санатории, дома ребенка, дома </w:t>
            </w:r>
            <w:proofErr w:type="gramStart"/>
            <w:r w:rsidRPr="00DD4E71">
              <w:rPr>
                <w:rFonts w:ascii="Arial" w:hAnsi="Arial" w:cs="Arial"/>
                <w:color w:val="000000" w:themeColor="text1"/>
                <w:sz w:val="16"/>
                <w:szCs w:val="16"/>
              </w:rPr>
              <w:t>престарелых</w:t>
            </w:r>
            <w:proofErr w:type="gramEnd"/>
            <w:r w:rsidRPr="00DD4E71">
              <w:rPr>
                <w:rFonts w:ascii="Arial" w:hAnsi="Arial" w:cs="Arial"/>
                <w:color w:val="000000" w:themeColor="text1"/>
                <w:sz w:val="16"/>
                <w:szCs w:val="16"/>
              </w:rPr>
              <w:t xml:space="preserve">, больницы); </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как способ обеспечения непрерывности производства (вахтовые помещения, служебные жилые помещения на производственных объектах);</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 - как способ обеспечения деятельности режимного учреждения (казармы, караульные помещения, места лишения свободы, содержания под стражей). Содержание данного вида разрешенного использования включает в себя содержание видов разрешенного использования с </w:t>
            </w:r>
            <w:hyperlink r:id="rId118" w:anchor="1021" w:history="1">
              <w:r w:rsidRPr="00DD4E71">
                <w:rPr>
                  <w:rStyle w:val="aa"/>
                  <w:rFonts w:ascii="Arial" w:hAnsi="Arial" w:cs="Arial"/>
                  <w:color w:val="000000" w:themeColor="text1"/>
                  <w:sz w:val="16"/>
                  <w:szCs w:val="16"/>
                </w:rPr>
                <w:t>кодами 2.1-2.7</w:t>
              </w:r>
            </w:hyperlink>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Для индивидуального жилищного строительства</w:t>
            </w:r>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выращивание сельскохозяйственных культур;</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индивидуальных гаражей и хозяйственных построек</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2.1</w:t>
            </w:r>
          </w:p>
        </w:tc>
        <w:tc>
          <w:tcPr>
            <w:tcW w:w="4536" w:type="dxa"/>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размещение индивидуальных гаражей и хозяйственных построек</w:t>
            </w:r>
            <w:proofErr w:type="gramEnd"/>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20" w:name="sub_10211"/>
            <w:r w:rsidRPr="00DD4E71">
              <w:rPr>
                <w:rFonts w:ascii="Arial" w:hAnsi="Arial" w:cs="Arial"/>
                <w:color w:val="000000" w:themeColor="text1"/>
                <w:sz w:val="16"/>
                <w:szCs w:val="16"/>
              </w:rPr>
              <w:t>Малоэтажная многоквартирная жилая застройка</w:t>
            </w:r>
            <w:bookmarkEnd w:id="420"/>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малоэтажных многоквартирных домов (многоквартирные дома высотой до 4 этажей, включая </w:t>
            </w:r>
            <w:proofErr w:type="gramStart"/>
            <w:r w:rsidRPr="00DD4E71">
              <w:rPr>
                <w:rFonts w:ascii="Arial" w:hAnsi="Arial" w:cs="Arial"/>
                <w:color w:val="000000" w:themeColor="text1"/>
                <w:sz w:val="16"/>
                <w:szCs w:val="16"/>
              </w:rPr>
              <w:t>мансардный</w:t>
            </w:r>
            <w:proofErr w:type="gramEnd"/>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2.1.1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малоэтажных многоквартирных домов (многоквартирные дома высотой до 4 этажей, включая </w:t>
            </w:r>
            <w:proofErr w:type="gramStart"/>
            <w:r w:rsidRPr="00DD4E71">
              <w:rPr>
                <w:rFonts w:ascii="Arial" w:hAnsi="Arial" w:cs="Arial"/>
                <w:color w:val="000000" w:themeColor="text1"/>
                <w:sz w:val="16"/>
                <w:szCs w:val="16"/>
              </w:rPr>
              <w:t>мансардный</w:t>
            </w:r>
            <w:proofErr w:type="gramEnd"/>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21" w:name="sub_1023"/>
            <w:r w:rsidRPr="00DD4E71">
              <w:rPr>
                <w:rFonts w:ascii="Arial" w:hAnsi="Arial" w:cs="Arial"/>
                <w:color w:val="000000" w:themeColor="text1"/>
                <w:sz w:val="16"/>
                <w:szCs w:val="16"/>
              </w:rPr>
              <w:t>Блокированная жилая застройка</w:t>
            </w:r>
            <w:bookmarkEnd w:id="421"/>
          </w:p>
        </w:tc>
        <w:tc>
          <w:tcPr>
            <w:tcW w:w="5617" w:type="dxa"/>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DD4E71">
              <w:rPr>
                <w:rFonts w:ascii="Arial" w:hAnsi="Arial" w:cs="Arial"/>
                <w:color w:val="000000" w:themeColor="text1"/>
                <w:sz w:val="16"/>
                <w:szCs w:val="16"/>
              </w:rPr>
              <w:t xml:space="preserve"> пользования (жилые дома блокированной </w:t>
            </w:r>
            <w:r w:rsidRPr="00DD4E71">
              <w:rPr>
                <w:rFonts w:ascii="Arial" w:hAnsi="Arial" w:cs="Arial"/>
                <w:color w:val="000000" w:themeColor="text1"/>
                <w:sz w:val="16"/>
                <w:szCs w:val="16"/>
              </w:rPr>
              <w:lastRenderedPageBreak/>
              <w:t>застройки);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lastRenderedPageBreak/>
              <w:t>2.3</w:t>
            </w:r>
          </w:p>
        </w:tc>
        <w:tc>
          <w:tcPr>
            <w:tcW w:w="4536" w:type="dxa"/>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w:t>
            </w:r>
            <w:r w:rsidRPr="00DD4E71">
              <w:rPr>
                <w:rFonts w:ascii="Arial" w:hAnsi="Arial" w:cs="Arial"/>
                <w:color w:val="000000" w:themeColor="text1"/>
                <w:sz w:val="16"/>
                <w:szCs w:val="16"/>
              </w:rPr>
              <w:lastRenderedPageBreak/>
              <w:t>отдельном земельном участке и имеет выход на территорию общего</w:t>
            </w:r>
            <w:proofErr w:type="gramEnd"/>
            <w:r w:rsidRPr="00DD4E71">
              <w:rPr>
                <w:rFonts w:ascii="Arial" w:hAnsi="Arial" w:cs="Arial"/>
                <w:color w:val="000000" w:themeColor="text1"/>
                <w:sz w:val="16"/>
                <w:szCs w:val="16"/>
              </w:rPr>
              <w:t xml:space="preserve"> пользования (жилые дома блокированной застройки);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22" w:name="sub_1024"/>
            <w:r w:rsidRPr="00DD4E71">
              <w:rPr>
                <w:rFonts w:ascii="Arial" w:hAnsi="Arial" w:cs="Arial"/>
                <w:color w:val="000000" w:themeColor="text1"/>
                <w:sz w:val="16"/>
                <w:szCs w:val="16"/>
              </w:rPr>
              <w:lastRenderedPageBreak/>
              <w:t>Передвижное жилье</w:t>
            </w:r>
            <w:bookmarkEnd w:id="422"/>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2.4</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сооружений, пригодных к использованию в качестве жилья (жилые вагончики, жилые прицепы);</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иных вспомогательных сооружений, в том числе объектов автономного инженерного обеспечения</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23" w:name="sub_1025"/>
            <w:proofErr w:type="spellStart"/>
            <w:r w:rsidRPr="00DD4E71">
              <w:rPr>
                <w:rFonts w:ascii="Arial" w:hAnsi="Arial" w:cs="Arial"/>
                <w:color w:val="000000" w:themeColor="text1"/>
                <w:sz w:val="16"/>
                <w:szCs w:val="16"/>
              </w:rPr>
              <w:t>Среднеэтажная</w:t>
            </w:r>
            <w:proofErr w:type="spellEnd"/>
            <w:r w:rsidRPr="00DD4E71">
              <w:rPr>
                <w:rFonts w:ascii="Arial" w:hAnsi="Arial" w:cs="Arial"/>
                <w:color w:val="000000" w:themeColor="text1"/>
                <w:sz w:val="16"/>
                <w:szCs w:val="16"/>
              </w:rPr>
              <w:t xml:space="preserve"> жилая застройка</w:t>
            </w:r>
            <w:bookmarkEnd w:id="423"/>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многоквартирных домов этажностью не выше восьми этажей;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благоустройство и озеленение;</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подземных гаражей и автостоянок;</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обустройство спортивных и детских площадок, площадок для отдыха;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2.5</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многоквартирных домов этажностью не выше восьми этажей;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благоустройство и озеленение;</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подземных гаражей и автостоянок;</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обустройство спортивных и детских площадок, площадок для отдыха;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24" w:name="sub_1027"/>
            <w:r w:rsidRPr="00DD4E71">
              <w:rPr>
                <w:rFonts w:ascii="Arial" w:hAnsi="Arial" w:cs="Arial"/>
                <w:color w:val="000000" w:themeColor="text1"/>
                <w:sz w:val="16"/>
                <w:szCs w:val="16"/>
              </w:rPr>
              <w:t>Обслуживание жилой застройки</w:t>
            </w:r>
            <w:bookmarkEnd w:id="424"/>
          </w:p>
        </w:tc>
        <w:tc>
          <w:tcPr>
            <w:tcW w:w="5617" w:type="dxa"/>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DD4E71">
                <w:rPr>
                  <w:rStyle w:val="aa"/>
                  <w:rFonts w:ascii="Arial" w:hAnsi="Arial" w:cs="Arial"/>
                  <w:color w:val="000000" w:themeColor="text1"/>
                  <w:sz w:val="16"/>
                  <w:szCs w:val="16"/>
                </w:rPr>
                <w:t>кодами 3.1</w:t>
              </w:r>
            </w:hyperlink>
            <w:r w:rsidRPr="00DD4E71">
              <w:rPr>
                <w:rFonts w:ascii="Arial" w:hAnsi="Arial" w:cs="Arial"/>
                <w:color w:val="000000" w:themeColor="text1"/>
                <w:sz w:val="16"/>
                <w:szCs w:val="16"/>
              </w:rPr>
              <w:t xml:space="preserve">, </w:t>
            </w:r>
            <w:hyperlink w:anchor="sub_1032" w:history="1">
              <w:r w:rsidRPr="00DD4E71">
                <w:rPr>
                  <w:rStyle w:val="aa"/>
                  <w:rFonts w:ascii="Arial" w:hAnsi="Arial" w:cs="Arial"/>
                  <w:color w:val="000000" w:themeColor="text1"/>
                  <w:sz w:val="16"/>
                  <w:szCs w:val="16"/>
                </w:rPr>
                <w:t>3.2</w:t>
              </w:r>
            </w:hyperlink>
            <w:r w:rsidRPr="00DD4E71">
              <w:rPr>
                <w:rFonts w:ascii="Arial" w:hAnsi="Arial" w:cs="Arial"/>
                <w:color w:val="000000" w:themeColor="text1"/>
                <w:sz w:val="16"/>
                <w:szCs w:val="16"/>
              </w:rPr>
              <w:t xml:space="preserve">, </w:t>
            </w:r>
            <w:hyperlink w:anchor="sub_1033" w:history="1">
              <w:r w:rsidRPr="00DD4E71">
                <w:rPr>
                  <w:rStyle w:val="aa"/>
                  <w:rFonts w:ascii="Arial" w:hAnsi="Arial" w:cs="Arial"/>
                  <w:color w:val="000000" w:themeColor="text1"/>
                  <w:sz w:val="16"/>
                  <w:szCs w:val="16"/>
                </w:rPr>
                <w:t>3.3</w:t>
              </w:r>
            </w:hyperlink>
            <w:r w:rsidRPr="00DD4E71">
              <w:rPr>
                <w:rFonts w:ascii="Arial" w:hAnsi="Arial" w:cs="Arial"/>
                <w:color w:val="000000" w:themeColor="text1"/>
                <w:sz w:val="16"/>
                <w:szCs w:val="16"/>
              </w:rPr>
              <w:t xml:space="preserve">, </w:t>
            </w:r>
            <w:hyperlink w:anchor="sub_1034" w:history="1">
              <w:r w:rsidRPr="00DD4E71">
                <w:rPr>
                  <w:rStyle w:val="aa"/>
                  <w:rFonts w:ascii="Arial" w:hAnsi="Arial" w:cs="Arial"/>
                  <w:color w:val="000000" w:themeColor="text1"/>
                  <w:sz w:val="16"/>
                  <w:szCs w:val="16"/>
                </w:rPr>
                <w:t>3.4</w:t>
              </w:r>
            </w:hyperlink>
            <w:r w:rsidRPr="00DD4E71">
              <w:rPr>
                <w:rFonts w:ascii="Arial" w:hAnsi="Arial" w:cs="Arial"/>
                <w:color w:val="000000" w:themeColor="text1"/>
                <w:sz w:val="16"/>
                <w:szCs w:val="16"/>
              </w:rPr>
              <w:t xml:space="preserve">, </w:t>
            </w:r>
            <w:hyperlink w:anchor="sub_10341" w:history="1">
              <w:r w:rsidRPr="00DD4E71">
                <w:rPr>
                  <w:rStyle w:val="aa"/>
                  <w:rFonts w:ascii="Arial" w:hAnsi="Arial" w:cs="Arial"/>
                  <w:color w:val="000000" w:themeColor="text1"/>
                  <w:sz w:val="16"/>
                  <w:szCs w:val="16"/>
                </w:rPr>
                <w:t>3.4.1</w:t>
              </w:r>
            </w:hyperlink>
            <w:r w:rsidRPr="00DD4E71">
              <w:rPr>
                <w:rFonts w:ascii="Arial" w:hAnsi="Arial" w:cs="Arial"/>
                <w:color w:val="000000" w:themeColor="text1"/>
                <w:sz w:val="16"/>
                <w:szCs w:val="16"/>
              </w:rPr>
              <w:t xml:space="preserve">, </w:t>
            </w:r>
            <w:hyperlink w:anchor="sub_10351" w:history="1">
              <w:r w:rsidRPr="00DD4E71">
                <w:rPr>
                  <w:rStyle w:val="aa"/>
                  <w:rFonts w:ascii="Arial" w:hAnsi="Arial" w:cs="Arial"/>
                  <w:color w:val="000000" w:themeColor="text1"/>
                  <w:sz w:val="16"/>
                  <w:szCs w:val="16"/>
                </w:rPr>
                <w:t>3.5.1</w:t>
              </w:r>
            </w:hyperlink>
            <w:r w:rsidRPr="00DD4E71">
              <w:rPr>
                <w:rFonts w:ascii="Arial" w:hAnsi="Arial" w:cs="Arial"/>
                <w:color w:val="000000" w:themeColor="text1"/>
                <w:sz w:val="16"/>
                <w:szCs w:val="16"/>
              </w:rPr>
              <w:t xml:space="preserve">, </w:t>
            </w:r>
            <w:hyperlink w:anchor="sub_1036" w:history="1">
              <w:r w:rsidRPr="00DD4E71">
                <w:rPr>
                  <w:rStyle w:val="aa"/>
                  <w:rFonts w:ascii="Arial" w:hAnsi="Arial" w:cs="Arial"/>
                  <w:color w:val="000000" w:themeColor="text1"/>
                  <w:sz w:val="16"/>
                  <w:szCs w:val="16"/>
                </w:rPr>
                <w:t>3.6</w:t>
              </w:r>
            </w:hyperlink>
            <w:r w:rsidRPr="00DD4E71">
              <w:rPr>
                <w:rFonts w:ascii="Arial" w:hAnsi="Arial" w:cs="Arial"/>
                <w:color w:val="000000" w:themeColor="text1"/>
                <w:sz w:val="16"/>
                <w:szCs w:val="16"/>
              </w:rPr>
              <w:t xml:space="preserve">, </w:t>
            </w:r>
            <w:hyperlink w:anchor="sub_1037" w:history="1">
              <w:r w:rsidRPr="00DD4E71">
                <w:rPr>
                  <w:rStyle w:val="aa"/>
                  <w:rFonts w:ascii="Arial" w:hAnsi="Arial" w:cs="Arial"/>
                  <w:color w:val="000000" w:themeColor="text1"/>
                  <w:sz w:val="16"/>
                  <w:szCs w:val="16"/>
                </w:rPr>
                <w:t>3.7</w:t>
              </w:r>
            </w:hyperlink>
            <w:r w:rsidRPr="00DD4E71">
              <w:rPr>
                <w:rFonts w:ascii="Arial" w:hAnsi="Arial" w:cs="Arial"/>
                <w:color w:val="000000" w:themeColor="text1"/>
                <w:sz w:val="16"/>
                <w:szCs w:val="16"/>
              </w:rPr>
              <w:t xml:space="preserve">, </w:t>
            </w:r>
            <w:hyperlink w:anchor="sub_103101" w:history="1">
              <w:r w:rsidRPr="00DD4E71">
                <w:rPr>
                  <w:rStyle w:val="aa"/>
                  <w:rFonts w:ascii="Arial" w:hAnsi="Arial" w:cs="Arial"/>
                  <w:color w:val="000000" w:themeColor="text1"/>
                  <w:sz w:val="16"/>
                  <w:szCs w:val="16"/>
                </w:rPr>
                <w:t>3.10.1</w:t>
              </w:r>
            </w:hyperlink>
            <w:r w:rsidRPr="00DD4E71">
              <w:rPr>
                <w:rFonts w:ascii="Arial" w:hAnsi="Arial" w:cs="Arial"/>
                <w:color w:val="000000" w:themeColor="text1"/>
                <w:sz w:val="16"/>
                <w:szCs w:val="16"/>
              </w:rPr>
              <w:t xml:space="preserve">, </w:t>
            </w:r>
            <w:hyperlink w:anchor="sub_1041" w:history="1">
              <w:r w:rsidRPr="00DD4E71">
                <w:rPr>
                  <w:rStyle w:val="aa"/>
                  <w:rFonts w:ascii="Arial" w:hAnsi="Arial" w:cs="Arial"/>
                  <w:color w:val="000000" w:themeColor="text1"/>
                  <w:sz w:val="16"/>
                  <w:szCs w:val="16"/>
                </w:rPr>
                <w:t>4.1</w:t>
              </w:r>
            </w:hyperlink>
            <w:r w:rsidRPr="00DD4E71">
              <w:rPr>
                <w:rFonts w:ascii="Arial" w:hAnsi="Arial" w:cs="Arial"/>
                <w:color w:val="000000" w:themeColor="text1"/>
                <w:sz w:val="16"/>
                <w:szCs w:val="16"/>
              </w:rPr>
              <w:t xml:space="preserve">, </w:t>
            </w:r>
            <w:hyperlink w:anchor="sub_1043" w:history="1">
              <w:r w:rsidRPr="00DD4E71">
                <w:rPr>
                  <w:rStyle w:val="aa"/>
                  <w:rFonts w:ascii="Arial" w:hAnsi="Arial" w:cs="Arial"/>
                  <w:color w:val="000000" w:themeColor="text1"/>
                  <w:sz w:val="16"/>
                  <w:szCs w:val="16"/>
                </w:rPr>
                <w:t>4.3</w:t>
              </w:r>
            </w:hyperlink>
            <w:r w:rsidRPr="00DD4E71">
              <w:rPr>
                <w:rFonts w:ascii="Arial" w:hAnsi="Arial" w:cs="Arial"/>
                <w:color w:val="000000" w:themeColor="text1"/>
                <w:sz w:val="16"/>
                <w:szCs w:val="16"/>
              </w:rPr>
              <w:t xml:space="preserve">, </w:t>
            </w:r>
            <w:hyperlink w:anchor="sub_1044" w:history="1">
              <w:r w:rsidRPr="00DD4E71">
                <w:rPr>
                  <w:rStyle w:val="aa"/>
                  <w:rFonts w:ascii="Arial" w:hAnsi="Arial" w:cs="Arial"/>
                  <w:color w:val="000000" w:themeColor="text1"/>
                  <w:sz w:val="16"/>
                  <w:szCs w:val="16"/>
                </w:rPr>
                <w:t>4.4</w:t>
              </w:r>
            </w:hyperlink>
            <w:r w:rsidRPr="00DD4E71">
              <w:rPr>
                <w:rFonts w:ascii="Arial" w:hAnsi="Arial" w:cs="Arial"/>
                <w:color w:val="000000" w:themeColor="text1"/>
                <w:sz w:val="16"/>
                <w:szCs w:val="16"/>
              </w:rPr>
              <w:t xml:space="preserve">, </w:t>
            </w:r>
            <w:hyperlink w:anchor="sub_1046" w:history="1">
              <w:r w:rsidRPr="00DD4E71">
                <w:rPr>
                  <w:rStyle w:val="aa"/>
                  <w:rFonts w:ascii="Arial" w:hAnsi="Arial" w:cs="Arial"/>
                  <w:color w:val="000000" w:themeColor="text1"/>
                  <w:sz w:val="16"/>
                  <w:szCs w:val="16"/>
                </w:rPr>
                <w:t>4.6</w:t>
              </w:r>
            </w:hyperlink>
            <w:r w:rsidRPr="00DD4E71">
              <w:rPr>
                <w:rFonts w:ascii="Arial" w:hAnsi="Arial" w:cs="Arial"/>
                <w:color w:val="000000" w:themeColor="text1"/>
                <w:sz w:val="16"/>
                <w:szCs w:val="16"/>
              </w:rPr>
              <w:t xml:space="preserve">, </w:t>
            </w:r>
            <w:hyperlink r:id="rId119" w:history="1">
              <w:r w:rsidRPr="00DD4E71">
                <w:rPr>
                  <w:rStyle w:val="aa"/>
                  <w:rFonts w:ascii="Arial" w:hAnsi="Arial" w:cs="Arial"/>
                  <w:color w:val="000000" w:themeColor="text1"/>
                  <w:sz w:val="16"/>
                  <w:szCs w:val="16"/>
                </w:rPr>
                <w:t>5.1.2</w:t>
              </w:r>
            </w:hyperlink>
            <w:r w:rsidRPr="00DD4E71">
              <w:rPr>
                <w:rFonts w:ascii="Arial" w:hAnsi="Arial" w:cs="Arial"/>
                <w:color w:val="000000" w:themeColor="text1"/>
                <w:sz w:val="16"/>
                <w:szCs w:val="16"/>
              </w:rPr>
              <w:t xml:space="preserve">, </w:t>
            </w:r>
            <w:hyperlink r:id="rId120" w:history="1">
              <w:r w:rsidRPr="00DD4E71">
                <w:rPr>
                  <w:rStyle w:val="aa"/>
                  <w:rFonts w:ascii="Arial" w:hAnsi="Arial" w:cs="Arial"/>
                  <w:color w:val="000000" w:themeColor="text1"/>
                  <w:sz w:val="16"/>
                  <w:szCs w:val="16"/>
                </w:rPr>
                <w:t>5.1.3</w:t>
              </w:r>
            </w:hyperlink>
            <w:r w:rsidRPr="00DD4E71">
              <w:rPr>
                <w:rFonts w:ascii="Arial" w:hAnsi="Arial" w:cs="Arial"/>
                <w:color w:val="000000" w:themeColor="text1"/>
                <w:sz w:val="16"/>
                <w:szCs w:val="16"/>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2.7</w:t>
            </w:r>
          </w:p>
        </w:tc>
        <w:tc>
          <w:tcPr>
            <w:tcW w:w="4536" w:type="dxa"/>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DD4E71">
                <w:rPr>
                  <w:rStyle w:val="aa"/>
                  <w:rFonts w:ascii="Arial" w:hAnsi="Arial" w:cs="Arial"/>
                  <w:color w:val="000000" w:themeColor="text1"/>
                  <w:sz w:val="16"/>
                  <w:szCs w:val="16"/>
                </w:rPr>
                <w:t>кодами 3.1</w:t>
              </w:r>
            </w:hyperlink>
            <w:r w:rsidRPr="00DD4E71">
              <w:rPr>
                <w:rFonts w:ascii="Arial" w:hAnsi="Arial" w:cs="Arial"/>
                <w:color w:val="000000" w:themeColor="text1"/>
                <w:sz w:val="16"/>
                <w:szCs w:val="16"/>
              </w:rPr>
              <w:t xml:space="preserve">, </w:t>
            </w:r>
            <w:hyperlink w:anchor="sub_1032" w:history="1">
              <w:r w:rsidRPr="00DD4E71">
                <w:rPr>
                  <w:rStyle w:val="aa"/>
                  <w:rFonts w:ascii="Arial" w:hAnsi="Arial" w:cs="Arial"/>
                  <w:color w:val="000000" w:themeColor="text1"/>
                  <w:sz w:val="16"/>
                  <w:szCs w:val="16"/>
                </w:rPr>
                <w:t>3.2</w:t>
              </w:r>
            </w:hyperlink>
            <w:r w:rsidRPr="00DD4E71">
              <w:rPr>
                <w:rFonts w:ascii="Arial" w:hAnsi="Arial" w:cs="Arial"/>
                <w:color w:val="000000" w:themeColor="text1"/>
                <w:sz w:val="16"/>
                <w:szCs w:val="16"/>
              </w:rPr>
              <w:t xml:space="preserve">, </w:t>
            </w:r>
            <w:hyperlink w:anchor="sub_1033" w:history="1">
              <w:r w:rsidRPr="00DD4E71">
                <w:rPr>
                  <w:rStyle w:val="aa"/>
                  <w:rFonts w:ascii="Arial" w:hAnsi="Arial" w:cs="Arial"/>
                  <w:color w:val="000000" w:themeColor="text1"/>
                  <w:sz w:val="16"/>
                  <w:szCs w:val="16"/>
                </w:rPr>
                <w:t>3.3</w:t>
              </w:r>
            </w:hyperlink>
            <w:r w:rsidRPr="00DD4E71">
              <w:rPr>
                <w:rFonts w:ascii="Arial" w:hAnsi="Arial" w:cs="Arial"/>
                <w:color w:val="000000" w:themeColor="text1"/>
                <w:sz w:val="16"/>
                <w:szCs w:val="16"/>
              </w:rPr>
              <w:t xml:space="preserve">, </w:t>
            </w:r>
            <w:hyperlink w:anchor="sub_1034" w:history="1">
              <w:r w:rsidRPr="00DD4E71">
                <w:rPr>
                  <w:rStyle w:val="aa"/>
                  <w:rFonts w:ascii="Arial" w:hAnsi="Arial" w:cs="Arial"/>
                  <w:color w:val="000000" w:themeColor="text1"/>
                  <w:sz w:val="16"/>
                  <w:szCs w:val="16"/>
                </w:rPr>
                <w:t>3.4</w:t>
              </w:r>
            </w:hyperlink>
            <w:r w:rsidRPr="00DD4E71">
              <w:rPr>
                <w:rFonts w:ascii="Arial" w:hAnsi="Arial" w:cs="Arial"/>
                <w:color w:val="000000" w:themeColor="text1"/>
                <w:sz w:val="16"/>
                <w:szCs w:val="16"/>
              </w:rPr>
              <w:t xml:space="preserve">, </w:t>
            </w:r>
            <w:hyperlink w:anchor="sub_10341" w:history="1">
              <w:r w:rsidRPr="00DD4E71">
                <w:rPr>
                  <w:rStyle w:val="aa"/>
                  <w:rFonts w:ascii="Arial" w:hAnsi="Arial" w:cs="Arial"/>
                  <w:color w:val="000000" w:themeColor="text1"/>
                  <w:sz w:val="16"/>
                  <w:szCs w:val="16"/>
                </w:rPr>
                <w:t>3.4.1</w:t>
              </w:r>
            </w:hyperlink>
            <w:r w:rsidRPr="00DD4E71">
              <w:rPr>
                <w:rFonts w:ascii="Arial" w:hAnsi="Arial" w:cs="Arial"/>
                <w:color w:val="000000" w:themeColor="text1"/>
                <w:sz w:val="16"/>
                <w:szCs w:val="16"/>
              </w:rPr>
              <w:t xml:space="preserve">, </w:t>
            </w:r>
            <w:hyperlink w:anchor="sub_10351" w:history="1">
              <w:r w:rsidRPr="00DD4E71">
                <w:rPr>
                  <w:rStyle w:val="aa"/>
                  <w:rFonts w:ascii="Arial" w:hAnsi="Arial" w:cs="Arial"/>
                  <w:color w:val="000000" w:themeColor="text1"/>
                  <w:sz w:val="16"/>
                  <w:szCs w:val="16"/>
                </w:rPr>
                <w:t>3.5.1</w:t>
              </w:r>
            </w:hyperlink>
            <w:r w:rsidRPr="00DD4E71">
              <w:rPr>
                <w:rFonts w:ascii="Arial" w:hAnsi="Arial" w:cs="Arial"/>
                <w:color w:val="000000" w:themeColor="text1"/>
                <w:sz w:val="16"/>
                <w:szCs w:val="16"/>
              </w:rPr>
              <w:t xml:space="preserve">, </w:t>
            </w:r>
            <w:hyperlink w:anchor="sub_1036" w:history="1">
              <w:r w:rsidRPr="00DD4E71">
                <w:rPr>
                  <w:rStyle w:val="aa"/>
                  <w:rFonts w:ascii="Arial" w:hAnsi="Arial" w:cs="Arial"/>
                  <w:color w:val="000000" w:themeColor="text1"/>
                  <w:sz w:val="16"/>
                  <w:szCs w:val="16"/>
                </w:rPr>
                <w:t>3.6</w:t>
              </w:r>
            </w:hyperlink>
            <w:r w:rsidRPr="00DD4E71">
              <w:rPr>
                <w:rFonts w:ascii="Arial" w:hAnsi="Arial" w:cs="Arial"/>
                <w:color w:val="000000" w:themeColor="text1"/>
                <w:sz w:val="16"/>
                <w:szCs w:val="16"/>
              </w:rPr>
              <w:t xml:space="preserve">, </w:t>
            </w:r>
            <w:hyperlink w:anchor="sub_1037" w:history="1">
              <w:r w:rsidRPr="00DD4E71">
                <w:rPr>
                  <w:rStyle w:val="aa"/>
                  <w:rFonts w:ascii="Arial" w:hAnsi="Arial" w:cs="Arial"/>
                  <w:color w:val="000000" w:themeColor="text1"/>
                  <w:sz w:val="16"/>
                  <w:szCs w:val="16"/>
                </w:rPr>
                <w:t>3.7</w:t>
              </w:r>
            </w:hyperlink>
            <w:r w:rsidRPr="00DD4E71">
              <w:rPr>
                <w:rFonts w:ascii="Arial" w:hAnsi="Arial" w:cs="Arial"/>
                <w:color w:val="000000" w:themeColor="text1"/>
                <w:sz w:val="16"/>
                <w:szCs w:val="16"/>
              </w:rPr>
              <w:t xml:space="preserve">, </w:t>
            </w:r>
            <w:hyperlink w:anchor="sub_103101" w:history="1">
              <w:r w:rsidRPr="00DD4E71">
                <w:rPr>
                  <w:rStyle w:val="aa"/>
                  <w:rFonts w:ascii="Arial" w:hAnsi="Arial" w:cs="Arial"/>
                  <w:color w:val="000000" w:themeColor="text1"/>
                  <w:sz w:val="16"/>
                  <w:szCs w:val="16"/>
                </w:rPr>
                <w:t>3.10.1</w:t>
              </w:r>
            </w:hyperlink>
            <w:r w:rsidRPr="00DD4E71">
              <w:rPr>
                <w:rFonts w:ascii="Arial" w:hAnsi="Arial" w:cs="Arial"/>
                <w:color w:val="000000" w:themeColor="text1"/>
                <w:sz w:val="16"/>
                <w:szCs w:val="16"/>
              </w:rPr>
              <w:t xml:space="preserve">, </w:t>
            </w:r>
            <w:hyperlink w:anchor="sub_1041" w:history="1">
              <w:r w:rsidRPr="00DD4E71">
                <w:rPr>
                  <w:rStyle w:val="aa"/>
                  <w:rFonts w:ascii="Arial" w:hAnsi="Arial" w:cs="Arial"/>
                  <w:color w:val="000000" w:themeColor="text1"/>
                  <w:sz w:val="16"/>
                  <w:szCs w:val="16"/>
                </w:rPr>
                <w:t>4.1</w:t>
              </w:r>
            </w:hyperlink>
            <w:r w:rsidRPr="00DD4E71">
              <w:rPr>
                <w:rFonts w:ascii="Arial" w:hAnsi="Arial" w:cs="Arial"/>
                <w:color w:val="000000" w:themeColor="text1"/>
                <w:sz w:val="16"/>
                <w:szCs w:val="16"/>
              </w:rPr>
              <w:t xml:space="preserve">, </w:t>
            </w:r>
            <w:hyperlink w:anchor="sub_1043" w:history="1">
              <w:r w:rsidRPr="00DD4E71">
                <w:rPr>
                  <w:rStyle w:val="aa"/>
                  <w:rFonts w:ascii="Arial" w:hAnsi="Arial" w:cs="Arial"/>
                  <w:color w:val="000000" w:themeColor="text1"/>
                  <w:sz w:val="16"/>
                  <w:szCs w:val="16"/>
                </w:rPr>
                <w:t>4.3</w:t>
              </w:r>
            </w:hyperlink>
            <w:r w:rsidRPr="00DD4E71">
              <w:rPr>
                <w:rFonts w:ascii="Arial" w:hAnsi="Arial" w:cs="Arial"/>
                <w:color w:val="000000" w:themeColor="text1"/>
                <w:sz w:val="16"/>
                <w:szCs w:val="16"/>
              </w:rPr>
              <w:t xml:space="preserve">, </w:t>
            </w:r>
            <w:hyperlink w:anchor="sub_1044" w:history="1">
              <w:r w:rsidRPr="00DD4E71">
                <w:rPr>
                  <w:rStyle w:val="aa"/>
                  <w:rFonts w:ascii="Arial" w:hAnsi="Arial" w:cs="Arial"/>
                  <w:color w:val="000000" w:themeColor="text1"/>
                  <w:sz w:val="16"/>
                  <w:szCs w:val="16"/>
                </w:rPr>
                <w:t>4.4</w:t>
              </w:r>
            </w:hyperlink>
            <w:r w:rsidRPr="00DD4E71">
              <w:rPr>
                <w:rFonts w:ascii="Arial" w:hAnsi="Arial" w:cs="Arial"/>
                <w:color w:val="000000" w:themeColor="text1"/>
                <w:sz w:val="16"/>
                <w:szCs w:val="16"/>
              </w:rPr>
              <w:t xml:space="preserve">, </w:t>
            </w:r>
            <w:hyperlink w:anchor="sub_1046" w:history="1">
              <w:r w:rsidRPr="00DD4E71">
                <w:rPr>
                  <w:rStyle w:val="aa"/>
                  <w:rFonts w:ascii="Arial" w:hAnsi="Arial" w:cs="Arial"/>
                  <w:color w:val="000000" w:themeColor="text1"/>
                  <w:sz w:val="16"/>
                  <w:szCs w:val="16"/>
                </w:rPr>
                <w:t>4.6</w:t>
              </w:r>
            </w:hyperlink>
            <w:r w:rsidRPr="00DD4E71">
              <w:rPr>
                <w:rFonts w:ascii="Arial" w:hAnsi="Arial" w:cs="Arial"/>
                <w:color w:val="000000" w:themeColor="text1"/>
                <w:sz w:val="16"/>
                <w:szCs w:val="16"/>
              </w:rPr>
              <w:t xml:space="preserve">, </w:t>
            </w:r>
            <w:hyperlink r:id="rId121" w:history="1">
              <w:r w:rsidRPr="00DD4E71">
                <w:rPr>
                  <w:rStyle w:val="aa"/>
                  <w:rFonts w:ascii="Arial" w:hAnsi="Arial" w:cs="Arial"/>
                  <w:color w:val="000000" w:themeColor="text1"/>
                  <w:sz w:val="16"/>
                  <w:szCs w:val="16"/>
                </w:rPr>
                <w:t>5.1.2</w:t>
              </w:r>
            </w:hyperlink>
            <w:r w:rsidRPr="00DD4E71">
              <w:rPr>
                <w:rFonts w:ascii="Arial" w:hAnsi="Arial" w:cs="Arial"/>
                <w:color w:val="000000" w:themeColor="text1"/>
                <w:sz w:val="16"/>
                <w:szCs w:val="16"/>
              </w:rPr>
              <w:t xml:space="preserve">, </w:t>
            </w:r>
            <w:hyperlink r:id="rId122" w:history="1">
              <w:r w:rsidRPr="00DD4E71">
                <w:rPr>
                  <w:rStyle w:val="aa"/>
                  <w:rFonts w:ascii="Arial" w:hAnsi="Arial" w:cs="Arial"/>
                  <w:color w:val="000000" w:themeColor="text1"/>
                  <w:sz w:val="16"/>
                  <w:szCs w:val="16"/>
                </w:rPr>
                <w:t>5.1.3</w:t>
              </w:r>
            </w:hyperlink>
            <w:r w:rsidRPr="00DD4E71">
              <w:rPr>
                <w:rFonts w:ascii="Arial" w:hAnsi="Arial" w:cs="Arial"/>
                <w:color w:val="000000" w:themeColor="text1"/>
                <w:sz w:val="16"/>
                <w:szCs w:val="16"/>
              </w:rPr>
              <w:t>)если их размещение необходимо для обслуживания жилой застройки, не причиняет вреда окружающей среде и санитарному благополучию, не нарушает права жителей, не требует установления санитарной зоны.</w:t>
            </w:r>
            <w:proofErr w:type="gramEnd"/>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25" w:name="sub_10271"/>
            <w:r w:rsidRPr="00DD4E71">
              <w:rPr>
                <w:rFonts w:ascii="Arial" w:hAnsi="Arial" w:cs="Arial"/>
                <w:color w:val="000000" w:themeColor="text1"/>
                <w:sz w:val="16"/>
                <w:szCs w:val="16"/>
              </w:rPr>
              <w:t>Хранение автотранспорта</w:t>
            </w:r>
            <w:bookmarkEnd w:id="425"/>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D4E71">
              <w:rPr>
                <w:rFonts w:ascii="Arial" w:hAnsi="Arial" w:cs="Arial"/>
                <w:color w:val="000000" w:themeColor="text1"/>
                <w:sz w:val="16"/>
                <w:szCs w:val="16"/>
              </w:rPr>
              <w:t>машино-места</w:t>
            </w:r>
            <w:proofErr w:type="spellEnd"/>
            <w:r w:rsidRPr="00DD4E71">
              <w:rPr>
                <w:rFonts w:ascii="Arial" w:hAnsi="Arial" w:cs="Arial"/>
                <w:color w:val="000000" w:themeColor="text1"/>
                <w:sz w:val="16"/>
                <w:szCs w:val="16"/>
              </w:rPr>
              <w:t xml:space="preserve">, за исключением гаражей, размещение которых предусмотрено содержанием вида разрешенного использования с </w:t>
            </w:r>
            <w:hyperlink r:id="rId123" w:history="1">
              <w:r w:rsidRPr="00DD4E71">
                <w:rPr>
                  <w:rStyle w:val="aa"/>
                  <w:rFonts w:ascii="Arial" w:hAnsi="Arial" w:cs="Arial"/>
                  <w:color w:val="000000" w:themeColor="text1"/>
                  <w:sz w:val="16"/>
                  <w:szCs w:val="16"/>
                </w:rPr>
                <w:t>кодом 4.9</w:t>
              </w:r>
            </w:hyperlink>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2.7.1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отдельно стоящих и пристроенных гаражей, предназначенных для хранения автотранспорта, в том числе с разделением на </w:t>
            </w:r>
            <w:proofErr w:type="spellStart"/>
            <w:r w:rsidRPr="00DD4E71">
              <w:rPr>
                <w:rFonts w:ascii="Arial" w:hAnsi="Arial" w:cs="Arial"/>
                <w:color w:val="000000" w:themeColor="text1"/>
                <w:sz w:val="16"/>
                <w:szCs w:val="16"/>
              </w:rPr>
              <w:t>машино-места</w:t>
            </w:r>
            <w:proofErr w:type="spellEnd"/>
            <w:r w:rsidRPr="00DD4E71">
              <w:rPr>
                <w:rFonts w:ascii="Arial" w:hAnsi="Arial" w:cs="Arial"/>
                <w:color w:val="000000" w:themeColor="text1"/>
                <w:sz w:val="16"/>
                <w:szCs w:val="16"/>
              </w:rPr>
              <w:t xml:space="preserve">, за исключением многоярусных гаражей. </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26" w:name="sub_1030"/>
            <w:r w:rsidRPr="00DD4E71">
              <w:rPr>
                <w:rFonts w:ascii="Arial" w:hAnsi="Arial" w:cs="Arial"/>
                <w:color w:val="000000" w:themeColor="text1"/>
                <w:sz w:val="16"/>
                <w:szCs w:val="16"/>
              </w:rPr>
              <w:t>Общественное использование объектов капитального строительства</w:t>
            </w:r>
            <w:bookmarkEnd w:id="426"/>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Содержание данного вида разрешенного использования включает в себя содержание видов разрешенного использования с </w:t>
            </w:r>
            <w:hyperlink w:anchor="sub_1031" w:history="1">
              <w:r w:rsidRPr="00DD4E71">
                <w:rPr>
                  <w:rStyle w:val="aa"/>
                  <w:rFonts w:ascii="Arial" w:hAnsi="Arial" w:cs="Arial"/>
                  <w:color w:val="000000" w:themeColor="text1"/>
                  <w:sz w:val="16"/>
                  <w:szCs w:val="16"/>
                </w:rPr>
                <w:t>кодами 3.1-3.10.2</w:t>
              </w:r>
            </w:hyperlink>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3.0</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в целях обеспечения удовлетворения бытовых, социальных и духовных потребностей человека</w:t>
            </w:r>
            <w:proofErr w:type="gramStart"/>
            <w:r w:rsidRPr="00DD4E71">
              <w:rPr>
                <w:rFonts w:ascii="Arial" w:hAnsi="Arial" w:cs="Arial"/>
                <w:color w:val="000000" w:themeColor="text1"/>
                <w:sz w:val="16"/>
                <w:szCs w:val="16"/>
              </w:rPr>
              <w:t>.</w:t>
            </w:r>
            <w:proofErr w:type="gramEnd"/>
            <w:r w:rsidRPr="00DD4E71">
              <w:rPr>
                <w:rFonts w:ascii="Arial" w:hAnsi="Arial" w:cs="Arial"/>
                <w:color w:val="000000" w:themeColor="text1"/>
                <w:sz w:val="16"/>
                <w:szCs w:val="16"/>
              </w:rPr>
              <w:t xml:space="preserve"> (</w:t>
            </w:r>
            <w:proofErr w:type="gramStart"/>
            <w:r w:rsidRPr="00DD4E71">
              <w:rPr>
                <w:rFonts w:ascii="Arial" w:hAnsi="Arial" w:cs="Arial"/>
                <w:color w:val="000000" w:themeColor="text1"/>
                <w:sz w:val="16"/>
                <w:szCs w:val="16"/>
              </w:rPr>
              <w:t>в</w:t>
            </w:r>
            <w:proofErr w:type="gramEnd"/>
            <w:r w:rsidRPr="00DD4E71">
              <w:rPr>
                <w:rFonts w:ascii="Arial" w:hAnsi="Arial" w:cs="Arial"/>
                <w:color w:val="000000" w:themeColor="text1"/>
                <w:sz w:val="16"/>
                <w:szCs w:val="16"/>
              </w:rPr>
              <w:t xml:space="preserve">ключает в себя содержание видов разрешенного использования с </w:t>
            </w:r>
            <w:hyperlink w:anchor="sub_1031" w:history="1">
              <w:r w:rsidRPr="00DD4E71">
                <w:rPr>
                  <w:rStyle w:val="aa"/>
                  <w:rFonts w:ascii="Arial" w:hAnsi="Arial" w:cs="Arial"/>
                  <w:color w:val="000000" w:themeColor="text1"/>
                  <w:sz w:val="16"/>
                  <w:szCs w:val="16"/>
                </w:rPr>
                <w:t>кодами 3.1-3.10.2</w:t>
              </w:r>
            </w:hyperlink>
            <w:r w:rsidRPr="00DD4E71">
              <w:rPr>
                <w:rFonts w:ascii="Arial" w:hAnsi="Arial" w:cs="Arial"/>
                <w:color w:val="000000" w:themeColor="text1"/>
                <w:sz w:val="16"/>
                <w:szCs w:val="16"/>
              </w:rPr>
              <w:t>)</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27" w:name="sub_1031"/>
            <w:r w:rsidRPr="00DD4E71">
              <w:rPr>
                <w:rFonts w:ascii="Arial" w:hAnsi="Arial" w:cs="Arial"/>
                <w:color w:val="000000" w:themeColor="text1"/>
                <w:sz w:val="16"/>
                <w:szCs w:val="16"/>
              </w:rPr>
              <w:t>Коммунальное обслуживание</w:t>
            </w:r>
            <w:bookmarkEnd w:id="427"/>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24" w:history="1">
              <w:r w:rsidRPr="00DD4E71">
                <w:rPr>
                  <w:rStyle w:val="aa"/>
                  <w:rFonts w:ascii="Arial" w:hAnsi="Arial" w:cs="Arial"/>
                  <w:color w:val="000000" w:themeColor="text1"/>
                  <w:sz w:val="16"/>
                  <w:szCs w:val="16"/>
                </w:rPr>
                <w:t>кодами 3.1.1-3.1.2</w:t>
              </w:r>
            </w:hyperlink>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3.1</w:t>
            </w:r>
          </w:p>
        </w:tc>
        <w:tc>
          <w:tcPr>
            <w:tcW w:w="4536" w:type="dxa"/>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DD4E71">
              <w:rPr>
                <w:rFonts w:ascii="Arial" w:hAnsi="Arial" w:cs="Arial"/>
                <w:color w:val="000000" w:themeColor="text1"/>
                <w:sz w:val="16"/>
                <w:szCs w:val="16"/>
              </w:rPr>
              <w:lastRenderedPageBreak/>
              <w:t>канализаций, стоянок, гаражей и мастерских для обслуживания уборочной и аварийной техники, а также</w:t>
            </w:r>
            <w:proofErr w:type="gramEnd"/>
            <w:r w:rsidRPr="00DD4E71">
              <w:rPr>
                <w:rFonts w:ascii="Arial" w:hAnsi="Arial" w:cs="Arial"/>
                <w:color w:val="000000" w:themeColor="text1"/>
                <w:sz w:val="16"/>
                <w:szCs w:val="16"/>
              </w:rPr>
              <w:t xml:space="preserve"> зданий или помещений, предназначенных для приема физических и юридических лиц в связи с предоставлением им коммунальных услуг).</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28" w:name="sub_1311"/>
            <w:r w:rsidRPr="00DD4E71">
              <w:rPr>
                <w:rFonts w:ascii="Arial" w:hAnsi="Arial" w:cs="Arial"/>
                <w:color w:val="000000" w:themeColor="text1"/>
                <w:sz w:val="16"/>
                <w:szCs w:val="16"/>
              </w:rPr>
              <w:lastRenderedPageBreak/>
              <w:t>Предоставление коммунальных услуг</w:t>
            </w:r>
            <w:bookmarkEnd w:id="428"/>
          </w:p>
        </w:tc>
        <w:tc>
          <w:tcPr>
            <w:tcW w:w="5617" w:type="dxa"/>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3.1.1</w:t>
            </w:r>
          </w:p>
        </w:tc>
        <w:tc>
          <w:tcPr>
            <w:tcW w:w="4536" w:type="dxa"/>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w:t>
            </w:r>
            <w:proofErr w:type="gramEnd"/>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29" w:name="sub_1312"/>
            <w:r w:rsidRPr="00DD4E71">
              <w:rPr>
                <w:rFonts w:ascii="Arial" w:hAnsi="Arial" w:cs="Arial"/>
                <w:color w:val="000000" w:themeColor="text1"/>
                <w:sz w:val="16"/>
                <w:szCs w:val="16"/>
              </w:rPr>
              <w:t>Административные здания организаций, обеспечивающих предоставление коммунальных услуг</w:t>
            </w:r>
            <w:bookmarkEnd w:id="429"/>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предназначенных для приема физических и юридических лиц в связи с предоставлением им коммунальных услуг</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3.1.2</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приема физических и юридических лиц в связи с предоставлением им коммунальных услуг.</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30" w:name="sub_1032"/>
            <w:r w:rsidRPr="00DD4E71">
              <w:rPr>
                <w:rFonts w:ascii="Arial" w:hAnsi="Arial" w:cs="Arial"/>
                <w:color w:val="000000" w:themeColor="text1"/>
                <w:sz w:val="16"/>
                <w:szCs w:val="16"/>
              </w:rPr>
              <w:t>Социальное обслуживание</w:t>
            </w:r>
            <w:bookmarkEnd w:id="430"/>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25" w:history="1">
              <w:r w:rsidRPr="00DD4E71">
                <w:rPr>
                  <w:rStyle w:val="aa"/>
                  <w:rFonts w:ascii="Arial" w:hAnsi="Arial" w:cs="Arial"/>
                  <w:color w:val="000000" w:themeColor="text1"/>
                  <w:sz w:val="16"/>
                  <w:szCs w:val="16"/>
                </w:rPr>
                <w:t>кодами 3.2.1 - 3.2.4</w:t>
              </w:r>
            </w:hyperlink>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3.2</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для оказания гражданам социальной помощи</w:t>
            </w:r>
            <w:proofErr w:type="gramStart"/>
            <w:r w:rsidRPr="00DD4E71">
              <w:rPr>
                <w:rFonts w:ascii="Arial" w:hAnsi="Arial" w:cs="Arial"/>
                <w:color w:val="000000" w:themeColor="text1"/>
                <w:sz w:val="16"/>
                <w:szCs w:val="16"/>
              </w:rPr>
              <w:t>.</w:t>
            </w:r>
            <w:proofErr w:type="gramEnd"/>
            <w:r w:rsidRPr="00DD4E71">
              <w:rPr>
                <w:rFonts w:ascii="Arial" w:hAnsi="Arial" w:cs="Arial"/>
                <w:color w:val="000000" w:themeColor="text1"/>
                <w:sz w:val="16"/>
                <w:szCs w:val="16"/>
              </w:rPr>
              <w:t xml:space="preserve"> (</w:t>
            </w:r>
            <w:proofErr w:type="gramStart"/>
            <w:r w:rsidRPr="00DD4E71">
              <w:rPr>
                <w:rFonts w:ascii="Arial" w:hAnsi="Arial" w:cs="Arial"/>
                <w:color w:val="000000" w:themeColor="text1"/>
                <w:sz w:val="16"/>
                <w:szCs w:val="16"/>
              </w:rPr>
              <w:t>в</w:t>
            </w:r>
            <w:proofErr w:type="gramEnd"/>
            <w:r w:rsidRPr="00DD4E71">
              <w:rPr>
                <w:rFonts w:ascii="Arial" w:hAnsi="Arial" w:cs="Arial"/>
                <w:color w:val="000000" w:themeColor="text1"/>
                <w:sz w:val="16"/>
                <w:szCs w:val="16"/>
              </w:rPr>
              <w:t xml:space="preserve">ключает в себя содержание видов разрешенного использования с </w:t>
            </w:r>
            <w:hyperlink r:id="rId126" w:history="1">
              <w:r w:rsidRPr="00DD4E71">
                <w:rPr>
                  <w:rStyle w:val="aa"/>
                  <w:rFonts w:ascii="Arial" w:hAnsi="Arial" w:cs="Arial"/>
                  <w:color w:val="000000" w:themeColor="text1"/>
                  <w:sz w:val="16"/>
                  <w:szCs w:val="16"/>
                </w:rPr>
                <w:t>кодами 3.2.1 - 3.2.4</w:t>
              </w:r>
            </w:hyperlink>
            <w:r w:rsidRPr="00DD4E71">
              <w:rPr>
                <w:rFonts w:ascii="Arial" w:hAnsi="Arial" w:cs="Arial"/>
                <w:color w:val="000000" w:themeColor="text1"/>
                <w:sz w:val="16"/>
                <w:szCs w:val="16"/>
              </w:rPr>
              <w:t>)</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31" w:name="sub_1321"/>
            <w:r w:rsidRPr="00DD4E71">
              <w:rPr>
                <w:rFonts w:ascii="Arial" w:hAnsi="Arial" w:cs="Arial"/>
                <w:color w:val="000000" w:themeColor="text1"/>
                <w:sz w:val="16"/>
                <w:szCs w:val="16"/>
              </w:rPr>
              <w:t>Дома социального обслуживания</w:t>
            </w:r>
            <w:bookmarkEnd w:id="431"/>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предназначенных для размещения домов престарелых, домов ребенка, детских домов, пунктов ночлега для бездомных граждан;</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для временного размещения вынужденных переселенцев, лиц, признанных беженцами</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3.2.1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размещения домов престарелых, домов ребенка, детских домов, пунктов ночлега для бездомных граждан 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временного размещения вынужденных переселенцев, лиц, признанных беженцами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32" w:name="sub_1322"/>
            <w:r w:rsidRPr="00DD4E71">
              <w:rPr>
                <w:rFonts w:ascii="Arial" w:hAnsi="Arial" w:cs="Arial"/>
                <w:color w:val="000000" w:themeColor="text1"/>
                <w:sz w:val="16"/>
                <w:szCs w:val="16"/>
              </w:rPr>
              <w:t>Оказание социальной помощи населению</w:t>
            </w:r>
            <w:bookmarkEnd w:id="432"/>
          </w:p>
        </w:tc>
        <w:tc>
          <w:tcPr>
            <w:tcW w:w="5617" w:type="dxa"/>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3.2.2</w:t>
            </w:r>
          </w:p>
        </w:tc>
        <w:tc>
          <w:tcPr>
            <w:tcW w:w="4536" w:type="dxa"/>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Размещение объектов капитального строительства,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33" w:name="sub_1323"/>
            <w:r w:rsidRPr="00DD4E71">
              <w:rPr>
                <w:rFonts w:ascii="Arial" w:hAnsi="Arial" w:cs="Arial"/>
                <w:color w:val="000000" w:themeColor="text1"/>
                <w:sz w:val="16"/>
                <w:szCs w:val="16"/>
              </w:rPr>
              <w:t>Оказание услуг связи</w:t>
            </w:r>
            <w:bookmarkEnd w:id="433"/>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3.2.3</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оказания услуг почтовой, телеграфной, междугородней и международной телефонной связи.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34" w:name="sub_1324"/>
            <w:r w:rsidRPr="00DD4E71">
              <w:rPr>
                <w:rFonts w:ascii="Arial" w:hAnsi="Arial" w:cs="Arial"/>
                <w:color w:val="000000" w:themeColor="text1"/>
                <w:sz w:val="16"/>
                <w:szCs w:val="16"/>
              </w:rPr>
              <w:t>Общежития</w:t>
            </w:r>
            <w:bookmarkEnd w:id="434"/>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27" w:history="1">
              <w:r w:rsidRPr="00DD4E71">
                <w:rPr>
                  <w:rStyle w:val="aa"/>
                  <w:rFonts w:ascii="Arial" w:hAnsi="Arial" w:cs="Arial"/>
                  <w:color w:val="000000" w:themeColor="text1"/>
                  <w:sz w:val="16"/>
                  <w:szCs w:val="16"/>
                </w:rPr>
                <w:t>кодом 4.7</w:t>
              </w:r>
            </w:hyperlink>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3.2.4</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проживания граждан на время их работы, службы или обучения.</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35" w:name="sub_1033"/>
            <w:r w:rsidRPr="00DD4E71">
              <w:rPr>
                <w:rFonts w:ascii="Arial" w:hAnsi="Arial" w:cs="Arial"/>
                <w:color w:val="000000" w:themeColor="text1"/>
                <w:sz w:val="16"/>
                <w:szCs w:val="16"/>
              </w:rPr>
              <w:t>Бытовое обслуживание</w:t>
            </w:r>
            <w:bookmarkEnd w:id="435"/>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3.3</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36" w:name="sub_1034"/>
            <w:r w:rsidRPr="00DD4E71">
              <w:rPr>
                <w:rFonts w:ascii="Arial" w:hAnsi="Arial" w:cs="Arial"/>
                <w:color w:val="000000" w:themeColor="text1"/>
                <w:sz w:val="16"/>
                <w:szCs w:val="16"/>
              </w:rPr>
              <w:lastRenderedPageBreak/>
              <w:t>Здравоохранение</w:t>
            </w:r>
            <w:bookmarkEnd w:id="436"/>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DD4E71">
                <w:rPr>
                  <w:rStyle w:val="aa"/>
                  <w:rFonts w:ascii="Arial" w:hAnsi="Arial" w:cs="Arial"/>
                  <w:color w:val="000000" w:themeColor="text1"/>
                  <w:sz w:val="16"/>
                  <w:szCs w:val="16"/>
                </w:rPr>
                <w:t>кодами 3.4.1 - 3.4.2</w:t>
              </w:r>
            </w:hyperlink>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3.4</w:t>
            </w:r>
          </w:p>
        </w:tc>
        <w:tc>
          <w:tcPr>
            <w:tcW w:w="4536" w:type="dxa"/>
          </w:tcPr>
          <w:p w:rsidR="00DF74E3" w:rsidRPr="00DD4E71" w:rsidRDefault="00DF74E3" w:rsidP="00DF74E3">
            <w:pPr>
              <w:spacing w:before="240"/>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объектов капитального строительства, предназначенных для оказания гражданам медицинской помощи (включает в себя содержание видов разрешенного использования с </w:t>
            </w:r>
            <w:hyperlink w:anchor="sub_10341" w:history="1">
              <w:r w:rsidRPr="00DD4E71">
                <w:rPr>
                  <w:rStyle w:val="aa"/>
                  <w:rFonts w:ascii="Arial" w:hAnsi="Arial" w:cs="Arial"/>
                  <w:color w:val="000000" w:themeColor="text1"/>
                  <w:sz w:val="16"/>
                  <w:szCs w:val="16"/>
                </w:rPr>
                <w:t>кодами 3.4.1 - 3.4.2</w:t>
              </w:r>
            </w:hyperlink>
            <w:r w:rsidRPr="00DD4E71">
              <w:rPr>
                <w:rFonts w:ascii="Arial" w:hAnsi="Arial" w:cs="Arial"/>
                <w:color w:val="000000" w:themeColor="text1"/>
                <w:sz w:val="16"/>
                <w:szCs w:val="16"/>
              </w:rPr>
              <w:t>)</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Амбулаторно-поликлиническое обслуживание</w:t>
            </w:r>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3.4.1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37" w:name="sub_10342"/>
            <w:r w:rsidRPr="00DD4E71">
              <w:rPr>
                <w:rFonts w:ascii="Arial" w:hAnsi="Arial" w:cs="Arial"/>
                <w:color w:val="000000" w:themeColor="text1"/>
                <w:sz w:val="16"/>
                <w:szCs w:val="16"/>
              </w:rPr>
              <w:t>Стационарное медицинское обслуживание</w:t>
            </w:r>
            <w:bookmarkEnd w:id="437"/>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станций скорой помощи;</w:t>
            </w:r>
          </w:p>
          <w:p w:rsidR="00DF74E3" w:rsidRPr="00DD4E71" w:rsidRDefault="00DF74E3" w:rsidP="00DF74E3">
            <w:pPr>
              <w:rPr>
                <w:rFonts w:ascii="Arial" w:hAnsi="Arial" w:cs="Arial"/>
                <w:color w:val="000000" w:themeColor="text1"/>
                <w:sz w:val="16"/>
                <w:szCs w:val="16"/>
              </w:rPr>
            </w:pPr>
            <w:bookmarkStart w:id="438" w:name="sub_103104"/>
            <w:r w:rsidRPr="00DD4E71">
              <w:rPr>
                <w:rFonts w:ascii="Arial" w:hAnsi="Arial" w:cs="Arial"/>
                <w:color w:val="000000" w:themeColor="text1"/>
                <w:sz w:val="16"/>
                <w:szCs w:val="16"/>
              </w:rPr>
              <w:t>размещение площадок санитарной авиации</w:t>
            </w:r>
            <w:bookmarkEnd w:id="438"/>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3.4.2</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оказания гражданам медицинской помощи в стационарах</w:t>
            </w:r>
            <w:proofErr w:type="gramStart"/>
            <w:r w:rsidRPr="00DD4E71">
              <w:rPr>
                <w:rFonts w:ascii="Arial" w:hAnsi="Arial" w:cs="Arial"/>
                <w:color w:val="000000" w:themeColor="text1"/>
                <w:sz w:val="16"/>
                <w:szCs w:val="16"/>
              </w:rPr>
              <w:t>.</w:t>
            </w:r>
            <w:proofErr w:type="gramEnd"/>
            <w:r w:rsidRPr="00DD4E71">
              <w:rPr>
                <w:rFonts w:ascii="Arial" w:hAnsi="Arial" w:cs="Arial"/>
                <w:color w:val="000000" w:themeColor="text1"/>
                <w:sz w:val="16"/>
                <w:szCs w:val="16"/>
              </w:rPr>
              <w:t xml:space="preserve"> (</w:t>
            </w:r>
            <w:proofErr w:type="gramStart"/>
            <w:r w:rsidRPr="00DD4E71">
              <w:rPr>
                <w:rFonts w:ascii="Arial" w:hAnsi="Arial" w:cs="Arial"/>
                <w:color w:val="000000" w:themeColor="text1"/>
                <w:sz w:val="16"/>
                <w:szCs w:val="16"/>
              </w:rPr>
              <w:t>б</w:t>
            </w:r>
            <w:proofErr w:type="gramEnd"/>
            <w:r w:rsidRPr="00DD4E71">
              <w:rPr>
                <w:rFonts w:ascii="Arial" w:hAnsi="Arial" w:cs="Arial"/>
                <w:color w:val="000000" w:themeColor="text1"/>
                <w:sz w:val="16"/>
                <w:szCs w:val="16"/>
              </w:rPr>
              <w:t>ольницы, родильные дома, научно-медицинские учреждения и прочие объекты, обеспечивающие оказание услуги по лечению в стационаре);</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станций скорой помощи размещение площадок санитарной авиации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39" w:name="sub_10343"/>
            <w:r w:rsidRPr="00DD4E71">
              <w:rPr>
                <w:rFonts w:ascii="Arial" w:hAnsi="Arial" w:cs="Arial"/>
                <w:color w:val="000000" w:themeColor="text1"/>
                <w:sz w:val="16"/>
                <w:szCs w:val="16"/>
              </w:rPr>
              <w:t>Медицинские организации особого назначения</w:t>
            </w:r>
            <w:bookmarkEnd w:id="439"/>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spellStart"/>
            <w:proofErr w:type="gramStart"/>
            <w:r w:rsidRPr="00DD4E71">
              <w:rPr>
                <w:rFonts w:ascii="Arial" w:hAnsi="Arial" w:cs="Arial"/>
                <w:color w:val="000000" w:themeColor="text1"/>
                <w:sz w:val="16"/>
                <w:szCs w:val="16"/>
              </w:rPr>
              <w:t>патолого-анатомической</w:t>
            </w:r>
            <w:proofErr w:type="spellEnd"/>
            <w:proofErr w:type="gramEnd"/>
            <w:r w:rsidRPr="00DD4E71">
              <w:rPr>
                <w:rFonts w:ascii="Arial" w:hAnsi="Arial" w:cs="Arial"/>
                <w:color w:val="000000" w:themeColor="text1"/>
                <w:sz w:val="16"/>
                <w:szCs w:val="16"/>
              </w:rPr>
              <w:t xml:space="preserve"> экспертизы (морги)</w:t>
            </w:r>
          </w:p>
          <w:p w:rsidR="00DF74E3" w:rsidRPr="00DD4E71" w:rsidRDefault="00DF74E3" w:rsidP="00DF74E3">
            <w:pPr>
              <w:rPr>
                <w:rFonts w:ascii="Arial" w:hAnsi="Arial" w:cs="Arial"/>
                <w:color w:val="000000" w:themeColor="text1"/>
                <w:sz w:val="16"/>
                <w:szCs w:val="16"/>
              </w:rPr>
            </w:pP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3.4.3</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spellStart"/>
            <w:proofErr w:type="gramStart"/>
            <w:r w:rsidRPr="00DD4E71">
              <w:rPr>
                <w:rFonts w:ascii="Arial" w:hAnsi="Arial" w:cs="Arial"/>
                <w:color w:val="000000" w:themeColor="text1"/>
                <w:sz w:val="16"/>
                <w:szCs w:val="16"/>
              </w:rPr>
              <w:t>патолого-анатомической</w:t>
            </w:r>
            <w:proofErr w:type="spellEnd"/>
            <w:proofErr w:type="gramEnd"/>
            <w:r w:rsidRPr="00DD4E71">
              <w:rPr>
                <w:rFonts w:ascii="Arial" w:hAnsi="Arial" w:cs="Arial"/>
                <w:color w:val="000000" w:themeColor="text1"/>
                <w:sz w:val="16"/>
                <w:szCs w:val="16"/>
              </w:rPr>
              <w:t xml:space="preserve"> экспертизы (морги)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40" w:name="sub_1035"/>
            <w:r w:rsidRPr="00DD4E71">
              <w:rPr>
                <w:rFonts w:ascii="Arial" w:hAnsi="Arial" w:cs="Arial"/>
                <w:color w:val="000000" w:themeColor="text1"/>
                <w:sz w:val="16"/>
                <w:szCs w:val="16"/>
              </w:rPr>
              <w:t>Образование и просвещение</w:t>
            </w:r>
            <w:bookmarkEnd w:id="440"/>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sub_10351" w:history="1">
              <w:r w:rsidRPr="00DD4E71">
                <w:rPr>
                  <w:rStyle w:val="aa"/>
                  <w:rFonts w:ascii="Arial" w:hAnsi="Arial" w:cs="Arial"/>
                  <w:color w:val="000000" w:themeColor="text1"/>
                  <w:sz w:val="16"/>
                  <w:szCs w:val="16"/>
                </w:rPr>
                <w:t>кодами 3.5.1 - 3.5.2</w:t>
              </w:r>
            </w:hyperlink>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3.5</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объектов капитального строительства, предназначенных для воспитания, образования и просвещения (включает в себя содержание видов разрешенного использования с </w:t>
            </w:r>
            <w:hyperlink w:anchor="sub_10351" w:history="1">
              <w:r w:rsidRPr="00DD4E71">
                <w:rPr>
                  <w:rStyle w:val="aa"/>
                  <w:rFonts w:ascii="Arial" w:hAnsi="Arial" w:cs="Arial"/>
                  <w:color w:val="000000" w:themeColor="text1"/>
                  <w:sz w:val="16"/>
                  <w:szCs w:val="16"/>
                </w:rPr>
                <w:t>кодами 3.5.1 - 3.5.2</w:t>
              </w:r>
            </w:hyperlink>
            <w:r w:rsidRPr="00DD4E71">
              <w:rPr>
                <w:rFonts w:ascii="Arial" w:hAnsi="Arial" w:cs="Arial"/>
                <w:color w:val="000000" w:themeColor="text1"/>
                <w:sz w:val="16"/>
                <w:szCs w:val="16"/>
              </w:rPr>
              <w:t>).</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41" w:name="sub_10351"/>
            <w:r w:rsidRPr="00DD4E71">
              <w:rPr>
                <w:rFonts w:ascii="Arial" w:hAnsi="Arial" w:cs="Arial"/>
                <w:color w:val="000000" w:themeColor="text1"/>
                <w:sz w:val="16"/>
                <w:szCs w:val="16"/>
              </w:rPr>
              <w:t>Дошкольное, начальное и среднее общее образование</w:t>
            </w:r>
            <w:bookmarkEnd w:id="441"/>
          </w:p>
        </w:tc>
        <w:tc>
          <w:tcPr>
            <w:tcW w:w="5617" w:type="dxa"/>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3.5.1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w:t>
            </w:r>
            <w:proofErr w:type="gramStart"/>
            <w:r w:rsidRPr="00DD4E71">
              <w:rPr>
                <w:rFonts w:ascii="Arial" w:hAnsi="Arial" w:cs="Arial"/>
                <w:color w:val="000000" w:themeColor="text1"/>
                <w:sz w:val="16"/>
                <w:szCs w:val="16"/>
              </w:rPr>
              <w:t>просвещению</w:t>
            </w:r>
            <w:proofErr w:type="gramEnd"/>
            <w:r w:rsidRPr="00DD4E71">
              <w:rPr>
                <w:rFonts w:ascii="Arial" w:hAnsi="Arial" w:cs="Arial"/>
                <w:color w:val="000000" w:themeColor="text1"/>
                <w:sz w:val="16"/>
                <w:szCs w:val="16"/>
              </w:rPr>
              <w:t xml:space="preserve"> в том числе зданий, спортивных сооружений, предназначенных для занятия обучающихся физической культурой и спортом).</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42" w:name="sub_10352"/>
            <w:r w:rsidRPr="00DD4E71">
              <w:rPr>
                <w:rFonts w:ascii="Arial" w:hAnsi="Arial" w:cs="Arial"/>
                <w:color w:val="000000" w:themeColor="text1"/>
                <w:sz w:val="16"/>
                <w:szCs w:val="16"/>
              </w:rPr>
              <w:t>Среднее и высшее профессиональное образование</w:t>
            </w:r>
            <w:bookmarkEnd w:id="442"/>
          </w:p>
        </w:tc>
        <w:tc>
          <w:tcPr>
            <w:tcW w:w="5617" w:type="dxa"/>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3.5.2</w:t>
            </w:r>
          </w:p>
        </w:tc>
        <w:tc>
          <w:tcPr>
            <w:tcW w:w="4536" w:type="dxa"/>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43" w:name="sub_1036"/>
            <w:r w:rsidRPr="00DD4E71">
              <w:rPr>
                <w:rFonts w:ascii="Arial" w:hAnsi="Arial" w:cs="Arial"/>
                <w:color w:val="000000" w:themeColor="text1"/>
                <w:sz w:val="16"/>
                <w:szCs w:val="16"/>
              </w:rPr>
              <w:t>Культурное развитие</w:t>
            </w:r>
            <w:bookmarkEnd w:id="443"/>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28" w:history="1">
              <w:r w:rsidRPr="00DD4E71">
                <w:rPr>
                  <w:rStyle w:val="aa"/>
                  <w:rFonts w:ascii="Arial" w:hAnsi="Arial" w:cs="Arial"/>
                  <w:color w:val="000000" w:themeColor="text1"/>
                  <w:sz w:val="16"/>
                  <w:szCs w:val="16"/>
                </w:rPr>
                <w:t>кодами 3.6.1-3.6.3</w:t>
              </w:r>
            </w:hyperlink>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3.6</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размещения объектов культуры</w:t>
            </w:r>
            <w:proofErr w:type="gramStart"/>
            <w:r w:rsidRPr="00DD4E71">
              <w:rPr>
                <w:rFonts w:ascii="Arial" w:hAnsi="Arial" w:cs="Arial"/>
                <w:color w:val="000000" w:themeColor="text1"/>
                <w:sz w:val="16"/>
                <w:szCs w:val="16"/>
              </w:rPr>
              <w:t>.</w:t>
            </w:r>
            <w:proofErr w:type="gramEnd"/>
            <w:r w:rsidRPr="00DD4E71">
              <w:rPr>
                <w:rFonts w:ascii="Arial" w:hAnsi="Arial" w:cs="Arial"/>
                <w:color w:val="000000" w:themeColor="text1"/>
                <w:sz w:val="16"/>
                <w:szCs w:val="16"/>
              </w:rPr>
              <w:t xml:space="preserve"> (</w:t>
            </w:r>
            <w:proofErr w:type="gramStart"/>
            <w:r w:rsidRPr="00DD4E71">
              <w:rPr>
                <w:rFonts w:ascii="Arial" w:hAnsi="Arial" w:cs="Arial"/>
                <w:color w:val="000000" w:themeColor="text1"/>
                <w:sz w:val="16"/>
                <w:szCs w:val="16"/>
              </w:rPr>
              <w:t>в</w:t>
            </w:r>
            <w:proofErr w:type="gramEnd"/>
            <w:r w:rsidRPr="00DD4E71">
              <w:rPr>
                <w:rFonts w:ascii="Arial" w:hAnsi="Arial" w:cs="Arial"/>
                <w:color w:val="000000" w:themeColor="text1"/>
                <w:sz w:val="16"/>
                <w:szCs w:val="16"/>
              </w:rPr>
              <w:t xml:space="preserve">ключает в себя содержание видов разрешенного использования с </w:t>
            </w:r>
            <w:hyperlink r:id="rId129" w:history="1">
              <w:r w:rsidRPr="00DD4E71">
                <w:rPr>
                  <w:rStyle w:val="aa"/>
                  <w:rFonts w:ascii="Arial" w:hAnsi="Arial" w:cs="Arial"/>
                  <w:color w:val="000000" w:themeColor="text1"/>
                  <w:sz w:val="16"/>
                  <w:szCs w:val="16"/>
                </w:rPr>
                <w:t>кодами 3.6.1-3.6.3</w:t>
              </w:r>
            </w:hyperlink>
            <w:r w:rsidRPr="00DD4E71">
              <w:rPr>
                <w:rFonts w:ascii="Arial" w:hAnsi="Arial" w:cs="Arial"/>
                <w:color w:val="000000" w:themeColor="text1"/>
                <w:sz w:val="16"/>
                <w:szCs w:val="16"/>
              </w:rPr>
              <w:t>)</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44" w:name="sub_1361"/>
            <w:r w:rsidRPr="00DD4E71">
              <w:rPr>
                <w:rFonts w:ascii="Arial" w:hAnsi="Arial" w:cs="Arial"/>
                <w:color w:val="000000" w:themeColor="text1"/>
                <w:sz w:val="16"/>
                <w:szCs w:val="16"/>
              </w:rPr>
              <w:t xml:space="preserve">Объекты </w:t>
            </w:r>
            <w:proofErr w:type="spellStart"/>
            <w:r w:rsidRPr="00DD4E71">
              <w:rPr>
                <w:rFonts w:ascii="Arial" w:hAnsi="Arial" w:cs="Arial"/>
                <w:color w:val="000000" w:themeColor="text1"/>
                <w:sz w:val="16"/>
                <w:szCs w:val="16"/>
              </w:rPr>
              <w:t>культурно-досуговой</w:t>
            </w:r>
            <w:proofErr w:type="spellEnd"/>
            <w:r w:rsidRPr="00DD4E71">
              <w:rPr>
                <w:rFonts w:ascii="Arial" w:hAnsi="Arial" w:cs="Arial"/>
                <w:color w:val="000000" w:themeColor="text1"/>
                <w:sz w:val="16"/>
                <w:szCs w:val="16"/>
              </w:rPr>
              <w:t xml:space="preserve"> деятельности</w:t>
            </w:r>
            <w:bookmarkEnd w:id="444"/>
          </w:p>
        </w:tc>
        <w:tc>
          <w:tcPr>
            <w:tcW w:w="5617" w:type="dxa"/>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 xml:space="preserve">Размещение зданий, предназначенных для размещения музеев, выставочных залов, художественных галерей, домов культуры, </w:t>
            </w:r>
            <w:r w:rsidRPr="00DD4E71">
              <w:rPr>
                <w:rFonts w:ascii="Arial" w:hAnsi="Arial" w:cs="Arial"/>
                <w:color w:val="000000" w:themeColor="text1"/>
                <w:sz w:val="16"/>
                <w:szCs w:val="16"/>
              </w:rPr>
              <w:lastRenderedPageBreak/>
              <w:t>библиотек, кинотеатров и кинозалов, театров, филармоний, кинотеатров и кинозалов, театров, филармоний, концертных залов, планетариев</w:t>
            </w:r>
            <w:proofErr w:type="gramEnd"/>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lastRenderedPageBreak/>
              <w:t>3.6.1</w:t>
            </w:r>
          </w:p>
        </w:tc>
        <w:tc>
          <w:tcPr>
            <w:tcW w:w="4536" w:type="dxa"/>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 xml:space="preserve">Размещение зданий, предназначенных для размещения музеев, выставочных залов, художественных галерей, </w:t>
            </w:r>
            <w:r w:rsidRPr="00DD4E71">
              <w:rPr>
                <w:rFonts w:ascii="Arial" w:hAnsi="Arial" w:cs="Arial"/>
                <w:color w:val="000000" w:themeColor="text1"/>
                <w:sz w:val="16"/>
                <w:szCs w:val="16"/>
              </w:rPr>
              <w:lastRenderedPageBreak/>
              <w:t>домов культуры, библиотек, кинотеатров и кинозалов, театров, филармоний, кинотеатров и кинозалов, театров, концертных залов, планетариев.</w:t>
            </w:r>
            <w:proofErr w:type="gramEnd"/>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45" w:name="sub_1362"/>
            <w:r w:rsidRPr="00DD4E71">
              <w:rPr>
                <w:rFonts w:ascii="Arial" w:hAnsi="Arial" w:cs="Arial"/>
                <w:color w:val="000000" w:themeColor="text1"/>
                <w:sz w:val="16"/>
                <w:szCs w:val="16"/>
              </w:rPr>
              <w:lastRenderedPageBreak/>
              <w:t>Парки культуры и отдыха</w:t>
            </w:r>
            <w:bookmarkEnd w:id="445"/>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парков культуры и отдыха</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3.6.2</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Устройство площадок для празднеств и гуляний;</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46" w:name="sub_1363"/>
            <w:r w:rsidRPr="00DD4E71">
              <w:rPr>
                <w:rFonts w:ascii="Arial" w:hAnsi="Arial" w:cs="Arial"/>
                <w:color w:val="000000" w:themeColor="text1"/>
                <w:sz w:val="16"/>
                <w:szCs w:val="16"/>
              </w:rPr>
              <w:t>Цирки и зверинцы</w:t>
            </w:r>
            <w:bookmarkEnd w:id="446"/>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p w:rsidR="00DF74E3" w:rsidRPr="00DD4E71" w:rsidRDefault="00DF74E3" w:rsidP="00DF74E3">
            <w:pPr>
              <w:rPr>
                <w:rFonts w:ascii="Arial" w:hAnsi="Arial" w:cs="Arial"/>
                <w:color w:val="000000" w:themeColor="text1"/>
                <w:sz w:val="16"/>
                <w:szCs w:val="16"/>
              </w:rPr>
            </w:pP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3.6.3</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47" w:name="sub_1037"/>
            <w:r w:rsidRPr="00DD4E71">
              <w:rPr>
                <w:rFonts w:ascii="Arial" w:hAnsi="Arial" w:cs="Arial"/>
                <w:color w:val="000000" w:themeColor="text1"/>
                <w:sz w:val="16"/>
                <w:szCs w:val="16"/>
              </w:rPr>
              <w:t>Религиозное использование</w:t>
            </w:r>
            <w:bookmarkEnd w:id="447"/>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30" w:history="1">
              <w:r w:rsidRPr="00DD4E71">
                <w:rPr>
                  <w:rStyle w:val="aa"/>
                  <w:rFonts w:ascii="Arial" w:hAnsi="Arial" w:cs="Arial"/>
                  <w:color w:val="000000" w:themeColor="text1"/>
                  <w:sz w:val="16"/>
                  <w:szCs w:val="16"/>
                </w:rPr>
                <w:t>кодами 3.7.1-3.7.2</w:t>
              </w:r>
            </w:hyperlink>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3.7</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зданий и сооружений религиозного использования (включает в себя содержание видов разрешенного использования с </w:t>
            </w:r>
            <w:hyperlink r:id="rId131" w:history="1">
              <w:r w:rsidRPr="00DD4E71">
                <w:rPr>
                  <w:rStyle w:val="aa"/>
                  <w:rFonts w:ascii="Arial" w:hAnsi="Arial" w:cs="Arial"/>
                  <w:color w:val="000000" w:themeColor="text1"/>
                  <w:sz w:val="16"/>
                  <w:szCs w:val="16"/>
                </w:rPr>
                <w:t>кодами 3.7.1-3.7.2</w:t>
              </w:r>
            </w:hyperlink>
            <w:r w:rsidRPr="00DD4E71">
              <w:rPr>
                <w:rFonts w:ascii="Arial" w:hAnsi="Arial" w:cs="Arial"/>
                <w:color w:val="000000" w:themeColor="text1"/>
                <w:sz w:val="16"/>
                <w:szCs w:val="16"/>
              </w:rPr>
              <w:t>)</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48" w:name="sub_1371"/>
            <w:r w:rsidRPr="00DD4E71">
              <w:rPr>
                <w:rFonts w:ascii="Arial" w:hAnsi="Arial" w:cs="Arial"/>
                <w:color w:val="000000" w:themeColor="text1"/>
                <w:sz w:val="16"/>
                <w:szCs w:val="16"/>
              </w:rPr>
              <w:t>Осуществление религиозных обрядов</w:t>
            </w:r>
            <w:bookmarkEnd w:id="448"/>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3.7.1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для совершения религиозных обрядов и церемоний (в том числе церкви, соборы, храмы, часовни, мечети, молельные дома, синагоги)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49" w:name="sub_1372"/>
            <w:r w:rsidRPr="00DD4E71">
              <w:rPr>
                <w:rFonts w:ascii="Arial" w:hAnsi="Arial" w:cs="Arial"/>
                <w:color w:val="000000" w:themeColor="text1"/>
                <w:sz w:val="16"/>
                <w:szCs w:val="16"/>
              </w:rPr>
              <w:t>Религиозное управление и образование</w:t>
            </w:r>
            <w:bookmarkEnd w:id="449"/>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3.7.2</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для постоянного местонахождения духовных лиц, паломников и послушников в связи с осуществлением ими религиозной службы (монастыри, скиты, дома священнослужителей, воскресные и религиозные школы, семинарии, духовные училища)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50" w:name="sub_1038"/>
            <w:r w:rsidRPr="00DD4E71">
              <w:rPr>
                <w:rFonts w:ascii="Arial" w:hAnsi="Arial" w:cs="Arial"/>
                <w:color w:val="000000" w:themeColor="text1"/>
                <w:sz w:val="16"/>
                <w:szCs w:val="16"/>
              </w:rPr>
              <w:t>Общественное управление</w:t>
            </w:r>
            <w:bookmarkEnd w:id="450"/>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32" w:history="1">
              <w:r w:rsidRPr="00DD4E71">
                <w:rPr>
                  <w:rStyle w:val="aa"/>
                  <w:rFonts w:ascii="Arial" w:hAnsi="Arial" w:cs="Arial"/>
                  <w:color w:val="000000" w:themeColor="text1"/>
                  <w:sz w:val="16"/>
                  <w:szCs w:val="16"/>
                </w:rPr>
                <w:t>кодами 3.8.1-3.8.2</w:t>
              </w:r>
            </w:hyperlink>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3.8</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размещения органов и организаций общественного управления</w:t>
            </w:r>
            <w:proofErr w:type="gramStart"/>
            <w:r w:rsidRPr="00DD4E71">
              <w:rPr>
                <w:rFonts w:ascii="Arial" w:hAnsi="Arial" w:cs="Arial"/>
                <w:color w:val="000000" w:themeColor="text1"/>
                <w:sz w:val="16"/>
                <w:szCs w:val="16"/>
              </w:rPr>
              <w:t>.</w:t>
            </w:r>
            <w:proofErr w:type="gramEnd"/>
            <w:r w:rsidRPr="00DD4E71">
              <w:rPr>
                <w:rFonts w:ascii="Arial" w:hAnsi="Arial" w:cs="Arial"/>
                <w:color w:val="000000" w:themeColor="text1"/>
                <w:sz w:val="16"/>
                <w:szCs w:val="16"/>
              </w:rPr>
              <w:t xml:space="preserve"> (</w:t>
            </w:r>
            <w:proofErr w:type="gramStart"/>
            <w:r w:rsidRPr="00DD4E71">
              <w:rPr>
                <w:rFonts w:ascii="Arial" w:hAnsi="Arial" w:cs="Arial"/>
                <w:color w:val="000000" w:themeColor="text1"/>
                <w:sz w:val="16"/>
                <w:szCs w:val="16"/>
              </w:rPr>
              <w:t>в</w:t>
            </w:r>
            <w:proofErr w:type="gramEnd"/>
            <w:r w:rsidRPr="00DD4E71">
              <w:rPr>
                <w:rFonts w:ascii="Arial" w:hAnsi="Arial" w:cs="Arial"/>
                <w:color w:val="000000" w:themeColor="text1"/>
                <w:sz w:val="16"/>
                <w:szCs w:val="16"/>
              </w:rPr>
              <w:t xml:space="preserve">ключает в себя содержание видов разрешенного использования с </w:t>
            </w:r>
            <w:hyperlink r:id="rId133" w:history="1">
              <w:r w:rsidRPr="00DD4E71">
                <w:rPr>
                  <w:rStyle w:val="aa"/>
                  <w:rFonts w:ascii="Arial" w:hAnsi="Arial" w:cs="Arial"/>
                  <w:color w:val="000000" w:themeColor="text1"/>
                  <w:sz w:val="16"/>
                  <w:szCs w:val="16"/>
                </w:rPr>
                <w:t>кодами 3.8.1-3.8.2</w:t>
              </w:r>
            </w:hyperlink>
            <w:r w:rsidRPr="00DD4E71">
              <w:rPr>
                <w:rFonts w:ascii="Arial" w:hAnsi="Arial" w:cs="Arial"/>
                <w:color w:val="000000" w:themeColor="text1"/>
                <w:sz w:val="16"/>
                <w:szCs w:val="16"/>
              </w:rPr>
              <w:t>)</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51" w:name="sub_1381"/>
            <w:r w:rsidRPr="00DD4E71">
              <w:rPr>
                <w:rFonts w:ascii="Arial" w:hAnsi="Arial" w:cs="Arial"/>
                <w:color w:val="000000" w:themeColor="text1"/>
                <w:sz w:val="16"/>
                <w:szCs w:val="16"/>
              </w:rPr>
              <w:t>Государственное управление</w:t>
            </w:r>
            <w:bookmarkEnd w:id="451"/>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3.8.1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52" w:name="sub_1382"/>
            <w:r w:rsidRPr="00DD4E71">
              <w:rPr>
                <w:rFonts w:ascii="Arial" w:hAnsi="Arial" w:cs="Arial"/>
                <w:color w:val="000000" w:themeColor="text1"/>
                <w:sz w:val="16"/>
                <w:szCs w:val="16"/>
              </w:rPr>
              <w:t>Представительская деятельность</w:t>
            </w:r>
            <w:bookmarkEnd w:id="452"/>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3.8.2</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53" w:name="sub_1039"/>
            <w:r w:rsidRPr="00DD4E71">
              <w:rPr>
                <w:rFonts w:ascii="Arial" w:hAnsi="Arial" w:cs="Arial"/>
                <w:color w:val="000000" w:themeColor="text1"/>
                <w:sz w:val="16"/>
                <w:szCs w:val="16"/>
              </w:rPr>
              <w:t>Обеспечение научной деятельности</w:t>
            </w:r>
            <w:bookmarkEnd w:id="453"/>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134" w:history="1">
              <w:r w:rsidRPr="00DD4E71">
                <w:rPr>
                  <w:rStyle w:val="aa"/>
                  <w:rFonts w:ascii="Arial" w:hAnsi="Arial" w:cs="Arial"/>
                  <w:color w:val="000000" w:themeColor="text1"/>
                  <w:sz w:val="16"/>
                  <w:szCs w:val="16"/>
                </w:rPr>
                <w:t>кодами 3.9.1 - 3.9.3</w:t>
              </w:r>
            </w:hyperlink>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3.9</w:t>
            </w:r>
          </w:p>
        </w:tc>
        <w:tc>
          <w:tcPr>
            <w:tcW w:w="4536" w:type="dxa"/>
          </w:tcPr>
          <w:p w:rsidR="00DF74E3" w:rsidRPr="00DD4E71" w:rsidRDefault="00DF74E3" w:rsidP="00DF74E3">
            <w:pPr>
              <w:spacing w:before="240"/>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для обеспечения научной деятельности</w:t>
            </w:r>
            <w:proofErr w:type="gramStart"/>
            <w:r w:rsidRPr="00DD4E71">
              <w:rPr>
                <w:rFonts w:ascii="Arial" w:hAnsi="Arial" w:cs="Arial"/>
                <w:color w:val="000000" w:themeColor="text1"/>
                <w:sz w:val="16"/>
                <w:szCs w:val="16"/>
              </w:rPr>
              <w:t>.</w:t>
            </w:r>
            <w:proofErr w:type="gramEnd"/>
            <w:r w:rsidRPr="00DD4E71">
              <w:rPr>
                <w:rFonts w:ascii="Arial" w:hAnsi="Arial" w:cs="Arial"/>
                <w:color w:val="000000" w:themeColor="text1"/>
                <w:sz w:val="16"/>
                <w:szCs w:val="16"/>
              </w:rPr>
              <w:t xml:space="preserve"> (</w:t>
            </w:r>
            <w:proofErr w:type="gramStart"/>
            <w:r w:rsidRPr="00DD4E71">
              <w:rPr>
                <w:rFonts w:ascii="Arial" w:hAnsi="Arial" w:cs="Arial"/>
                <w:color w:val="000000" w:themeColor="text1"/>
                <w:sz w:val="16"/>
                <w:szCs w:val="16"/>
              </w:rPr>
              <w:t>в</w:t>
            </w:r>
            <w:proofErr w:type="gramEnd"/>
            <w:r w:rsidRPr="00DD4E71">
              <w:rPr>
                <w:rFonts w:ascii="Arial" w:hAnsi="Arial" w:cs="Arial"/>
                <w:color w:val="000000" w:themeColor="text1"/>
                <w:sz w:val="16"/>
                <w:szCs w:val="16"/>
              </w:rPr>
              <w:t xml:space="preserve">ключает в себя содержание видов разрешенного использования с </w:t>
            </w:r>
            <w:hyperlink r:id="rId135" w:history="1">
              <w:r w:rsidRPr="00DD4E71">
                <w:rPr>
                  <w:rStyle w:val="aa"/>
                  <w:rFonts w:ascii="Arial" w:hAnsi="Arial" w:cs="Arial"/>
                  <w:color w:val="000000" w:themeColor="text1"/>
                  <w:sz w:val="16"/>
                  <w:szCs w:val="16"/>
                </w:rPr>
                <w:t>кодами 3.9.1 - 3.9.3</w:t>
              </w:r>
            </w:hyperlink>
            <w:r w:rsidRPr="00DD4E71">
              <w:rPr>
                <w:rFonts w:ascii="Arial" w:hAnsi="Arial" w:cs="Arial"/>
                <w:color w:val="000000" w:themeColor="text1"/>
                <w:sz w:val="16"/>
                <w:szCs w:val="16"/>
              </w:rPr>
              <w:t>)</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54" w:name="sub_10391"/>
            <w:r w:rsidRPr="00DD4E71">
              <w:rPr>
                <w:rFonts w:ascii="Arial" w:hAnsi="Arial" w:cs="Arial"/>
                <w:color w:val="000000" w:themeColor="text1"/>
                <w:sz w:val="16"/>
                <w:szCs w:val="16"/>
              </w:rPr>
              <w:t>Обеспечение деятельности в области гидрометеорологии и смежных с ней областях</w:t>
            </w:r>
            <w:bookmarkEnd w:id="454"/>
          </w:p>
        </w:tc>
        <w:tc>
          <w:tcPr>
            <w:tcW w:w="5617" w:type="dxa"/>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3.9.1</w:t>
            </w:r>
          </w:p>
        </w:tc>
        <w:tc>
          <w:tcPr>
            <w:tcW w:w="4536" w:type="dxa"/>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w:t>
            </w:r>
            <w:r w:rsidRPr="00DD4E71">
              <w:rPr>
                <w:rFonts w:ascii="Arial" w:hAnsi="Arial" w:cs="Arial"/>
                <w:color w:val="000000" w:themeColor="text1"/>
                <w:sz w:val="16"/>
                <w:szCs w:val="16"/>
              </w:rPr>
              <w:lastRenderedPageBreak/>
              <w:t>(доплеровские метеорологические радиолокаторы, гидрологические посты и другие).</w:t>
            </w:r>
            <w:proofErr w:type="gramEnd"/>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55" w:name="sub_1392"/>
            <w:r w:rsidRPr="00DD4E71">
              <w:rPr>
                <w:rFonts w:ascii="Arial" w:hAnsi="Arial" w:cs="Arial"/>
                <w:color w:val="000000" w:themeColor="text1"/>
                <w:sz w:val="16"/>
                <w:szCs w:val="16"/>
              </w:rPr>
              <w:lastRenderedPageBreak/>
              <w:t>Проведение научных исследований</w:t>
            </w:r>
            <w:bookmarkEnd w:id="455"/>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3.9.2</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56" w:name="sub_1393"/>
            <w:r w:rsidRPr="00DD4E71">
              <w:rPr>
                <w:rFonts w:ascii="Arial" w:hAnsi="Arial" w:cs="Arial"/>
                <w:color w:val="000000" w:themeColor="text1"/>
                <w:sz w:val="16"/>
                <w:szCs w:val="16"/>
              </w:rPr>
              <w:t>Проведение научных испытаний</w:t>
            </w:r>
            <w:bookmarkEnd w:id="456"/>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3.9.3</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объектов капитального строительства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 </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57" w:name="sub_10310"/>
            <w:r w:rsidRPr="00DD4E71">
              <w:rPr>
                <w:rFonts w:ascii="Arial" w:hAnsi="Arial" w:cs="Arial"/>
                <w:color w:val="000000" w:themeColor="text1"/>
                <w:sz w:val="16"/>
                <w:szCs w:val="16"/>
              </w:rPr>
              <w:t>Ветеринарное обслуживание</w:t>
            </w:r>
            <w:bookmarkEnd w:id="457"/>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DD4E71">
                <w:rPr>
                  <w:rStyle w:val="aa"/>
                  <w:rFonts w:ascii="Arial" w:hAnsi="Arial" w:cs="Arial"/>
                  <w:color w:val="000000" w:themeColor="text1"/>
                  <w:sz w:val="16"/>
                  <w:szCs w:val="16"/>
                </w:rPr>
                <w:t>кодами 3.10.1 - 3.10.2</w:t>
              </w:r>
            </w:hyperlink>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3.10</w:t>
            </w:r>
          </w:p>
        </w:tc>
        <w:tc>
          <w:tcPr>
            <w:tcW w:w="4536" w:type="dxa"/>
          </w:tcPr>
          <w:p w:rsidR="00DF74E3" w:rsidRPr="00DD4E71" w:rsidRDefault="00DF74E3" w:rsidP="00DF74E3">
            <w:pPr>
              <w:spacing w:before="240"/>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roofErr w:type="gramStart"/>
            <w:r w:rsidRPr="00DD4E71">
              <w:rPr>
                <w:rFonts w:ascii="Arial" w:hAnsi="Arial" w:cs="Arial"/>
                <w:color w:val="000000" w:themeColor="text1"/>
                <w:sz w:val="16"/>
                <w:szCs w:val="16"/>
              </w:rPr>
              <w:t>.</w:t>
            </w:r>
            <w:proofErr w:type="gramEnd"/>
            <w:r w:rsidRPr="00DD4E71">
              <w:rPr>
                <w:rFonts w:ascii="Arial" w:hAnsi="Arial" w:cs="Arial"/>
                <w:color w:val="000000" w:themeColor="text1"/>
                <w:sz w:val="16"/>
                <w:szCs w:val="16"/>
              </w:rPr>
              <w:t xml:space="preserve"> (</w:t>
            </w:r>
            <w:proofErr w:type="gramStart"/>
            <w:r w:rsidRPr="00DD4E71">
              <w:rPr>
                <w:rFonts w:ascii="Arial" w:hAnsi="Arial" w:cs="Arial"/>
                <w:color w:val="000000" w:themeColor="text1"/>
                <w:sz w:val="16"/>
                <w:szCs w:val="16"/>
              </w:rPr>
              <w:t>в</w:t>
            </w:r>
            <w:proofErr w:type="gramEnd"/>
            <w:r w:rsidRPr="00DD4E71">
              <w:rPr>
                <w:rFonts w:ascii="Arial" w:hAnsi="Arial" w:cs="Arial"/>
                <w:color w:val="000000" w:themeColor="text1"/>
                <w:sz w:val="16"/>
                <w:szCs w:val="16"/>
              </w:rPr>
              <w:t xml:space="preserve">ключает в себя содержание видов разрешенного использования с </w:t>
            </w:r>
            <w:hyperlink w:anchor="sub_103101" w:history="1">
              <w:r w:rsidRPr="00DD4E71">
                <w:rPr>
                  <w:rStyle w:val="aa"/>
                  <w:rFonts w:ascii="Arial" w:hAnsi="Arial" w:cs="Arial"/>
                  <w:color w:val="000000" w:themeColor="text1"/>
                  <w:sz w:val="16"/>
                  <w:szCs w:val="16"/>
                </w:rPr>
                <w:t>кодами 3.10.1 - 3.10.2</w:t>
              </w:r>
            </w:hyperlink>
            <w:r w:rsidRPr="00DD4E71">
              <w:rPr>
                <w:rFonts w:ascii="Arial" w:hAnsi="Arial" w:cs="Arial"/>
                <w:color w:val="000000" w:themeColor="text1"/>
                <w:sz w:val="16"/>
                <w:szCs w:val="16"/>
              </w:rPr>
              <w:t>)</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58" w:name="sub_103101"/>
            <w:r w:rsidRPr="00DD4E71">
              <w:rPr>
                <w:rFonts w:ascii="Arial" w:hAnsi="Arial" w:cs="Arial"/>
                <w:color w:val="000000" w:themeColor="text1"/>
                <w:sz w:val="16"/>
                <w:szCs w:val="16"/>
              </w:rPr>
              <w:t>Амбулаторное ветеринарное обслуживание</w:t>
            </w:r>
            <w:bookmarkEnd w:id="458"/>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оказания ветеринарных услуг без содержания животных</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3.10.1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оказания ветеринарных услуг без содержания животных.</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59" w:name="sub_103102"/>
            <w:r w:rsidRPr="00DD4E71">
              <w:rPr>
                <w:rFonts w:ascii="Arial" w:hAnsi="Arial" w:cs="Arial"/>
                <w:color w:val="000000" w:themeColor="text1"/>
                <w:sz w:val="16"/>
                <w:szCs w:val="16"/>
              </w:rPr>
              <w:t>Приюты для животных</w:t>
            </w:r>
            <w:bookmarkEnd w:id="459"/>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оказания ветеринарных услуг в стационаре;</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организации гостиниц для животных</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3.10.2</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60" w:name="sub_1040"/>
            <w:r w:rsidRPr="00DD4E71">
              <w:rPr>
                <w:rFonts w:ascii="Arial" w:hAnsi="Arial" w:cs="Arial"/>
                <w:color w:val="000000" w:themeColor="text1"/>
                <w:sz w:val="16"/>
                <w:szCs w:val="16"/>
              </w:rPr>
              <w:t>Предпринимательство</w:t>
            </w:r>
            <w:bookmarkEnd w:id="460"/>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DD4E71">
                <w:rPr>
                  <w:rStyle w:val="aa"/>
                  <w:rFonts w:ascii="Arial" w:hAnsi="Arial" w:cs="Arial"/>
                  <w:color w:val="000000" w:themeColor="text1"/>
                  <w:sz w:val="16"/>
                  <w:szCs w:val="16"/>
                </w:rPr>
                <w:t>кодами 4.1-4.10</w:t>
              </w:r>
            </w:hyperlink>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4.0</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(включает в себя содержание видов разрешенного использования, предусмотренных </w:t>
            </w:r>
            <w:hyperlink w:anchor="sub_1041" w:history="1">
              <w:r w:rsidRPr="00DD4E71">
                <w:rPr>
                  <w:rStyle w:val="aa"/>
                  <w:rFonts w:ascii="Arial" w:hAnsi="Arial" w:cs="Arial"/>
                  <w:color w:val="000000" w:themeColor="text1"/>
                  <w:sz w:val="16"/>
                  <w:szCs w:val="16"/>
                </w:rPr>
                <w:t>кодами 4.1-4.10</w:t>
              </w:r>
            </w:hyperlink>
            <w:r w:rsidRPr="00DD4E71">
              <w:rPr>
                <w:rFonts w:ascii="Arial" w:hAnsi="Arial" w:cs="Arial"/>
                <w:color w:val="000000" w:themeColor="text1"/>
                <w:sz w:val="16"/>
                <w:szCs w:val="16"/>
              </w:rPr>
              <w:t>)</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61" w:name="sub_1041"/>
            <w:r w:rsidRPr="00DD4E71">
              <w:rPr>
                <w:rFonts w:ascii="Arial" w:hAnsi="Arial" w:cs="Arial"/>
                <w:color w:val="000000" w:themeColor="text1"/>
                <w:sz w:val="16"/>
                <w:szCs w:val="16"/>
              </w:rPr>
              <w:t>Деловое управление</w:t>
            </w:r>
            <w:bookmarkEnd w:id="461"/>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62" w:name="sub_1042"/>
            <w:proofErr w:type="gramStart"/>
            <w:r w:rsidRPr="00DD4E71">
              <w:rPr>
                <w:rFonts w:ascii="Arial" w:hAnsi="Arial" w:cs="Arial"/>
                <w:color w:val="000000" w:themeColor="text1"/>
                <w:sz w:val="16"/>
                <w:szCs w:val="16"/>
              </w:rPr>
              <w:t>Объекты торговли (торговые центры, торгово-развлекательные центры (комплексы)</w:t>
            </w:r>
            <w:bookmarkEnd w:id="462"/>
            <w:proofErr w:type="gramEnd"/>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36" w:history="1">
              <w:r w:rsidRPr="00DD4E71">
                <w:rPr>
                  <w:rStyle w:val="aa"/>
                  <w:rFonts w:ascii="Arial" w:hAnsi="Arial" w:cs="Arial"/>
                  <w:color w:val="000000" w:themeColor="text1"/>
                  <w:sz w:val="16"/>
                  <w:szCs w:val="16"/>
                </w:rPr>
                <w:t>кодами 4.5 - 4.8.2</w:t>
              </w:r>
            </w:hyperlink>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гаражей и (или) стоянок для автомобилей сотрудников и </w:t>
            </w:r>
            <w:r w:rsidRPr="00DD4E71">
              <w:rPr>
                <w:rFonts w:ascii="Arial" w:hAnsi="Arial" w:cs="Arial"/>
                <w:color w:val="000000" w:themeColor="text1"/>
                <w:sz w:val="16"/>
                <w:szCs w:val="16"/>
              </w:rPr>
              <w:lastRenderedPageBreak/>
              <w:t>посетителей торгового центра</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lastRenderedPageBreak/>
              <w:t>4.2</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торговых объектов капитального строительства, общей площадью свыше </w:t>
            </w:r>
            <w:smartTag w:uri="urn:schemas-microsoft-com:office:smarttags" w:element="metricconverter">
              <w:smartTagPr>
                <w:attr w:name="ProductID" w:val="15 см"/>
              </w:smartTagPr>
              <w:r w:rsidRPr="00DD4E71">
                <w:rPr>
                  <w:rFonts w:ascii="Arial" w:hAnsi="Arial" w:cs="Arial"/>
                  <w:color w:val="000000" w:themeColor="text1"/>
                  <w:sz w:val="16"/>
                  <w:szCs w:val="16"/>
                </w:rPr>
                <w:t>5000 кв. м</w:t>
              </w:r>
            </w:smartTag>
            <w:r w:rsidRPr="00DD4E71">
              <w:rPr>
                <w:rFonts w:ascii="Arial" w:hAnsi="Arial" w:cs="Arial"/>
                <w:color w:val="000000" w:themeColor="text1"/>
                <w:sz w:val="16"/>
                <w:szCs w:val="16"/>
              </w:rPr>
              <w:t xml:space="preserve"> с целью размещения одной или нескольких</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организаций, осуществляющих продажу товаров, и (или) оказание услуг в соответствии с содержанием видов разрешенного использования с </w:t>
            </w:r>
            <w:hyperlink r:id="rId137" w:history="1">
              <w:r w:rsidRPr="00DD4E71">
                <w:rPr>
                  <w:rStyle w:val="aa"/>
                  <w:rFonts w:ascii="Arial" w:hAnsi="Arial" w:cs="Arial"/>
                  <w:color w:val="000000" w:themeColor="text1"/>
                  <w:sz w:val="16"/>
                  <w:szCs w:val="16"/>
                </w:rPr>
                <w:t>кодами 4.5 - 4.8.2</w:t>
              </w:r>
            </w:hyperlink>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lastRenderedPageBreak/>
              <w:t>размещение гаражей и (или) стоянок для автомобилей сотрудников и посетителей торговых объектов.</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63" w:name="sub_1043"/>
            <w:r w:rsidRPr="00DD4E71">
              <w:rPr>
                <w:rFonts w:ascii="Arial" w:hAnsi="Arial" w:cs="Arial"/>
                <w:color w:val="000000" w:themeColor="text1"/>
                <w:sz w:val="16"/>
                <w:szCs w:val="16"/>
              </w:rPr>
              <w:lastRenderedPageBreak/>
              <w:t>Рынки</w:t>
            </w:r>
            <w:bookmarkEnd w:id="463"/>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гаражей и (или) стоянок для автомобилей сотрудников и посетителей рынка</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4.3</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15 см"/>
              </w:smartTagPr>
              <w:r w:rsidRPr="00DD4E71">
                <w:rPr>
                  <w:rFonts w:ascii="Arial" w:hAnsi="Arial" w:cs="Arial"/>
                  <w:color w:val="000000" w:themeColor="text1"/>
                  <w:sz w:val="16"/>
                  <w:szCs w:val="16"/>
                </w:rPr>
                <w:t>200 кв. м</w:t>
              </w:r>
            </w:smartTag>
            <w:r w:rsidRPr="00DD4E71">
              <w:rPr>
                <w:rFonts w:ascii="Arial" w:hAnsi="Arial" w:cs="Arial"/>
                <w:color w:val="000000" w:themeColor="text1"/>
                <w:sz w:val="16"/>
                <w:szCs w:val="16"/>
              </w:rPr>
              <w:t>; размещение стоянок для автомобилей сотрудников и посетителей рынка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64" w:name="sub_1044"/>
            <w:r w:rsidRPr="00DD4E71">
              <w:rPr>
                <w:rFonts w:ascii="Arial" w:hAnsi="Arial" w:cs="Arial"/>
                <w:color w:val="000000" w:themeColor="text1"/>
                <w:sz w:val="16"/>
                <w:szCs w:val="16"/>
              </w:rPr>
              <w:t>Магазины</w:t>
            </w:r>
            <w:bookmarkEnd w:id="464"/>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4.4</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15 см"/>
              </w:smartTagPr>
              <w:r w:rsidRPr="00DD4E71">
                <w:rPr>
                  <w:rFonts w:ascii="Arial" w:hAnsi="Arial" w:cs="Arial"/>
                  <w:color w:val="000000" w:themeColor="text1"/>
                  <w:sz w:val="16"/>
                  <w:szCs w:val="16"/>
                </w:rPr>
                <w:t>5000 кв. м</w:t>
              </w:r>
            </w:smartTag>
            <w:r w:rsidRPr="00DD4E71">
              <w:rPr>
                <w:rFonts w:ascii="Arial" w:hAnsi="Arial" w:cs="Arial"/>
                <w:color w:val="000000" w:themeColor="text1"/>
                <w:sz w:val="16"/>
                <w:szCs w:val="16"/>
              </w:rPr>
              <w:t>. размещение стоянок для автомобилей сотрудников и посетителей торговых объектов.</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65" w:name="sub_1045"/>
            <w:r w:rsidRPr="00DD4E71">
              <w:rPr>
                <w:rFonts w:ascii="Arial" w:hAnsi="Arial" w:cs="Arial"/>
                <w:color w:val="000000" w:themeColor="text1"/>
                <w:sz w:val="16"/>
                <w:szCs w:val="16"/>
              </w:rPr>
              <w:t>Банковская и страховая деятельность</w:t>
            </w:r>
            <w:bookmarkEnd w:id="465"/>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4.5</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66" w:name="sub_1046"/>
            <w:r w:rsidRPr="00DD4E71">
              <w:rPr>
                <w:rFonts w:ascii="Arial" w:hAnsi="Arial" w:cs="Arial"/>
                <w:color w:val="000000" w:themeColor="text1"/>
                <w:sz w:val="16"/>
                <w:szCs w:val="16"/>
              </w:rPr>
              <w:t>Общественное питание</w:t>
            </w:r>
            <w:bookmarkEnd w:id="466"/>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4.6</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67" w:name="sub_1047"/>
            <w:r w:rsidRPr="00DD4E71">
              <w:rPr>
                <w:rFonts w:ascii="Arial" w:hAnsi="Arial" w:cs="Arial"/>
                <w:color w:val="000000" w:themeColor="text1"/>
                <w:sz w:val="16"/>
                <w:szCs w:val="16"/>
              </w:rPr>
              <w:t>Гостиничное обслуживание</w:t>
            </w:r>
            <w:bookmarkEnd w:id="467"/>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DF74E3" w:rsidRPr="00DD4E71" w:rsidRDefault="00DF74E3" w:rsidP="00DF74E3">
            <w:pPr>
              <w:rPr>
                <w:rFonts w:ascii="Arial" w:hAnsi="Arial" w:cs="Arial"/>
                <w:color w:val="000000" w:themeColor="text1"/>
                <w:sz w:val="16"/>
                <w:szCs w:val="16"/>
              </w:rPr>
            </w:pP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4.7</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68" w:name="sub_1048"/>
            <w:r w:rsidRPr="00DD4E71">
              <w:rPr>
                <w:rFonts w:ascii="Arial" w:hAnsi="Arial" w:cs="Arial"/>
                <w:color w:val="000000" w:themeColor="text1"/>
                <w:sz w:val="16"/>
                <w:szCs w:val="16"/>
              </w:rPr>
              <w:t>Развлечения</w:t>
            </w:r>
            <w:bookmarkEnd w:id="468"/>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и сооружений, предназначенных для развлечения.</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Содержание данного вида разрешенного использования включает в себя содержание видов разрешенного использования с </w:t>
            </w:r>
            <w:hyperlink r:id="rId138" w:history="1">
              <w:r w:rsidRPr="00DD4E71">
                <w:rPr>
                  <w:rStyle w:val="aa"/>
                  <w:rFonts w:ascii="Arial" w:hAnsi="Arial" w:cs="Arial"/>
                  <w:color w:val="000000" w:themeColor="text1"/>
                  <w:sz w:val="16"/>
                  <w:szCs w:val="16"/>
                </w:rPr>
                <w:t>кодами 4.8.1 - 4.8.3</w:t>
              </w:r>
            </w:hyperlink>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4.8</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игровых автоматов (кроме игрового оборудования, используемого для проведения азартных игр) и игровых площадок;</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 размещение стоянок для автомобилей сотрудников и посетителей объектов.</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69" w:name="sub_1481"/>
            <w:r w:rsidRPr="00DD4E71">
              <w:rPr>
                <w:rFonts w:ascii="Arial" w:hAnsi="Arial" w:cs="Arial"/>
                <w:color w:val="000000" w:themeColor="text1"/>
                <w:sz w:val="16"/>
                <w:szCs w:val="16"/>
              </w:rPr>
              <w:t>Развлекательные мероприятия</w:t>
            </w:r>
            <w:bookmarkEnd w:id="469"/>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4.8.1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70" w:name="sub_1482"/>
            <w:r w:rsidRPr="00DD4E71">
              <w:rPr>
                <w:rFonts w:ascii="Arial" w:hAnsi="Arial" w:cs="Arial"/>
                <w:color w:val="000000" w:themeColor="text1"/>
                <w:sz w:val="16"/>
                <w:szCs w:val="16"/>
              </w:rPr>
              <w:t>Проведение азартных игр</w:t>
            </w:r>
            <w:bookmarkEnd w:id="470"/>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4.8.2</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размещения букмекерских контор, тотализаторов, их пунктов приема ставок вне игорных зон</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71" w:name="sub_1483"/>
            <w:r w:rsidRPr="00DD4E71">
              <w:rPr>
                <w:rFonts w:ascii="Arial" w:hAnsi="Arial" w:cs="Arial"/>
                <w:color w:val="000000" w:themeColor="text1"/>
                <w:sz w:val="16"/>
                <w:szCs w:val="16"/>
              </w:rPr>
              <w:t>Проведение азартных игр в игорных зонах</w:t>
            </w:r>
            <w:bookmarkEnd w:id="471"/>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4.8.3</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размещения игорных заведений, залов игровых автоматов, размещение гостиниц и заведений общественного питания для посетителей игорных зон</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72" w:name="sub_1049"/>
            <w:r w:rsidRPr="00DD4E71">
              <w:rPr>
                <w:rFonts w:ascii="Arial" w:hAnsi="Arial" w:cs="Arial"/>
                <w:color w:val="000000" w:themeColor="text1"/>
                <w:sz w:val="16"/>
                <w:szCs w:val="16"/>
              </w:rPr>
              <w:t>Служебные гаражи</w:t>
            </w:r>
            <w:bookmarkEnd w:id="472"/>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постоянных или временных гаражей, стоянок для </w:t>
            </w:r>
            <w:r w:rsidRPr="00DD4E71">
              <w:rPr>
                <w:rFonts w:ascii="Arial" w:hAnsi="Arial" w:cs="Arial"/>
                <w:color w:val="000000" w:themeColor="text1"/>
                <w:sz w:val="16"/>
                <w:szCs w:val="16"/>
              </w:rPr>
              <w:lastRenderedPageBreak/>
              <w:t xml:space="preserve">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39" w:history="1">
              <w:r w:rsidRPr="00DD4E71">
                <w:rPr>
                  <w:rStyle w:val="aa"/>
                  <w:rFonts w:ascii="Arial" w:hAnsi="Arial" w:cs="Arial"/>
                  <w:color w:val="000000" w:themeColor="text1"/>
                  <w:sz w:val="16"/>
                  <w:szCs w:val="16"/>
                </w:rPr>
                <w:t>кодами 3.0</w:t>
              </w:r>
            </w:hyperlink>
            <w:r w:rsidRPr="00DD4E71">
              <w:rPr>
                <w:rFonts w:ascii="Arial" w:hAnsi="Arial" w:cs="Arial"/>
                <w:color w:val="000000" w:themeColor="text1"/>
                <w:sz w:val="16"/>
                <w:szCs w:val="16"/>
              </w:rPr>
              <w:t xml:space="preserve">, </w:t>
            </w:r>
            <w:hyperlink r:id="rId140" w:history="1">
              <w:r w:rsidRPr="00DD4E71">
                <w:rPr>
                  <w:rStyle w:val="aa"/>
                  <w:rFonts w:ascii="Arial" w:hAnsi="Arial" w:cs="Arial"/>
                  <w:color w:val="000000" w:themeColor="text1"/>
                  <w:sz w:val="16"/>
                  <w:szCs w:val="16"/>
                </w:rPr>
                <w:t>4.0</w:t>
              </w:r>
            </w:hyperlink>
            <w:r w:rsidRPr="00DD4E71">
              <w:rPr>
                <w:rFonts w:ascii="Arial" w:hAnsi="Arial" w:cs="Arial"/>
                <w:color w:val="000000" w:themeColor="text1"/>
                <w:sz w:val="16"/>
                <w:szCs w:val="16"/>
              </w:rPr>
              <w:t>, а также для стоянки и хранения транспортных средств общего пользования, в том числе в депо</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lastRenderedPageBreak/>
              <w:t>4.9</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постоянных или временных гаражей с </w:t>
            </w:r>
            <w:r w:rsidRPr="00DD4E71">
              <w:rPr>
                <w:rFonts w:ascii="Arial" w:hAnsi="Arial" w:cs="Arial"/>
                <w:color w:val="000000" w:themeColor="text1"/>
                <w:sz w:val="16"/>
                <w:szCs w:val="16"/>
              </w:rPr>
              <w:lastRenderedPageBreak/>
              <w:t>несколькими стояночными местами, стоянок (парковок), гаражей, в том числе многоярусных.</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lastRenderedPageBreak/>
              <w:t>Объекты дорожного сервиса</w:t>
            </w:r>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41" w:history="1">
              <w:r w:rsidRPr="00DD4E71">
                <w:rPr>
                  <w:rStyle w:val="aa"/>
                  <w:rFonts w:ascii="Arial" w:hAnsi="Arial" w:cs="Arial"/>
                  <w:color w:val="000000" w:themeColor="text1"/>
                  <w:sz w:val="16"/>
                  <w:szCs w:val="16"/>
                </w:rPr>
                <w:t>кодами 4.9.1.1 - 4.9.1.4</w:t>
              </w:r>
            </w:hyperlink>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4.9.1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и сооружений дорожного сервиса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73" w:name="sub_14911"/>
            <w:r w:rsidRPr="00DD4E71">
              <w:rPr>
                <w:rFonts w:ascii="Arial" w:hAnsi="Arial" w:cs="Arial"/>
                <w:color w:val="000000" w:themeColor="text1"/>
                <w:sz w:val="16"/>
                <w:szCs w:val="16"/>
              </w:rPr>
              <w:t>Заправка транспортных средств</w:t>
            </w:r>
            <w:bookmarkEnd w:id="473"/>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4.9.1.1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автозаправочных станций; магазинов сопутствующей торговли, зданий для организации общественного питания в качестве объектов дорожного сервиса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74" w:name="sub_14912"/>
            <w:r w:rsidRPr="00DD4E71">
              <w:rPr>
                <w:rFonts w:ascii="Arial" w:hAnsi="Arial" w:cs="Arial"/>
                <w:color w:val="000000" w:themeColor="text1"/>
                <w:sz w:val="16"/>
                <w:szCs w:val="16"/>
              </w:rPr>
              <w:t>Обеспечение дорожного отдыха</w:t>
            </w:r>
            <w:bookmarkEnd w:id="474"/>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4.9.1.2</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75" w:name="sub_14913"/>
            <w:r w:rsidRPr="00DD4E71">
              <w:rPr>
                <w:rFonts w:ascii="Arial" w:hAnsi="Arial" w:cs="Arial"/>
                <w:color w:val="000000" w:themeColor="text1"/>
                <w:sz w:val="16"/>
                <w:szCs w:val="16"/>
              </w:rPr>
              <w:t>Автомобильные мойки</w:t>
            </w:r>
            <w:bookmarkEnd w:id="475"/>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автомобильных моек, а также размещение магазинов сопутствующей торговли</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4.9.1.3</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автомобильных моек, а также размещение магазинов сопутствующей торговли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76" w:name="sub_14914"/>
            <w:r w:rsidRPr="00DD4E71">
              <w:rPr>
                <w:rFonts w:ascii="Arial" w:hAnsi="Arial" w:cs="Arial"/>
                <w:color w:val="000000" w:themeColor="text1"/>
                <w:sz w:val="16"/>
                <w:szCs w:val="16"/>
              </w:rPr>
              <w:t>Ремонт автомобилей</w:t>
            </w:r>
            <w:bookmarkEnd w:id="476"/>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4.9.1.4</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77" w:name="sub_10410"/>
            <w:r w:rsidRPr="00DD4E71">
              <w:rPr>
                <w:rFonts w:ascii="Arial" w:hAnsi="Arial" w:cs="Arial"/>
                <w:color w:val="000000" w:themeColor="text1"/>
                <w:sz w:val="16"/>
                <w:szCs w:val="16"/>
              </w:rPr>
              <w:t>Выставочно-ярмарочная деятельность</w:t>
            </w:r>
            <w:bookmarkEnd w:id="477"/>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DD4E71">
              <w:rPr>
                <w:rFonts w:ascii="Arial" w:hAnsi="Arial" w:cs="Arial"/>
                <w:color w:val="000000" w:themeColor="text1"/>
                <w:sz w:val="16"/>
                <w:szCs w:val="16"/>
              </w:rPr>
              <w:t>конгрессной</w:t>
            </w:r>
            <w:proofErr w:type="spellEnd"/>
            <w:r w:rsidRPr="00DD4E71">
              <w:rPr>
                <w:rFonts w:ascii="Arial" w:hAnsi="Arial" w:cs="Arial"/>
                <w:color w:val="000000" w:themeColor="text1"/>
                <w:sz w:val="16"/>
                <w:szCs w:val="16"/>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4.10</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DD4E71">
              <w:rPr>
                <w:rFonts w:ascii="Arial" w:hAnsi="Arial" w:cs="Arial"/>
                <w:color w:val="000000" w:themeColor="text1"/>
                <w:sz w:val="16"/>
                <w:szCs w:val="16"/>
              </w:rPr>
              <w:t>конгрессной</w:t>
            </w:r>
            <w:proofErr w:type="spellEnd"/>
            <w:r w:rsidRPr="00DD4E71">
              <w:rPr>
                <w:rFonts w:ascii="Arial" w:hAnsi="Arial" w:cs="Arial"/>
                <w:color w:val="000000" w:themeColor="text1"/>
                <w:sz w:val="16"/>
                <w:szCs w:val="16"/>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Отдых (рекреация)</w:t>
            </w:r>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создание и уход за городскими лесами, скверами, прудами, озерами, водохранилищами, пляжами, а также обустройство мест отдыха в них.</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DD4E71">
                <w:rPr>
                  <w:rStyle w:val="aa"/>
                  <w:rFonts w:ascii="Arial" w:hAnsi="Arial" w:cs="Arial"/>
                  <w:color w:val="000000" w:themeColor="text1"/>
                  <w:sz w:val="16"/>
                  <w:szCs w:val="16"/>
                </w:rPr>
                <w:t>кодами 5.1 - 5.5</w:t>
              </w:r>
            </w:hyperlink>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5.0</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78" w:name="sub_1051"/>
            <w:r w:rsidRPr="00DD4E71">
              <w:rPr>
                <w:rFonts w:ascii="Arial" w:hAnsi="Arial" w:cs="Arial"/>
                <w:color w:val="000000" w:themeColor="text1"/>
                <w:sz w:val="16"/>
                <w:szCs w:val="16"/>
              </w:rPr>
              <w:t>Спорт</w:t>
            </w:r>
            <w:bookmarkEnd w:id="478"/>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42" w:history="1">
              <w:r w:rsidRPr="00DD4E71">
                <w:rPr>
                  <w:rStyle w:val="aa"/>
                  <w:rFonts w:ascii="Arial" w:hAnsi="Arial" w:cs="Arial"/>
                  <w:color w:val="000000" w:themeColor="text1"/>
                  <w:sz w:val="16"/>
                  <w:szCs w:val="16"/>
                </w:rPr>
                <w:t>кодами 5.1.1 - 5.1.7</w:t>
              </w:r>
            </w:hyperlink>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5.1</w:t>
            </w:r>
          </w:p>
        </w:tc>
        <w:tc>
          <w:tcPr>
            <w:tcW w:w="4536" w:type="dxa"/>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w:t>
            </w:r>
            <w:proofErr w:type="gramEnd"/>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видов спорта и хранения соответствующего инвентаря);</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спортивных баз и лагерей</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79" w:name="sub_1511"/>
            <w:r w:rsidRPr="00DD4E71">
              <w:rPr>
                <w:rFonts w:ascii="Arial" w:hAnsi="Arial" w:cs="Arial"/>
                <w:color w:val="000000" w:themeColor="text1"/>
                <w:sz w:val="16"/>
                <w:szCs w:val="16"/>
              </w:rPr>
              <w:t>Обеспечение спортивно-зрелищных мероприятий</w:t>
            </w:r>
            <w:bookmarkEnd w:id="479"/>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5.1.1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80" w:name="sub_1512"/>
            <w:r w:rsidRPr="00DD4E71">
              <w:rPr>
                <w:rFonts w:ascii="Arial" w:hAnsi="Arial" w:cs="Arial"/>
                <w:color w:val="000000" w:themeColor="text1"/>
                <w:sz w:val="16"/>
                <w:szCs w:val="16"/>
              </w:rPr>
              <w:t>Обеспечение занятий спортом в помещениях</w:t>
            </w:r>
            <w:bookmarkEnd w:id="480"/>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спортивных клубов, спортивных залов, бассейнов, физкультурно-оздоровительных комплексов в зданиях и сооружениях</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5.1.2</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спортивных клубов, спортивных залов, бассейнов, физкультурно-оздоровительных комплексов в </w:t>
            </w:r>
            <w:r w:rsidRPr="00DD4E71">
              <w:rPr>
                <w:rFonts w:ascii="Arial" w:hAnsi="Arial" w:cs="Arial"/>
                <w:color w:val="000000" w:themeColor="text1"/>
                <w:sz w:val="16"/>
                <w:szCs w:val="16"/>
              </w:rPr>
              <w:lastRenderedPageBreak/>
              <w:t>зданиях и сооружениях</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81" w:name="sub_1513"/>
            <w:r w:rsidRPr="00DD4E71">
              <w:rPr>
                <w:rFonts w:ascii="Arial" w:hAnsi="Arial" w:cs="Arial"/>
                <w:color w:val="000000" w:themeColor="text1"/>
                <w:sz w:val="16"/>
                <w:szCs w:val="16"/>
              </w:rPr>
              <w:lastRenderedPageBreak/>
              <w:t>Площадки для занятий спортом</w:t>
            </w:r>
            <w:bookmarkEnd w:id="481"/>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5.1.3</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Без права возведения объектов капитального строительства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82" w:name="sub_1514"/>
            <w:r w:rsidRPr="00DD4E71">
              <w:rPr>
                <w:rFonts w:ascii="Arial" w:hAnsi="Arial" w:cs="Arial"/>
                <w:color w:val="000000" w:themeColor="text1"/>
                <w:sz w:val="16"/>
                <w:szCs w:val="16"/>
              </w:rPr>
              <w:t>Оборудованные площадки для занятий спортом</w:t>
            </w:r>
            <w:bookmarkEnd w:id="482"/>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5.1.4</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Без права возведения объектов капитального строительства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83" w:name="sub_1515"/>
            <w:r w:rsidRPr="00DD4E71">
              <w:rPr>
                <w:rFonts w:ascii="Arial" w:hAnsi="Arial" w:cs="Arial"/>
                <w:color w:val="000000" w:themeColor="text1"/>
                <w:sz w:val="16"/>
                <w:szCs w:val="16"/>
              </w:rPr>
              <w:t>Водный спорт</w:t>
            </w:r>
            <w:bookmarkEnd w:id="483"/>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5.1.5</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84" w:name="sub_1516"/>
            <w:r w:rsidRPr="00DD4E71">
              <w:rPr>
                <w:rFonts w:ascii="Arial" w:hAnsi="Arial" w:cs="Arial"/>
                <w:color w:val="000000" w:themeColor="text1"/>
                <w:sz w:val="16"/>
                <w:szCs w:val="16"/>
              </w:rPr>
              <w:t>Авиационный спорт</w:t>
            </w:r>
            <w:bookmarkEnd w:id="484"/>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5.1.6</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85" w:name="sub_1517"/>
            <w:r w:rsidRPr="00DD4E71">
              <w:rPr>
                <w:rFonts w:ascii="Arial" w:hAnsi="Arial" w:cs="Arial"/>
                <w:color w:val="000000" w:themeColor="text1"/>
                <w:sz w:val="16"/>
                <w:szCs w:val="16"/>
              </w:rPr>
              <w:t>Спортивные базы</w:t>
            </w:r>
            <w:bookmarkEnd w:id="485"/>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спортивных баз и лагерей, в которых осуществляется спортивная подготовка длительно проживающих в них лиц</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5.1.7</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спортивных баз и лагерей, в которых осуществляется спортивная подготовка длительно проживающих в них лиц</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86" w:name="sub_1052"/>
            <w:r w:rsidRPr="00DD4E71">
              <w:rPr>
                <w:rFonts w:ascii="Arial" w:hAnsi="Arial" w:cs="Arial"/>
                <w:color w:val="000000" w:themeColor="text1"/>
                <w:sz w:val="16"/>
                <w:szCs w:val="16"/>
              </w:rPr>
              <w:t>Природно-познавательный туризм</w:t>
            </w:r>
            <w:bookmarkEnd w:id="486"/>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осуществление необходимых природоохранных и </w:t>
            </w:r>
            <w:proofErr w:type="spellStart"/>
            <w:r w:rsidRPr="00DD4E71">
              <w:rPr>
                <w:rFonts w:ascii="Arial" w:hAnsi="Arial" w:cs="Arial"/>
                <w:color w:val="000000" w:themeColor="text1"/>
                <w:sz w:val="16"/>
                <w:szCs w:val="16"/>
              </w:rPr>
              <w:t>природо</w:t>
            </w:r>
            <w:proofErr w:type="spellEnd"/>
            <w:r w:rsidRPr="00DD4E71">
              <w:rPr>
                <w:rFonts w:ascii="Arial" w:hAnsi="Arial" w:cs="Arial"/>
                <w:color w:val="000000" w:themeColor="text1"/>
                <w:sz w:val="16"/>
                <w:szCs w:val="16"/>
              </w:rPr>
              <w:t xml:space="preserve"> восстановительных мероприятий</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5.2</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Без права возведения объектов капитального строительства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87" w:name="sub_10521"/>
            <w:r w:rsidRPr="00DD4E71">
              <w:rPr>
                <w:rFonts w:ascii="Arial" w:hAnsi="Arial" w:cs="Arial"/>
                <w:color w:val="000000" w:themeColor="text1"/>
                <w:sz w:val="16"/>
                <w:szCs w:val="16"/>
              </w:rPr>
              <w:t>Туристическое обслуживание</w:t>
            </w:r>
            <w:bookmarkEnd w:id="487"/>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5.2.1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детских лагерей.</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88" w:name="sub_1053"/>
            <w:r w:rsidRPr="00DD4E71">
              <w:rPr>
                <w:rFonts w:ascii="Arial" w:hAnsi="Arial" w:cs="Arial"/>
                <w:color w:val="000000" w:themeColor="text1"/>
                <w:sz w:val="16"/>
                <w:szCs w:val="16"/>
              </w:rPr>
              <w:t>Охота и рыбалка</w:t>
            </w:r>
            <w:bookmarkEnd w:id="488"/>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5.3</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89" w:name="sub_1054"/>
            <w:r w:rsidRPr="00DD4E71">
              <w:rPr>
                <w:rFonts w:ascii="Arial" w:hAnsi="Arial" w:cs="Arial"/>
                <w:color w:val="000000" w:themeColor="text1"/>
                <w:sz w:val="16"/>
                <w:szCs w:val="16"/>
              </w:rPr>
              <w:t>Причалы для маломерных судов</w:t>
            </w:r>
            <w:bookmarkEnd w:id="489"/>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сооружений, предназначенных для причаливания, хранения и обслуживания яхт, катеров, лодок и других маломерных судов</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5.4</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сооружений, предназначенных для причаливания, хранения и обслуживания яхт, катеров, лодок и других маломерных судов.</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90" w:name="sub_1055"/>
            <w:r w:rsidRPr="00DD4E71">
              <w:rPr>
                <w:rFonts w:ascii="Arial" w:hAnsi="Arial" w:cs="Arial"/>
                <w:color w:val="000000" w:themeColor="text1"/>
                <w:sz w:val="16"/>
                <w:szCs w:val="16"/>
              </w:rPr>
              <w:t>Поля для гольфа или конных прогулок</w:t>
            </w:r>
            <w:bookmarkEnd w:id="490"/>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5.5</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Без права возведения объектов капитального строительства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91" w:name="sub_1060"/>
            <w:r w:rsidRPr="00DD4E71">
              <w:rPr>
                <w:rFonts w:ascii="Arial" w:hAnsi="Arial" w:cs="Arial"/>
                <w:color w:val="000000" w:themeColor="text1"/>
                <w:sz w:val="16"/>
                <w:szCs w:val="16"/>
              </w:rPr>
              <w:t>Производственная деятельность</w:t>
            </w:r>
            <w:bookmarkEnd w:id="491"/>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6.0</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в целях добычи недр, их переработки, изготовления вещей промышленным способом</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92" w:name="sub_1061"/>
            <w:proofErr w:type="spellStart"/>
            <w:r w:rsidRPr="00DD4E71">
              <w:rPr>
                <w:rFonts w:ascii="Arial" w:hAnsi="Arial" w:cs="Arial"/>
                <w:color w:val="000000" w:themeColor="text1"/>
                <w:sz w:val="16"/>
                <w:szCs w:val="16"/>
              </w:rPr>
              <w:t>Недропользование</w:t>
            </w:r>
            <w:bookmarkEnd w:id="492"/>
            <w:proofErr w:type="spellEnd"/>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Осуществление геологических изысканий;</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добыча полезных ископаемых открытым (карьеры, отвалы) и закрытым (шахты, скважины) способами;</w:t>
            </w:r>
            <w:proofErr w:type="gramEnd"/>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в том числе подземных, в целях добычи полезных ископаемых;</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необходимых для подготовки сырья к транспортировке и (или) промышленной переработке;</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объектов капитального строительства, предназначенных </w:t>
            </w:r>
            <w:r w:rsidRPr="00DD4E71">
              <w:rPr>
                <w:rFonts w:ascii="Arial" w:hAnsi="Arial" w:cs="Arial"/>
                <w:color w:val="000000" w:themeColor="text1"/>
                <w:sz w:val="16"/>
                <w:szCs w:val="16"/>
              </w:rPr>
              <w:lastRenderedPageBreak/>
              <w:t xml:space="preserve">для проживания в них сотрудников, осуществляющих обслуживание зданий и сооружений, необходимых для целей </w:t>
            </w:r>
            <w:proofErr w:type="spellStart"/>
            <w:r w:rsidRPr="00DD4E71">
              <w:rPr>
                <w:rFonts w:ascii="Arial" w:hAnsi="Arial" w:cs="Arial"/>
                <w:color w:val="000000" w:themeColor="text1"/>
                <w:sz w:val="16"/>
                <w:szCs w:val="16"/>
              </w:rPr>
              <w:t>недропользования</w:t>
            </w:r>
            <w:proofErr w:type="spellEnd"/>
            <w:r w:rsidRPr="00DD4E71">
              <w:rPr>
                <w:rFonts w:ascii="Arial" w:hAnsi="Arial" w:cs="Arial"/>
                <w:color w:val="000000" w:themeColor="text1"/>
                <w:sz w:val="16"/>
                <w:szCs w:val="16"/>
              </w:rPr>
              <w:t>, если добыча полезных ископаемых происходит на межселенной территории</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lastRenderedPageBreak/>
              <w:t>6.1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в том числе подземных, в целях добычи недр;</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необходимых для подготовки сырья к транспортировке и (или) промышленной переработке;</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DD4E71">
              <w:rPr>
                <w:rFonts w:ascii="Arial" w:hAnsi="Arial" w:cs="Arial"/>
                <w:color w:val="000000" w:themeColor="text1"/>
                <w:sz w:val="16"/>
                <w:szCs w:val="16"/>
              </w:rPr>
              <w:t>недропользования</w:t>
            </w:r>
            <w:proofErr w:type="spellEnd"/>
            <w:r w:rsidRPr="00DD4E71">
              <w:rPr>
                <w:rFonts w:ascii="Arial" w:hAnsi="Arial" w:cs="Arial"/>
                <w:color w:val="000000" w:themeColor="text1"/>
                <w:sz w:val="16"/>
                <w:szCs w:val="16"/>
              </w:rPr>
              <w:t xml:space="preserve">, если </w:t>
            </w:r>
            <w:r w:rsidRPr="00DD4E71">
              <w:rPr>
                <w:rFonts w:ascii="Arial" w:hAnsi="Arial" w:cs="Arial"/>
                <w:color w:val="000000" w:themeColor="text1"/>
                <w:sz w:val="16"/>
                <w:szCs w:val="16"/>
              </w:rPr>
              <w:lastRenderedPageBreak/>
              <w:t>добыча недр происходит на межселенной территории.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93" w:name="sub_1062"/>
            <w:r w:rsidRPr="00DD4E71">
              <w:rPr>
                <w:rFonts w:ascii="Arial" w:hAnsi="Arial" w:cs="Arial"/>
                <w:color w:val="000000" w:themeColor="text1"/>
                <w:sz w:val="16"/>
                <w:szCs w:val="16"/>
              </w:rPr>
              <w:lastRenderedPageBreak/>
              <w:t>Тяжелая промышленность</w:t>
            </w:r>
            <w:bookmarkEnd w:id="493"/>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6.2</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94" w:name="sub_10621"/>
            <w:r w:rsidRPr="00DD4E71">
              <w:rPr>
                <w:rFonts w:ascii="Arial" w:hAnsi="Arial" w:cs="Arial"/>
                <w:color w:val="000000" w:themeColor="text1"/>
                <w:sz w:val="16"/>
                <w:szCs w:val="16"/>
              </w:rPr>
              <w:t>Автомобилестроительная промышленность</w:t>
            </w:r>
            <w:bookmarkEnd w:id="494"/>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6.2.1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95" w:name="sub_1063"/>
            <w:r w:rsidRPr="00DD4E71">
              <w:rPr>
                <w:rFonts w:ascii="Arial" w:hAnsi="Arial" w:cs="Arial"/>
                <w:color w:val="000000" w:themeColor="text1"/>
                <w:sz w:val="16"/>
                <w:szCs w:val="16"/>
              </w:rPr>
              <w:t>Легкая промышленность</w:t>
            </w:r>
            <w:bookmarkEnd w:id="495"/>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объектов капитального строительства, предназначенных для текстильной, </w:t>
            </w:r>
            <w:proofErr w:type="spellStart"/>
            <w:proofErr w:type="gramStart"/>
            <w:r w:rsidRPr="00DD4E71">
              <w:rPr>
                <w:rFonts w:ascii="Arial" w:hAnsi="Arial" w:cs="Arial"/>
                <w:color w:val="000000" w:themeColor="text1"/>
                <w:sz w:val="16"/>
                <w:szCs w:val="16"/>
              </w:rPr>
              <w:t>фарфоро-фаянсовой</w:t>
            </w:r>
            <w:proofErr w:type="spellEnd"/>
            <w:proofErr w:type="gramEnd"/>
            <w:r w:rsidRPr="00DD4E71">
              <w:rPr>
                <w:rFonts w:ascii="Arial" w:hAnsi="Arial" w:cs="Arial"/>
                <w:color w:val="000000" w:themeColor="text1"/>
                <w:sz w:val="16"/>
                <w:szCs w:val="16"/>
              </w:rPr>
              <w:t>, электронной промышленности</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6.3</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объектов капитального строительства, предназначенных для текстильной, </w:t>
            </w:r>
            <w:proofErr w:type="spellStart"/>
            <w:proofErr w:type="gramStart"/>
            <w:r w:rsidRPr="00DD4E71">
              <w:rPr>
                <w:rFonts w:ascii="Arial" w:hAnsi="Arial" w:cs="Arial"/>
                <w:color w:val="000000" w:themeColor="text1"/>
                <w:sz w:val="16"/>
                <w:szCs w:val="16"/>
              </w:rPr>
              <w:t>фарфоро-фаянсовой</w:t>
            </w:r>
            <w:proofErr w:type="spellEnd"/>
            <w:proofErr w:type="gramEnd"/>
            <w:r w:rsidRPr="00DD4E71">
              <w:rPr>
                <w:rFonts w:ascii="Arial" w:hAnsi="Arial" w:cs="Arial"/>
                <w:color w:val="000000" w:themeColor="text1"/>
                <w:sz w:val="16"/>
                <w:szCs w:val="16"/>
              </w:rPr>
              <w:t>, электронной промышленности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96" w:name="sub_10631"/>
            <w:r w:rsidRPr="00DD4E71">
              <w:rPr>
                <w:rFonts w:ascii="Arial" w:hAnsi="Arial" w:cs="Arial"/>
                <w:color w:val="000000" w:themeColor="text1"/>
                <w:sz w:val="16"/>
                <w:szCs w:val="16"/>
              </w:rPr>
              <w:t>Фармацевтическая промышленность</w:t>
            </w:r>
            <w:bookmarkEnd w:id="496"/>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6.3.1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97" w:name="sub_1064"/>
            <w:r w:rsidRPr="00DD4E71">
              <w:rPr>
                <w:rFonts w:ascii="Arial" w:hAnsi="Arial" w:cs="Arial"/>
                <w:color w:val="000000" w:themeColor="text1"/>
                <w:sz w:val="16"/>
                <w:szCs w:val="16"/>
              </w:rPr>
              <w:t>Пищевая промышленность</w:t>
            </w:r>
            <w:bookmarkEnd w:id="497"/>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6.4</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98" w:name="sub_1065"/>
            <w:r w:rsidRPr="00DD4E71">
              <w:rPr>
                <w:rFonts w:ascii="Arial" w:hAnsi="Arial" w:cs="Arial"/>
                <w:color w:val="000000" w:themeColor="text1"/>
                <w:sz w:val="16"/>
                <w:szCs w:val="16"/>
              </w:rPr>
              <w:t>Нефтехимическая промышленность</w:t>
            </w:r>
            <w:bookmarkEnd w:id="498"/>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6.5</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499" w:name="sub_1066"/>
            <w:r w:rsidRPr="00DD4E71">
              <w:rPr>
                <w:rFonts w:ascii="Arial" w:hAnsi="Arial" w:cs="Arial"/>
                <w:color w:val="000000" w:themeColor="text1"/>
                <w:sz w:val="16"/>
                <w:szCs w:val="16"/>
              </w:rPr>
              <w:t>Строительная промышленность</w:t>
            </w:r>
            <w:bookmarkEnd w:id="499"/>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6.6</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00" w:name="sub_1067"/>
            <w:r w:rsidRPr="00DD4E71">
              <w:rPr>
                <w:rFonts w:ascii="Arial" w:hAnsi="Arial" w:cs="Arial"/>
                <w:color w:val="000000" w:themeColor="text1"/>
                <w:sz w:val="16"/>
                <w:szCs w:val="16"/>
              </w:rPr>
              <w:t>Энергетика</w:t>
            </w:r>
            <w:bookmarkEnd w:id="500"/>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DD4E71">
              <w:rPr>
                <w:rFonts w:ascii="Arial" w:hAnsi="Arial" w:cs="Arial"/>
                <w:color w:val="000000" w:themeColor="text1"/>
                <w:sz w:val="16"/>
                <w:szCs w:val="16"/>
              </w:rPr>
              <w:t>золоотвалов</w:t>
            </w:r>
            <w:proofErr w:type="spellEnd"/>
            <w:r w:rsidRPr="00DD4E71">
              <w:rPr>
                <w:rFonts w:ascii="Arial" w:hAnsi="Arial" w:cs="Arial"/>
                <w:color w:val="000000" w:themeColor="text1"/>
                <w:sz w:val="16"/>
                <w:szCs w:val="16"/>
              </w:rPr>
              <w:t xml:space="preserve">, гидротехнических сооружений); размещение объектов </w:t>
            </w:r>
            <w:proofErr w:type="spellStart"/>
            <w:r w:rsidRPr="00DD4E71">
              <w:rPr>
                <w:rFonts w:ascii="Arial" w:hAnsi="Arial" w:cs="Arial"/>
                <w:color w:val="000000" w:themeColor="text1"/>
                <w:sz w:val="16"/>
                <w:szCs w:val="16"/>
              </w:rPr>
              <w:t>электросетевого</w:t>
            </w:r>
            <w:proofErr w:type="spellEnd"/>
            <w:r w:rsidRPr="00DD4E71">
              <w:rPr>
                <w:rFonts w:ascii="Arial" w:hAnsi="Arial" w:cs="Arial"/>
                <w:color w:val="000000" w:themeColor="text1"/>
                <w:sz w:val="16"/>
                <w:szCs w:val="16"/>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DD4E71">
                <w:rPr>
                  <w:rStyle w:val="aa"/>
                  <w:rFonts w:ascii="Arial" w:hAnsi="Arial" w:cs="Arial"/>
                  <w:color w:val="000000" w:themeColor="text1"/>
                  <w:sz w:val="16"/>
                  <w:szCs w:val="16"/>
                </w:rPr>
                <w:t>кодом 3.1</w:t>
              </w:r>
            </w:hyperlink>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lastRenderedPageBreak/>
              <w:t>6.7</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DD4E71">
              <w:rPr>
                <w:rFonts w:ascii="Arial" w:hAnsi="Arial" w:cs="Arial"/>
                <w:color w:val="000000" w:themeColor="text1"/>
                <w:sz w:val="16"/>
                <w:szCs w:val="16"/>
              </w:rPr>
              <w:t>золоотвалов</w:t>
            </w:r>
            <w:proofErr w:type="spellEnd"/>
            <w:r w:rsidRPr="00DD4E71">
              <w:rPr>
                <w:rFonts w:ascii="Arial" w:hAnsi="Arial" w:cs="Arial"/>
                <w:color w:val="000000" w:themeColor="text1"/>
                <w:sz w:val="16"/>
                <w:szCs w:val="16"/>
              </w:rPr>
              <w:t>, гидротехнических сооружений);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объектов </w:t>
            </w:r>
            <w:proofErr w:type="spellStart"/>
            <w:r w:rsidRPr="00DD4E71">
              <w:rPr>
                <w:rFonts w:ascii="Arial" w:hAnsi="Arial" w:cs="Arial"/>
                <w:color w:val="000000" w:themeColor="text1"/>
                <w:sz w:val="16"/>
                <w:szCs w:val="16"/>
              </w:rPr>
              <w:t>электросетевого</w:t>
            </w:r>
            <w:proofErr w:type="spellEnd"/>
            <w:r w:rsidRPr="00DD4E71">
              <w:rPr>
                <w:rFonts w:ascii="Arial" w:hAnsi="Arial" w:cs="Arial"/>
                <w:color w:val="000000" w:themeColor="text1"/>
                <w:sz w:val="16"/>
                <w:szCs w:val="16"/>
              </w:rPr>
              <w:t xml:space="preserve"> хозяйства, за </w:t>
            </w:r>
            <w:r w:rsidRPr="00DD4E71">
              <w:rPr>
                <w:rFonts w:ascii="Arial" w:hAnsi="Arial" w:cs="Arial"/>
                <w:color w:val="000000" w:themeColor="text1"/>
                <w:sz w:val="16"/>
                <w:szCs w:val="16"/>
              </w:rPr>
              <w:lastRenderedPageBreak/>
              <w:t>исключением объектов энергетики, размещение которых предусмотрено содержанием вида разрешенного использования с кодом 3.1.</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01" w:name="sub_10671"/>
            <w:r w:rsidRPr="00DD4E71">
              <w:rPr>
                <w:rFonts w:ascii="Arial" w:hAnsi="Arial" w:cs="Arial"/>
                <w:color w:val="000000" w:themeColor="text1"/>
                <w:sz w:val="16"/>
                <w:szCs w:val="16"/>
              </w:rPr>
              <w:lastRenderedPageBreak/>
              <w:t>Атомная энергетика</w:t>
            </w:r>
            <w:bookmarkEnd w:id="501"/>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объектов использования атомной энергии, в том числе атомных станций, ядерных установок (за </w:t>
            </w:r>
            <w:proofErr w:type="gramStart"/>
            <w:r w:rsidRPr="00DD4E71">
              <w:rPr>
                <w:rFonts w:ascii="Arial" w:hAnsi="Arial" w:cs="Arial"/>
                <w:color w:val="000000" w:themeColor="text1"/>
                <w:sz w:val="16"/>
                <w:szCs w:val="16"/>
              </w:rPr>
              <w:t>исключением</w:t>
            </w:r>
            <w:proofErr w:type="gramEnd"/>
            <w:r w:rsidRPr="00DD4E71">
              <w:rPr>
                <w:rFonts w:ascii="Arial" w:hAnsi="Arial" w:cs="Arial"/>
                <w:color w:val="000000" w:themeColor="text1"/>
                <w:sz w:val="16"/>
                <w:szCs w:val="16"/>
              </w:rPr>
              <w:t xml:space="preserve">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w:t>
            </w:r>
            <w:proofErr w:type="spellStart"/>
            <w:r w:rsidRPr="00DD4E71">
              <w:rPr>
                <w:rFonts w:ascii="Arial" w:hAnsi="Arial" w:cs="Arial"/>
                <w:color w:val="000000" w:themeColor="text1"/>
                <w:sz w:val="16"/>
                <w:szCs w:val="16"/>
              </w:rPr>
              <w:t>электросетевого</w:t>
            </w:r>
            <w:proofErr w:type="spellEnd"/>
            <w:r w:rsidRPr="00DD4E71">
              <w:rPr>
                <w:rFonts w:ascii="Arial" w:hAnsi="Arial" w:cs="Arial"/>
                <w:color w:val="000000" w:themeColor="text1"/>
                <w:sz w:val="16"/>
                <w:szCs w:val="16"/>
              </w:rPr>
              <w:t xml:space="preserve"> хозяйства, обслуживающих атомные электростанции</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6.7.1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объектов использования атомной энергии, в том числе атомных станций, ядерных установок (за </w:t>
            </w:r>
            <w:proofErr w:type="gramStart"/>
            <w:r w:rsidRPr="00DD4E71">
              <w:rPr>
                <w:rFonts w:ascii="Arial" w:hAnsi="Arial" w:cs="Arial"/>
                <w:color w:val="000000" w:themeColor="text1"/>
                <w:sz w:val="16"/>
                <w:szCs w:val="16"/>
              </w:rPr>
              <w:t>исключением</w:t>
            </w:r>
            <w:proofErr w:type="gramEnd"/>
            <w:r w:rsidRPr="00DD4E71">
              <w:rPr>
                <w:rFonts w:ascii="Arial" w:hAnsi="Arial" w:cs="Arial"/>
                <w:color w:val="000000" w:themeColor="text1"/>
                <w:sz w:val="16"/>
                <w:szCs w:val="16"/>
              </w:rPr>
              <w:t xml:space="preserve">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w:t>
            </w:r>
            <w:proofErr w:type="spellStart"/>
            <w:r w:rsidRPr="00DD4E71">
              <w:rPr>
                <w:rFonts w:ascii="Arial" w:hAnsi="Arial" w:cs="Arial"/>
                <w:color w:val="000000" w:themeColor="text1"/>
                <w:sz w:val="16"/>
                <w:szCs w:val="16"/>
              </w:rPr>
              <w:t>электросетевого</w:t>
            </w:r>
            <w:proofErr w:type="spellEnd"/>
            <w:r w:rsidRPr="00DD4E71">
              <w:rPr>
                <w:rFonts w:ascii="Arial" w:hAnsi="Arial" w:cs="Arial"/>
                <w:color w:val="000000" w:themeColor="text1"/>
                <w:sz w:val="16"/>
                <w:szCs w:val="16"/>
              </w:rPr>
              <w:t xml:space="preserve"> хозяйства, обслуживающих атомные электростанции.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02" w:name="sub_1068"/>
            <w:r w:rsidRPr="00DD4E71">
              <w:rPr>
                <w:rFonts w:ascii="Arial" w:hAnsi="Arial" w:cs="Arial"/>
                <w:color w:val="000000" w:themeColor="text1"/>
                <w:sz w:val="16"/>
                <w:szCs w:val="16"/>
              </w:rPr>
              <w:t>Связь</w:t>
            </w:r>
            <w:bookmarkEnd w:id="502"/>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43" w:history="1">
              <w:r w:rsidRPr="00DD4E71">
                <w:rPr>
                  <w:rStyle w:val="aa"/>
                  <w:rFonts w:ascii="Arial" w:hAnsi="Arial" w:cs="Arial"/>
                  <w:color w:val="000000" w:themeColor="text1"/>
                  <w:sz w:val="16"/>
                  <w:szCs w:val="16"/>
                </w:rPr>
                <w:t>кодами 3.1.1</w:t>
              </w:r>
            </w:hyperlink>
            <w:r w:rsidRPr="00DD4E71">
              <w:rPr>
                <w:rFonts w:ascii="Arial" w:hAnsi="Arial" w:cs="Arial"/>
                <w:color w:val="000000" w:themeColor="text1"/>
                <w:sz w:val="16"/>
                <w:szCs w:val="16"/>
              </w:rPr>
              <w:t xml:space="preserve">, </w:t>
            </w:r>
            <w:hyperlink r:id="rId144" w:history="1">
              <w:r w:rsidRPr="00DD4E71">
                <w:rPr>
                  <w:rStyle w:val="aa"/>
                  <w:rFonts w:ascii="Arial" w:hAnsi="Arial" w:cs="Arial"/>
                  <w:color w:val="000000" w:themeColor="text1"/>
                  <w:sz w:val="16"/>
                  <w:szCs w:val="16"/>
                </w:rPr>
                <w:t>3.2.3</w:t>
              </w:r>
            </w:hyperlink>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6.8</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связи, радиовещания, телевидения;</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воздушные радиорелейные, надземные и подземные кабельные линии связи;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линии радиофикации;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антенные поля;</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усилительные пункты на кабельных линиях связи;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объекты инфраструктуры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03" w:name="sub_1069"/>
            <w:r w:rsidRPr="00DD4E71">
              <w:rPr>
                <w:rFonts w:ascii="Arial" w:hAnsi="Arial" w:cs="Arial"/>
                <w:color w:val="000000" w:themeColor="text1"/>
                <w:sz w:val="16"/>
                <w:szCs w:val="16"/>
              </w:rPr>
              <w:t>Склады</w:t>
            </w:r>
            <w:bookmarkEnd w:id="503"/>
          </w:p>
        </w:tc>
        <w:tc>
          <w:tcPr>
            <w:tcW w:w="5617" w:type="dxa"/>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p w:rsidR="00DF74E3" w:rsidRPr="00DD4E71" w:rsidRDefault="00DF74E3" w:rsidP="00DF74E3">
            <w:pPr>
              <w:rPr>
                <w:rFonts w:ascii="Arial" w:hAnsi="Arial" w:cs="Arial"/>
                <w:color w:val="000000" w:themeColor="text1"/>
                <w:sz w:val="16"/>
                <w:szCs w:val="16"/>
              </w:rPr>
            </w:pP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6.9</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промышленные базы; </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склады;</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погрузочные терминалы и доки;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нефтехранилища и нефтеналивные станции;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газовые хранилища и обслуживающие их газоконденсатные и газоперекачивающие станции;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элеваторы и продовольственные склады, за исключением железнодорожных перевалочных складов.</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04" w:name="sub_1691"/>
            <w:r w:rsidRPr="00DD4E71">
              <w:rPr>
                <w:rFonts w:ascii="Arial" w:hAnsi="Arial" w:cs="Arial"/>
                <w:color w:val="000000" w:themeColor="text1"/>
                <w:sz w:val="16"/>
                <w:szCs w:val="16"/>
              </w:rPr>
              <w:t>Складские площадки</w:t>
            </w:r>
            <w:bookmarkEnd w:id="504"/>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Временное хранение, распределение и перевалка грузов (за исключением хранения стратегических запасов) на открытом воздухе</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6.9.1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Без права возведения объектов капитального строительства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05" w:name="sub_10610"/>
            <w:r w:rsidRPr="00DD4E71">
              <w:rPr>
                <w:rFonts w:ascii="Arial" w:hAnsi="Arial" w:cs="Arial"/>
                <w:color w:val="000000" w:themeColor="text1"/>
                <w:sz w:val="16"/>
                <w:szCs w:val="16"/>
              </w:rPr>
              <w:t>Обеспечение космической деятельности</w:t>
            </w:r>
            <w:bookmarkEnd w:id="505"/>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6.10</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06" w:name="sub_10611"/>
            <w:r w:rsidRPr="00DD4E71">
              <w:rPr>
                <w:rFonts w:ascii="Arial" w:hAnsi="Arial" w:cs="Arial"/>
                <w:color w:val="000000" w:themeColor="text1"/>
                <w:sz w:val="16"/>
                <w:szCs w:val="16"/>
              </w:rPr>
              <w:t>Целлюлозно-бумажная промышленность</w:t>
            </w:r>
            <w:bookmarkEnd w:id="506"/>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6.11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07" w:name="sub_1612"/>
            <w:r w:rsidRPr="00DD4E71">
              <w:rPr>
                <w:rFonts w:ascii="Arial" w:hAnsi="Arial" w:cs="Arial"/>
                <w:color w:val="000000" w:themeColor="text1"/>
                <w:sz w:val="16"/>
                <w:szCs w:val="16"/>
              </w:rPr>
              <w:t>Научно-производственная деятельность</w:t>
            </w:r>
            <w:bookmarkEnd w:id="507"/>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технологических, промышленных, агропромышленных </w:t>
            </w:r>
            <w:r w:rsidRPr="00DD4E71">
              <w:rPr>
                <w:rFonts w:ascii="Arial" w:hAnsi="Arial" w:cs="Arial"/>
                <w:color w:val="000000" w:themeColor="text1"/>
                <w:sz w:val="16"/>
                <w:szCs w:val="16"/>
              </w:rPr>
              <w:lastRenderedPageBreak/>
              <w:t xml:space="preserve">парков, </w:t>
            </w:r>
            <w:proofErr w:type="spellStart"/>
            <w:proofErr w:type="gramStart"/>
            <w:r w:rsidRPr="00DD4E71">
              <w:rPr>
                <w:rFonts w:ascii="Arial" w:hAnsi="Arial" w:cs="Arial"/>
                <w:color w:val="000000" w:themeColor="text1"/>
                <w:sz w:val="16"/>
                <w:szCs w:val="16"/>
              </w:rPr>
              <w:t>бизнес-инкубаторов</w:t>
            </w:r>
            <w:proofErr w:type="spellEnd"/>
            <w:proofErr w:type="gramEnd"/>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lastRenderedPageBreak/>
              <w:t>6.12</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технологических, промышленных, </w:t>
            </w:r>
            <w:r w:rsidRPr="00DD4E71">
              <w:rPr>
                <w:rFonts w:ascii="Arial" w:hAnsi="Arial" w:cs="Arial"/>
                <w:color w:val="000000" w:themeColor="text1"/>
                <w:sz w:val="16"/>
                <w:szCs w:val="16"/>
              </w:rPr>
              <w:lastRenderedPageBreak/>
              <w:t xml:space="preserve">агропромышленных парков, </w:t>
            </w:r>
            <w:proofErr w:type="spellStart"/>
            <w:proofErr w:type="gramStart"/>
            <w:r w:rsidRPr="00DD4E71">
              <w:rPr>
                <w:rFonts w:ascii="Arial" w:hAnsi="Arial" w:cs="Arial"/>
                <w:color w:val="000000" w:themeColor="text1"/>
                <w:sz w:val="16"/>
                <w:szCs w:val="16"/>
              </w:rPr>
              <w:t>бизнес-инкубаторов</w:t>
            </w:r>
            <w:proofErr w:type="spellEnd"/>
            <w:proofErr w:type="gramEnd"/>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08" w:name="sub_1070"/>
            <w:r w:rsidRPr="00DD4E71">
              <w:rPr>
                <w:rFonts w:ascii="Arial" w:hAnsi="Arial" w:cs="Arial"/>
                <w:color w:val="000000" w:themeColor="text1"/>
                <w:sz w:val="16"/>
                <w:szCs w:val="16"/>
              </w:rPr>
              <w:lastRenderedPageBreak/>
              <w:t>Транспорт</w:t>
            </w:r>
            <w:bookmarkEnd w:id="508"/>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различного рода путей сообщения и сооружений, используемых для перевозки людей или грузов, либо передачи веществ.</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Содержание данного вида разрешенного использования включает в себя содержание видов разрешенного использования с </w:t>
            </w:r>
            <w:hyperlink w:anchor="sub_1071" w:history="1">
              <w:r w:rsidRPr="00DD4E71">
                <w:rPr>
                  <w:rStyle w:val="aa"/>
                  <w:rFonts w:ascii="Arial" w:hAnsi="Arial" w:cs="Arial"/>
                  <w:color w:val="000000" w:themeColor="text1"/>
                  <w:sz w:val="16"/>
                  <w:szCs w:val="16"/>
                </w:rPr>
                <w:t>кодами 7.1 -7.5</w:t>
              </w:r>
            </w:hyperlink>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7.0</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различного рода путей сообщения и сооружений, используемых для перевозки людей или грузов либо передачи веществ</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09" w:name="sub_1071"/>
            <w:r w:rsidRPr="00DD4E71">
              <w:rPr>
                <w:rFonts w:ascii="Arial" w:hAnsi="Arial" w:cs="Arial"/>
                <w:color w:val="000000" w:themeColor="text1"/>
                <w:sz w:val="16"/>
                <w:szCs w:val="16"/>
              </w:rPr>
              <w:t>Железнодорожный транспорт</w:t>
            </w:r>
            <w:bookmarkEnd w:id="509"/>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145" w:history="1">
              <w:r w:rsidRPr="00DD4E71">
                <w:rPr>
                  <w:rStyle w:val="aa"/>
                  <w:rFonts w:ascii="Arial" w:hAnsi="Arial" w:cs="Arial"/>
                  <w:color w:val="000000" w:themeColor="text1"/>
                  <w:sz w:val="16"/>
                  <w:szCs w:val="16"/>
                </w:rPr>
                <w:t>кодами 7.1.1 - 7.1.2</w:t>
              </w:r>
            </w:hyperlink>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7.1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железнодорожных путей;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w:t>
            </w:r>
            <w:proofErr w:type="gramStart"/>
            <w:r w:rsidRPr="00DD4E71">
              <w:rPr>
                <w:rFonts w:ascii="Arial" w:hAnsi="Arial" w:cs="Arial"/>
                <w:color w:val="000000" w:themeColor="text1"/>
                <w:sz w:val="16"/>
                <w:szCs w:val="16"/>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roofErr w:type="gramEnd"/>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наземных сооружений метрополитена, в том числе посадочных станций, вентиляционных шахт;</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наземных сооружений для трамвайного сообщения и иных специальных дорог (канатных, монорельсовых, фуникулеров).</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10" w:name="sub_1711"/>
            <w:r w:rsidRPr="00DD4E71">
              <w:rPr>
                <w:rFonts w:ascii="Arial" w:hAnsi="Arial" w:cs="Arial"/>
                <w:color w:val="000000" w:themeColor="text1"/>
                <w:sz w:val="16"/>
                <w:szCs w:val="16"/>
              </w:rPr>
              <w:t>Железнодорожные пути</w:t>
            </w:r>
            <w:bookmarkEnd w:id="510"/>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железнодорожных путей</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7.1.1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железнодорожных путей</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11" w:name="sub_1712"/>
            <w:r w:rsidRPr="00DD4E71">
              <w:rPr>
                <w:rFonts w:ascii="Arial" w:hAnsi="Arial" w:cs="Arial"/>
                <w:color w:val="000000" w:themeColor="text1"/>
                <w:sz w:val="16"/>
                <w:szCs w:val="16"/>
              </w:rPr>
              <w:t>Обслуживание железнодорожных перевозок</w:t>
            </w:r>
            <w:bookmarkEnd w:id="511"/>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7.1.2</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12" w:name="sub_1072"/>
            <w:r w:rsidRPr="00DD4E71">
              <w:rPr>
                <w:rFonts w:ascii="Arial" w:hAnsi="Arial" w:cs="Arial"/>
                <w:color w:val="000000" w:themeColor="text1"/>
                <w:sz w:val="16"/>
                <w:szCs w:val="16"/>
              </w:rPr>
              <w:t>Автомобильный транспорт</w:t>
            </w:r>
            <w:bookmarkEnd w:id="512"/>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зданий и сооружений автомобильного транспорта.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Содержание данного вида разрешенного использования включает в себя содержание видов разрешенного использования с </w:t>
            </w:r>
            <w:hyperlink r:id="rId146" w:history="1">
              <w:r w:rsidRPr="00DD4E71">
                <w:rPr>
                  <w:rStyle w:val="aa"/>
                  <w:rFonts w:ascii="Arial" w:hAnsi="Arial" w:cs="Arial"/>
                  <w:color w:val="000000" w:themeColor="text1"/>
                  <w:sz w:val="16"/>
                  <w:szCs w:val="16"/>
                </w:rPr>
                <w:t>кодами 7.2.1 - 7.2.3</w:t>
              </w:r>
            </w:hyperlink>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7.2</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автомобильных дорог и технически связанных с ними сооружений;</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roofErr w:type="gramEnd"/>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13" w:name="sub_1721"/>
            <w:r w:rsidRPr="00DD4E71">
              <w:rPr>
                <w:rFonts w:ascii="Arial" w:hAnsi="Arial" w:cs="Arial"/>
                <w:color w:val="000000" w:themeColor="text1"/>
                <w:sz w:val="16"/>
                <w:szCs w:val="16"/>
              </w:rPr>
              <w:lastRenderedPageBreak/>
              <w:t>Размещение автомобильных дорог</w:t>
            </w:r>
            <w:bookmarkEnd w:id="513"/>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DD4E71">
              <w:rPr>
                <w:rFonts w:ascii="Arial" w:hAnsi="Arial" w:cs="Arial"/>
                <w:color w:val="000000" w:themeColor="text1"/>
                <w:sz w:val="16"/>
                <w:szCs w:val="16"/>
              </w:rPr>
              <w:t>дств в гр</w:t>
            </w:r>
            <w:proofErr w:type="gramEnd"/>
            <w:r w:rsidRPr="00DD4E71">
              <w:rPr>
                <w:rFonts w:ascii="Arial" w:hAnsi="Arial" w:cs="Arial"/>
                <w:color w:val="000000" w:themeColor="text1"/>
                <w:sz w:val="16"/>
                <w:szCs w:val="16"/>
              </w:rPr>
              <w:t xml:space="preserve">аницах городских улиц и дорог, за исключением предусмотренных видами разрешенного использования с </w:t>
            </w:r>
            <w:hyperlink r:id="rId147" w:history="1">
              <w:r w:rsidRPr="00DD4E71">
                <w:rPr>
                  <w:rStyle w:val="aa"/>
                  <w:rFonts w:ascii="Arial" w:hAnsi="Arial" w:cs="Arial"/>
                  <w:color w:val="000000" w:themeColor="text1"/>
                  <w:sz w:val="16"/>
                  <w:szCs w:val="16"/>
                </w:rPr>
                <w:t>кодами 2.7.1</w:t>
              </w:r>
            </w:hyperlink>
            <w:r w:rsidRPr="00DD4E71">
              <w:rPr>
                <w:rFonts w:ascii="Arial" w:hAnsi="Arial" w:cs="Arial"/>
                <w:color w:val="000000" w:themeColor="text1"/>
                <w:sz w:val="16"/>
                <w:szCs w:val="16"/>
              </w:rPr>
              <w:t xml:space="preserve">, </w:t>
            </w:r>
            <w:hyperlink r:id="rId148" w:history="1">
              <w:r w:rsidRPr="00DD4E71">
                <w:rPr>
                  <w:rStyle w:val="aa"/>
                  <w:rFonts w:ascii="Arial" w:hAnsi="Arial" w:cs="Arial"/>
                  <w:color w:val="000000" w:themeColor="text1"/>
                  <w:sz w:val="16"/>
                  <w:szCs w:val="16"/>
                </w:rPr>
                <w:t>4.9</w:t>
              </w:r>
            </w:hyperlink>
            <w:r w:rsidRPr="00DD4E71">
              <w:rPr>
                <w:rFonts w:ascii="Arial" w:hAnsi="Arial" w:cs="Arial"/>
                <w:color w:val="000000" w:themeColor="text1"/>
                <w:sz w:val="16"/>
                <w:szCs w:val="16"/>
              </w:rPr>
              <w:t xml:space="preserve">, </w:t>
            </w:r>
            <w:hyperlink r:id="rId149" w:history="1">
              <w:r w:rsidRPr="00DD4E71">
                <w:rPr>
                  <w:rStyle w:val="aa"/>
                  <w:rFonts w:ascii="Arial" w:hAnsi="Arial" w:cs="Arial"/>
                  <w:color w:val="000000" w:themeColor="text1"/>
                  <w:sz w:val="16"/>
                  <w:szCs w:val="16"/>
                </w:rPr>
                <w:t>7.2.3</w:t>
              </w:r>
            </w:hyperlink>
            <w:r w:rsidRPr="00DD4E71">
              <w:rPr>
                <w:rFonts w:ascii="Arial" w:hAnsi="Arial" w:cs="Arial"/>
                <w:color w:val="000000" w:themeColor="text1"/>
                <w:sz w:val="16"/>
                <w:szCs w:val="16"/>
              </w:rPr>
              <w:t>, а также некапитальных сооружений, предназначенных для охраны транспортных средств;</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7.2.1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автомобильных дорог за пределами населенных пунктов и технически связанных с ними сооружений придорожных стоянок (парковок)</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14" w:name="sub_1722"/>
            <w:r w:rsidRPr="00DD4E71">
              <w:rPr>
                <w:rFonts w:ascii="Arial" w:hAnsi="Arial" w:cs="Arial"/>
                <w:color w:val="000000" w:themeColor="text1"/>
                <w:sz w:val="16"/>
                <w:szCs w:val="16"/>
              </w:rPr>
              <w:t>Обслуживание перевозок пассажиров</w:t>
            </w:r>
            <w:bookmarkEnd w:id="514"/>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50" w:history="1">
              <w:r w:rsidRPr="00DD4E71">
                <w:rPr>
                  <w:rStyle w:val="aa"/>
                  <w:rFonts w:ascii="Arial" w:hAnsi="Arial" w:cs="Arial"/>
                  <w:color w:val="000000" w:themeColor="text1"/>
                  <w:sz w:val="16"/>
                  <w:szCs w:val="16"/>
                </w:rPr>
                <w:t>кодом 7.6</w:t>
              </w:r>
            </w:hyperlink>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7.2.2</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зданий и сооружений, предназначенных для обслуживания пассажиров, кроме наземных путей метрополитена, посадочных станций, межстанционных переходов для пассажиров, </w:t>
            </w:r>
            <w:proofErr w:type="spellStart"/>
            <w:r w:rsidRPr="00DD4E71">
              <w:rPr>
                <w:rFonts w:ascii="Arial" w:hAnsi="Arial" w:cs="Arial"/>
                <w:color w:val="000000" w:themeColor="text1"/>
                <w:sz w:val="16"/>
                <w:szCs w:val="16"/>
              </w:rPr>
              <w:t>электродепо</w:t>
            </w:r>
            <w:proofErr w:type="spellEnd"/>
            <w:r w:rsidRPr="00DD4E71">
              <w:rPr>
                <w:rFonts w:ascii="Arial" w:hAnsi="Arial" w:cs="Arial"/>
                <w:color w:val="000000" w:themeColor="text1"/>
                <w:sz w:val="16"/>
                <w:szCs w:val="16"/>
              </w:rPr>
              <w:t>, вентиляционных шахт, монорельсового транспорта, подвесных канатных дорог, фуникулеров</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15" w:name="sub_1723"/>
            <w:r w:rsidRPr="00DD4E71">
              <w:rPr>
                <w:rFonts w:ascii="Arial" w:hAnsi="Arial" w:cs="Arial"/>
                <w:color w:val="000000" w:themeColor="text1"/>
                <w:sz w:val="16"/>
                <w:szCs w:val="16"/>
              </w:rPr>
              <w:t>Стоянки</w:t>
            </w:r>
            <w:bookmarkEnd w:id="515"/>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транспорта общего пользования</w:t>
            </w:r>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стоянок транспортных средств, осуществляющих перевозки людей по установленному маршруту</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7.2.3</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стоянок транспортных средств</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16" w:name="sub_1073"/>
            <w:r w:rsidRPr="00DD4E71">
              <w:rPr>
                <w:rFonts w:ascii="Arial" w:hAnsi="Arial" w:cs="Arial"/>
                <w:color w:val="000000" w:themeColor="text1"/>
                <w:sz w:val="16"/>
                <w:szCs w:val="16"/>
              </w:rPr>
              <w:t>Водный транспорт</w:t>
            </w:r>
            <w:bookmarkEnd w:id="516"/>
          </w:p>
        </w:tc>
        <w:tc>
          <w:tcPr>
            <w:tcW w:w="5617" w:type="dxa"/>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7.3</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17" w:name="sub_1074"/>
            <w:r w:rsidRPr="00DD4E71">
              <w:rPr>
                <w:rFonts w:ascii="Arial" w:hAnsi="Arial" w:cs="Arial"/>
                <w:color w:val="000000" w:themeColor="text1"/>
                <w:sz w:val="16"/>
                <w:szCs w:val="16"/>
              </w:rPr>
              <w:t>Воздушный транспорт</w:t>
            </w:r>
            <w:bookmarkEnd w:id="517"/>
          </w:p>
        </w:tc>
        <w:tc>
          <w:tcPr>
            <w:tcW w:w="5617" w:type="dxa"/>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DD4E71">
              <w:rPr>
                <w:rFonts w:ascii="Arial" w:hAnsi="Arial" w:cs="Arial"/>
                <w:color w:val="000000" w:themeColor="text1"/>
                <w:sz w:val="16"/>
                <w:szCs w:val="16"/>
              </w:rPr>
              <w:t xml:space="preserve"> путем; размещение объектов, предназначенных для технического обслуживания и ремонта воздушных судов</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7.4</w:t>
            </w:r>
          </w:p>
        </w:tc>
        <w:tc>
          <w:tcPr>
            <w:tcW w:w="4536" w:type="dxa"/>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DD4E71">
              <w:rPr>
                <w:rFonts w:ascii="Arial" w:hAnsi="Arial" w:cs="Arial"/>
                <w:color w:val="000000" w:themeColor="text1"/>
                <w:sz w:val="16"/>
                <w:szCs w:val="16"/>
              </w:rPr>
              <w:t xml:space="preserve"> путем;</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предназначенных для технического обслуживания и ремонта воздушных судов.</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18" w:name="sub_1075"/>
            <w:r w:rsidRPr="00DD4E71">
              <w:rPr>
                <w:rFonts w:ascii="Arial" w:hAnsi="Arial" w:cs="Arial"/>
                <w:color w:val="000000" w:themeColor="text1"/>
                <w:sz w:val="16"/>
                <w:szCs w:val="16"/>
              </w:rPr>
              <w:t>Трубопроводный транспорт</w:t>
            </w:r>
            <w:bookmarkEnd w:id="518"/>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7.5</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19" w:name="sub_1076"/>
            <w:r w:rsidRPr="00DD4E71">
              <w:rPr>
                <w:rFonts w:ascii="Arial" w:hAnsi="Arial" w:cs="Arial"/>
                <w:color w:val="000000" w:themeColor="text1"/>
                <w:sz w:val="16"/>
                <w:szCs w:val="16"/>
              </w:rPr>
              <w:t>Внеуличный транспорт</w:t>
            </w:r>
            <w:bookmarkEnd w:id="519"/>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DD4E71">
              <w:rPr>
                <w:rFonts w:ascii="Arial" w:hAnsi="Arial" w:cs="Arial"/>
                <w:color w:val="000000" w:themeColor="text1"/>
                <w:sz w:val="16"/>
                <w:szCs w:val="16"/>
              </w:rPr>
              <w:t>электродепо</w:t>
            </w:r>
            <w:proofErr w:type="spellEnd"/>
            <w:r w:rsidRPr="00DD4E71">
              <w:rPr>
                <w:rFonts w:ascii="Arial" w:hAnsi="Arial" w:cs="Arial"/>
                <w:color w:val="000000" w:themeColor="text1"/>
                <w:sz w:val="16"/>
                <w:szCs w:val="16"/>
              </w:rPr>
              <w:t>, вентиляционных шахт;</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наземных сооружений иных видов внеуличного транспорта (монорельсового транспорта, подвесных канатных дорог, фуникулеров)</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7.6</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DD4E71">
              <w:rPr>
                <w:rFonts w:ascii="Arial" w:hAnsi="Arial" w:cs="Arial"/>
                <w:color w:val="000000" w:themeColor="text1"/>
                <w:sz w:val="16"/>
                <w:szCs w:val="16"/>
              </w:rPr>
              <w:t>электродепо</w:t>
            </w:r>
            <w:proofErr w:type="spellEnd"/>
            <w:r w:rsidRPr="00DD4E71">
              <w:rPr>
                <w:rFonts w:ascii="Arial" w:hAnsi="Arial" w:cs="Arial"/>
                <w:color w:val="000000" w:themeColor="text1"/>
                <w:sz w:val="16"/>
                <w:szCs w:val="16"/>
              </w:rPr>
              <w:t>, вентиляционных шахт;</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наземных сооружений иных видов внеуличного транспорта (монорельсового транспорта, подвесных канатных дорог, фуникулеров)</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20" w:name="sub_1080"/>
            <w:r w:rsidRPr="00DD4E71">
              <w:rPr>
                <w:rFonts w:ascii="Arial" w:hAnsi="Arial" w:cs="Arial"/>
                <w:color w:val="000000" w:themeColor="text1"/>
                <w:sz w:val="16"/>
                <w:szCs w:val="16"/>
              </w:rPr>
              <w:t>Обеспечение обороны и безопасности</w:t>
            </w:r>
            <w:bookmarkEnd w:id="520"/>
          </w:p>
        </w:tc>
        <w:tc>
          <w:tcPr>
            <w:tcW w:w="5617" w:type="dxa"/>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 xml:space="preserve">Размещение объектов капитального строительства, необходимых для подготовки и поддержания в боевой готовности Вооруженных Сил </w:t>
            </w:r>
            <w:r w:rsidRPr="00DD4E71">
              <w:rPr>
                <w:rFonts w:ascii="Arial" w:hAnsi="Arial" w:cs="Arial"/>
                <w:color w:val="000000" w:themeColor="text1"/>
                <w:sz w:val="16"/>
                <w:szCs w:val="16"/>
              </w:rPr>
              <w:lastRenderedPageBreak/>
              <w:t>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DD4E71">
              <w:rPr>
                <w:rFonts w:ascii="Arial" w:hAnsi="Arial" w:cs="Arial"/>
                <w:color w:val="000000" w:themeColor="text1"/>
                <w:sz w:val="16"/>
                <w:szCs w:val="16"/>
              </w:rPr>
              <w:t xml:space="preserve"> размещение зданий военных училищ, военных институтов, военных университетов, военных академий;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обеспечивающих осуществление таможенной деятельности</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lastRenderedPageBreak/>
              <w:t>8.0</w:t>
            </w:r>
          </w:p>
        </w:tc>
        <w:tc>
          <w:tcPr>
            <w:tcW w:w="4536" w:type="dxa"/>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 xml:space="preserve">Размещение объектов капитального строительства, необходимых для подготовки и поддержания в боевой </w:t>
            </w:r>
            <w:r w:rsidRPr="00DD4E71">
              <w:rPr>
                <w:rFonts w:ascii="Arial" w:hAnsi="Arial" w:cs="Arial"/>
                <w:color w:val="000000" w:themeColor="text1"/>
                <w:sz w:val="16"/>
                <w:szCs w:val="16"/>
              </w:rPr>
              <w:lastRenderedPageBreak/>
              <w:t>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DD4E71">
              <w:rPr>
                <w:rFonts w:ascii="Arial" w:hAnsi="Arial" w:cs="Arial"/>
                <w:color w:val="000000" w:themeColor="text1"/>
                <w:sz w:val="16"/>
                <w:szCs w:val="16"/>
              </w:rPr>
              <w:t xml:space="preserve"> размещение зданий военных училищ, военных институтов, военных университетов, военных академий;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обеспечивающих осуществление таможенной деятельности.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21" w:name="sub_1081"/>
            <w:r w:rsidRPr="00DD4E71">
              <w:rPr>
                <w:rFonts w:ascii="Arial" w:hAnsi="Arial" w:cs="Arial"/>
                <w:color w:val="000000" w:themeColor="text1"/>
                <w:sz w:val="16"/>
                <w:szCs w:val="16"/>
              </w:rPr>
              <w:lastRenderedPageBreak/>
              <w:t>Обеспечение вооруженных сил</w:t>
            </w:r>
            <w:bookmarkEnd w:id="521"/>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объектов, для </w:t>
            </w:r>
            <w:proofErr w:type="gramStart"/>
            <w:r w:rsidRPr="00DD4E71">
              <w:rPr>
                <w:rFonts w:ascii="Arial" w:hAnsi="Arial" w:cs="Arial"/>
                <w:color w:val="000000" w:themeColor="text1"/>
                <w:sz w:val="16"/>
                <w:szCs w:val="16"/>
              </w:rPr>
              <w:t>обеспечения</w:t>
            </w:r>
            <w:proofErr w:type="gramEnd"/>
            <w:r w:rsidRPr="00DD4E71">
              <w:rPr>
                <w:rFonts w:ascii="Arial" w:hAnsi="Arial" w:cs="Arial"/>
                <w:color w:val="000000" w:themeColor="text1"/>
                <w:sz w:val="16"/>
                <w:szCs w:val="16"/>
              </w:rPr>
              <w:t xml:space="preserve"> безопасности которых были созданы закрытые административно-территориальные образования</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8.1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объектов, для </w:t>
            </w:r>
            <w:proofErr w:type="gramStart"/>
            <w:r w:rsidRPr="00DD4E71">
              <w:rPr>
                <w:rFonts w:ascii="Arial" w:hAnsi="Arial" w:cs="Arial"/>
                <w:color w:val="000000" w:themeColor="text1"/>
                <w:sz w:val="16"/>
                <w:szCs w:val="16"/>
              </w:rPr>
              <w:t>обеспечения</w:t>
            </w:r>
            <w:proofErr w:type="gramEnd"/>
            <w:r w:rsidRPr="00DD4E71">
              <w:rPr>
                <w:rFonts w:ascii="Arial" w:hAnsi="Arial" w:cs="Arial"/>
                <w:color w:val="000000" w:themeColor="text1"/>
                <w:sz w:val="16"/>
                <w:szCs w:val="16"/>
              </w:rPr>
              <w:t xml:space="preserve"> безопасности которых были созданы закрытые административно-территориальные образования.</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22" w:name="sub_1082"/>
            <w:r w:rsidRPr="00DD4E71">
              <w:rPr>
                <w:rFonts w:ascii="Arial" w:hAnsi="Arial" w:cs="Arial"/>
                <w:color w:val="000000" w:themeColor="text1"/>
                <w:sz w:val="16"/>
                <w:szCs w:val="16"/>
              </w:rPr>
              <w:t>Охрана Государственной границы Российской Федерации</w:t>
            </w:r>
            <w:bookmarkEnd w:id="522"/>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8.2</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23" w:name="sub_1083"/>
            <w:r w:rsidRPr="00DD4E71">
              <w:rPr>
                <w:rFonts w:ascii="Arial" w:hAnsi="Arial" w:cs="Arial"/>
                <w:color w:val="000000" w:themeColor="text1"/>
                <w:sz w:val="16"/>
                <w:szCs w:val="16"/>
              </w:rPr>
              <w:t>Обеспечение внутреннего правопорядка</w:t>
            </w:r>
            <w:bookmarkEnd w:id="523"/>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D4E71">
              <w:rPr>
                <w:rFonts w:ascii="Arial" w:hAnsi="Arial" w:cs="Arial"/>
                <w:color w:val="000000" w:themeColor="text1"/>
                <w:sz w:val="16"/>
                <w:szCs w:val="16"/>
              </w:rPr>
              <w:t>Росгвардии</w:t>
            </w:r>
            <w:proofErr w:type="spellEnd"/>
            <w:r w:rsidRPr="00DD4E71">
              <w:rPr>
                <w:rFonts w:ascii="Arial" w:hAnsi="Arial" w:cs="Arial"/>
                <w:color w:val="000000" w:themeColor="text1"/>
                <w:sz w:val="16"/>
                <w:szCs w:val="16"/>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8.3</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гражданской обороны, за исключением объектов гражданской обороны, являющихся частями производственных зданий.</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24" w:name="sub_1084"/>
            <w:r w:rsidRPr="00DD4E71">
              <w:rPr>
                <w:rFonts w:ascii="Arial" w:hAnsi="Arial" w:cs="Arial"/>
                <w:color w:val="000000" w:themeColor="text1"/>
                <w:sz w:val="16"/>
                <w:szCs w:val="16"/>
              </w:rPr>
              <w:t>Обеспечение деятельности по исполнению наказаний</w:t>
            </w:r>
            <w:bookmarkEnd w:id="524"/>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для создания мест лишения свободы (следственные изоляторы, тюрьмы, поселения)</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8.4</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для создания мест лишения свободы (следственные изоляторы, тюрьмы, поселения).</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25" w:name="sub_1090"/>
            <w:r w:rsidRPr="00DD4E71">
              <w:rPr>
                <w:rFonts w:ascii="Arial" w:hAnsi="Arial" w:cs="Arial"/>
                <w:color w:val="000000" w:themeColor="text1"/>
                <w:sz w:val="16"/>
                <w:szCs w:val="16"/>
              </w:rPr>
              <w:t>Деятельность по особой охране и изучению природы</w:t>
            </w:r>
            <w:bookmarkEnd w:id="525"/>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9.0</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26" w:name="sub_1091"/>
            <w:r w:rsidRPr="00DD4E71">
              <w:rPr>
                <w:rFonts w:ascii="Arial" w:hAnsi="Arial" w:cs="Arial"/>
                <w:color w:val="000000" w:themeColor="text1"/>
                <w:sz w:val="16"/>
                <w:szCs w:val="16"/>
              </w:rPr>
              <w:lastRenderedPageBreak/>
              <w:t>Охрана природных территорий</w:t>
            </w:r>
            <w:bookmarkEnd w:id="526"/>
          </w:p>
        </w:tc>
        <w:tc>
          <w:tcPr>
            <w:tcW w:w="5617" w:type="dxa"/>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9.1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Сохранение отдельных естественных качеств окружающей природной среды путем ограничения хозяйственной деятельности в данной зоне: создание и уход за запретными полосами;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создание и уход за защитными лесами, в том числе городскими лесами, лесами в лесопарках;</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иная хозяйственная деятельность, разрешенная в защитных лесах;</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соблюдение режима использования природных ресурсов в заказниках, сохранение свойств земель, являющихся особо ценными.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27" w:name="sub_1092"/>
            <w:r w:rsidRPr="00DD4E71">
              <w:rPr>
                <w:rFonts w:ascii="Arial" w:hAnsi="Arial" w:cs="Arial"/>
                <w:color w:val="000000" w:themeColor="text1"/>
                <w:sz w:val="16"/>
                <w:szCs w:val="16"/>
              </w:rPr>
              <w:t>Курортная деятельность</w:t>
            </w:r>
            <w:bookmarkEnd w:id="527"/>
          </w:p>
        </w:tc>
        <w:tc>
          <w:tcPr>
            <w:tcW w:w="5617" w:type="dxa"/>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DD4E71">
              <w:rPr>
                <w:rFonts w:ascii="Arial" w:hAnsi="Arial" w:cs="Arial"/>
                <w:color w:val="000000" w:themeColor="text1"/>
                <w:sz w:val="16"/>
                <w:szCs w:val="16"/>
              </w:rPr>
              <w:t xml:space="preserve"> охраны лечебно-оздоровительных местностей и курорта</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9.2</w:t>
            </w:r>
          </w:p>
        </w:tc>
        <w:tc>
          <w:tcPr>
            <w:tcW w:w="4536" w:type="dxa"/>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Размещение зданий и сооружений, включая объекты инфраструктуры, необходимые для использования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и необходимых, в том числе для их извлечения, для лечения и оздоровления человека, а также для охраны лечебных ресурсов</w:t>
            </w:r>
            <w:proofErr w:type="gramEnd"/>
            <w:r w:rsidRPr="00DD4E71">
              <w:rPr>
                <w:rFonts w:ascii="Arial" w:hAnsi="Arial" w:cs="Arial"/>
                <w:color w:val="000000" w:themeColor="text1"/>
                <w:sz w:val="16"/>
                <w:szCs w:val="16"/>
              </w:rPr>
              <w:t xml:space="preserve"> от истощения и уничтожения в границах первой зоны округа горно-санитарной или санитарной охраны лечебно-оздоровительных местностей и курортов.</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28" w:name="sub_10921"/>
            <w:r w:rsidRPr="00DD4E71">
              <w:rPr>
                <w:rFonts w:ascii="Arial" w:hAnsi="Arial" w:cs="Arial"/>
                <w:color w:val="000000" w:themeColor="text1"/>
                <w:sz w:val="16"/>
                <w:szCs w:val="16"/>
              </w:rPr>
              <w:t>Санаторная деятельность</w:t>
            </w:r>
            <w:bookmarkEnd w:id="528"/>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обустройство лечебно-оздоровительных местностей (пляжи, бюветы, места добычи целебной грязи);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лечебно-оздоровительных лагерей</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9.2.1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санаториев и профилакториев;</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обустройство лечебно-оздоровительных местностей (</w:t>
            </w:r>
            <w:proofErr w:type="spellStart"/>
            <w:r w:rsidRPr="00DD4E71">
              <w:rPr>
                <w:rFonts w:ascii="Arial" w:hAnsi="Arial" w:cs="Arial"/>
                <w:color w:val="000000" w:themeColor="text1"/>
                <w:sz w:val="16"/>
                <w:szCs w:val="16"/>
              </w:rPr>
              <w:t>пляжи</w:t>
            </w:r>
            <w:proofErr w:type="gramStart"/>
            <w:r w:rsidRPr="00DD4E71">
              <w:rPr>
                <w:rFonts w:ascii="Arial" w:hAnsi="Arial" w:cs="Arial"/>
                <w:color w:val="000000" w:themeColor="text1"/>
                <w:sz w:val="16"/>
                <w:szCs w:val="16"/>
              </w:rPr>
              <w:t>,б</w:t>
            </w:r>
            <w:proofErr w:type="gramEnd"/>
            <w:r w:rsidRPr="00DD4E71">
              <w:rPr>
                <w:rFonts w:ascii="Arial" w:hAnsi="Arial" w:cs="Arial"/>
                <w:color w:val="000000" w:themeColor="text1"/>
                <w:sz w:val="16"/>
                <w:szCs w:val="16"/>
              </w:rPr>
              <w:t>юветы</w:t>
            </w:r>
            <w:proofErr w:type="spellEnd"/>
            <w:r w:rsidRPr="00DD4E71">
              <w:rPr>
                <w:rFonts w:ascii="Arial" w:hAnsi="Arial" w:cs="Arial"/>
                <w:color w:val="000000" w:themeColor="text1"/>
                <w:sz w:val="16"/>
                <w:szCs w:val="16"/>
              </w:rPr>
              <w:t>, места добычи целебной грязи);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лечебно-оздоровительных лагерей.</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29" w:name="sub_1093"/>
            <w:r w:rsidRPr="00DD4E71">
              <w:rPr>
                <w:rFonts w:ascii="Arial" w:hAnsi="Arial" w:cs="Arial"/>
                <w:color w:val="000000" w:themeColor="text1"/>
                <w:sz w:val="16"/>
                <w:szCs w:val="16"/>
              </w:rPr>
              <w:t>Историко-культурная деятельность</w:t>
            </w:r>
            <w:bookmarkEnd w:id="529"/>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9.3</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Сохранение и изучение объектов культурного наследия народов</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Российской Федерации (памятников истории и культуры), в том числе: объекты археологического наследия;</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достопримечательные места;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места бытования исторических промыслов, производств и ремесел;</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недействующие военные и гражданские захоронения;</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объекты культурного наследия;</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хозяйственная деятельность, являющаяся историческим промыслом или ремеслом;</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деятельность, обеспечивающая познавательный туризм.</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30" w:name="sub_10100"/>
            <w:r w:rsidRPr="00DD4E71">
              <w:rPr>
                <w:rFonts w:ascii="Arial" w:hAnsi="Arial" w:cs="Arial"/>
                <w:color w:val="000000" w:themeColor="text1"/>
                <w:sz w:val="16"/>
                <w:szCs w:val="16"/>
              </w:rPr>
              <w:t>Использование лесов</w:t>
            </w:r>
            <w:bookmarkEnd w:id="530"/>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Деятельность по заготовке, первичной обработке и вывозу древесины и </w:t>
            </w:r>
            <w:proofErr w:type="spellStart"/>
            <w:r w:rsidRPr="00DD4E71">
              <w:rPr>
                <w:rFonts w:ascii="Arial" w:hAnsi="Arial" w:cs="Arial"/>
                <w:color w:val="000000" w:themeColor="text1"/>
                <w:sz w:val="16"/>
                <w:szCs w:val="16"/>
              </w:rPr>
              <w:t>недревесных</w:t>
            </w:r>
            <w:proofErr w:type="spellEnd"/>
            <w:r w:rsidRPr="00DD4E71">
              <w:rPr>
                <w:rFonts w:ascii="Arial" w:hAnsi="Arial" w:cs="Arial"/>
                <w:color w:val="000000" w:themeColor="text1"/>
                <w:sz w:val="16"/>
                <w:szCs w:val="16"/>
              </w:rPr>
              <w:t xml:space="preserve"> лесных ресурсов, охрана и восстановление </w:t>
            </w:r>
            <w:proofErr w:type="gramStart"/>
            <w:r w:rsidRPr="00DD4E71">
              <w:rPr>
                <w:rFonts w:ascii="Arial" w:hAnsi="Arial" w:cs="Arial"/>
                <w:color w:val="000000" w:themeColor="text1"/>
                <w:sz w:val="16"/>
                <w:szCs w:val="16"/>
              </w:rPr>
              <w:t>лесов</w:t>
            </w:r>
            <w:proofErr w:type="gramEnd"/>
            <w:r w:rsidRPr="00DD4E71">
              <w:rPr>
                <w:rFonts w:ascii="Arial" w:hAnsi="Arial" w:cs="Arial"/>
                <w:color w:val="000000" w:themeColor="text1"/>
                <w:sz w:val="16"/>
                <w:szCs w:val="16"/>
              </w:rPr>
              <w:t xml:space="preserve"> и иные цели. Содержание данного вида разрешенного использования включает в себя содержание видов разрешенного использования с </w:t>
            </w:r>
            <w:hyperlink r:id="rId151" w:history="1">
              <w:r w:rsidRPr="00DD4E71">
                <w:rPr>
                  <w:rStyle w:val="aa"/>
                  <w:rFonts w:ascii="Arial" w:hAnsi="Arial" w:cs="Arial"/>
                  <w:color w:val="000000" w:themeColor="text1"/>
                  <w:sz w:val="16"/>
                  <w:szCs w:val="16"/>
                </w:rPr>
                <w:t>кодами 10.1 - 10.4</w:t>
              </w:r>
            </w:hyperlink>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сооружений, необходимых для обработки и хранения древесины (лесных складов, лесопилен);</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лесные дороги.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31" w:name="sub_10101"/>
            <w:r w:rsidRPr="00DD4E71">
              <w:rPr>
                <w:rFonts w:ascii="Arial" w:hAnsi="Arial" w:cs="Arial"/>
                <w:color w:val="000000" w:themeColor="text1"/>
                <w:sz w:val="16"/>
                <w:szCs w:val="16"/>
              </w:rPr>
              <w:t>Заготовка древесины</w:t>
            </w:r>
            <w:bookmarkEnd w:id="531"/>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сооружений, необходимых для обработки и хранения древесины (лесных складов, лесопилен);</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лесные дороги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32" w:name="sub_10102"/>
            <w:r w:rsidRPr="00DD4E71">
              <w:rPr>
                <w:rFonts w:ascii="Arial" w:hAnsi="Arial" w:cs="Arial"/>
                <w:color w:val="000000" w:themeColor="text1"/>
                <w:sz w:val="16"/>
                <w:szCs w:val="16"/>
              </w:rPr>
              <w:t>Лесные плантации</w:t>
            </w:r>
            <w:bookmarkEnd w:id="532"/>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w:t>
            </w:r>
            <w:r w:rsidRPr="00DD4E71">
              <w:rPr>
                <w:rFonts w:ascii="Arial" w:hAnsi="Arial" w:cs="Arial"/>
                <w:color w:val="000000" w:themeColor="text1"/>
                <w:sz w:val="16"/>
                <w:szCs w:val="16"/>
              </w:rPr>
              <w:lastRenderedPageBreak/>
              <w:t>и хранения древесины (лесных складов, лесопилен), охрана лесов</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lastRenderedPageBreak/>
              <w:t>10.2</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сооружений, необходимых для обработки и хранения древесины (лесных складов, лесопилен);</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лесные дороги.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33" w:name="sub_10103"/>
            <w:r w:rsidRPr="00DD4E71">
              <w:rPr>
                <w:rFonts w:ascii="Arial" w:hAnsi="Arial" w:cs="Arial"/>
                <w:color w:val="000000" w:themeColor="text1"/>
                <w:sz w:val="16"/>
                <w:szCs w:val="16"/>
              </w:rPr>
              <w:lastRenderedPageBreak/>
              <w:t>Заготовка лесных ресурсов</w:t>
            </w:r>
            <w:bookmarkEnd w:id="533"/>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Заготовка живицы, сбор </w:t>
            </w:r>
            <w:proofErr w:type="spellStart"/>
            <w:r w:rsidRPr="00DD4E71">
              <w:rPr>
                <w:rFonts w:ascii="Arial" w:hAnsi="Arial" w:cs="Arial"/>
                <w:color w:val="000000" w:themeColor="text1"/>
                <w:sz w:val="16"/>
                <w:szCs w:val="16"/>
              </w:rPr>
              <w:t>недревесных</w:t>
            </w:r>
            <w:proofErr w:type="spellEnd"/>
            <w:r w:rsidRPr="00DD4E71">
              <w:rPr>
                <w:rFonts w:ascii="Arial" w:hAnsi="Arial" w:cs="Arial"/>
                <w:color w:val="000000" w:themeColor="text1"/>
                <w:sz w:val="16"/>
                <w:szCs w:val="16"/>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10.3</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34" w:name="sub_10104"/>
            <w:r w:rsidRPr="00DD4E71">
              <w:rPr>
                <w:rFonts w:ascii="Arial" w:hAnsi="Arial" w:cs="Arial"/>
                <w:color w:val="000000" w:themeColor="text1"/>
                <w:sz w:val="16"/>
                <w:szCs w:val="16"/>
              </w:rPr>
              <w:t>Резервные леса</w:t>
            </w:r>
            <w:bookmarkEnd w:id="534"/>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Деятельность, связанная с охраной лесов</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10.4</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Без права возведения объектов капитального строительства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35" w:name="sub_10110"/>
            <w:r w:rsidRPr="00DD4E71">
              <w:rPr>
                <w:rFonts w:ascii="Arial" w:hAnsi="Arial" w:cs="Arial"/>
                <w:color w:val="000000" w:themeColor="text1"/>
                <w:sz w:val="16"/>
                <w:szCs w:val="16"/>
              </w:rPr>
              <w:t>Водные объекты</w:t>
            </w:r>
            <w:bookmarkEnd w:id="535"/>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Ледники, снежники, ручьи, реки, озера, болота, территориальные моря и другие поверхностные водные объекты</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11.0</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Без права возведения объектов капитального строительства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36" w:name="sub_10111"/>
            <w:r w:rsidRPr="00DD4E71">
              <w:rPr>
                <w:rFonts w:ascii="Arial" w:hAnsi="Arial" w:cs="Arial"/>
                <w:color w:val="000000" w:themeColor="text1"/>
                <w:sz w:val="16"/>
                <w:szCs w:val="16"/>
              </w:rPr>
              <w:t>Общее пользование водными объектами</w:t>
            </w:r>
            <w:bookmarkEnd w:id="536"/>
          </w:p>
        </w:tc>
        <w:tc>
          <w:tcPr>
            <w:tcW w:w="5617" w:type="dxa"/>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11.1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Без права возведения объектов капитального строительства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37" w:name="sub_10112"/>
            <w:r w:rsidRPr="00DD4E71">
              <w:rPr>
                <w:rFonts w:ascii="Arial" w:hAnsi="Arial" w:cs="Arial"/>
                <w:color w:val="000000" w:themeColor="text1"/>
                <w:sz w:val="16"/>
                <w:szCs w:val="16"/>
              </w:rPr>
              <w:t>Специальное пользование водными объектами</w:t>
            </w:r>
            <w:bookmarkEnd w:id="537"/>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11.2</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Без права возведения объектов капитального строительства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38" w:name="sub_10113"/>
            <w:r w:rsidRPr="00DD4E71">
              <w:rPr>
                <w:rFonts w:ascii="Arial" w:hAnsi="Arial" w:cs="Arial"/>
                <w:color w:val="000000" w:themeColor="text1"/>
                <w:sz w:val="16"/>
                <w:szCs w:val="16"/>
              </w:rPr>
              <w:t>Гидротехнические сооружения</w:t>
            </w:r>
            <w:bookmarkEnd w:id="538"/>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DD4E71">
              <w:rPr>
                <w:rFonts w:ascii="Arial" w:hAnsi="Arial" w:cs="Arial"/>
                <w:color w:val="000000" w:themeColor="text1"/>
                <w:sz w:val="16"/>
                <w:szCs w:val="16"/>
              </w:rPr>
              <w:t>рыбозащитных</w:t>
            </w:r>
            <w:proofErr w:type="spellEnd"/>
            <w:r w:rsidRPr="00DD4E71">
              <w:rPr>
                <w:rFonts w:ascii="Arial" w:hAnsi="Arial" w:cs="Arial"/>
                <w:color w:val="000000" w:themeColor="text1"/>
                <w:sz w:val="16"/>
                <w:szCs w:val="16"/>
              </w:rPr>
              <w:t xml:space="preserve"> и рыбопропускных сооружений, берегозащитных сооружений)</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11.3</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DD4E71">
              <w:rPr>
                <w:rFonts w:ascii="Arial" w:hAnsi="Arial" w:cs="Arial"/>
                <w:color w:val="000000" w:themeColor="text1"/>
                <w:sz w:val="16"/>
                <w:szCs w:val="16"/>
              </w:rPr>
              <w:t>рыбозащитных</w:t>
            </w:r>
            <w:proofErr w:type="spellEnd"/>
            <w:r w:rsidRPr="00DD4E71">
              <w:rPr>
                <w:rFonts w:ascii="Arial" w:hAnsi="Arial" w:cs="Arial"/>
                <w:color w:val="000000" w:themeColor="text1"/>
                <w:sz w:val="16"/>
                <w:szCs w:val="16"/>
              </w:rPr>
              <w:t xml:space="preserve"> и рыбопропускных сооружений, берегозащитных сооружений).</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39" w:name="sub_10120"/>
            <w:r w:rsidRPr="00DD4E71">
              <w:rPr>
                <w:rFonts w:ascii="Arial" w:hAnsi="Arial" w:cs="Arial"/>
                <w:color w:val="000000" w:themeColor="text1"/>
                <w:sz w:val="16"/>
                <w:szCs w:val="16"/>
              </w:rPr>
              <w:t>Земельные участки (территории) общего пользования</w:t>
            </w:r>
            <w:bookmarkEnd w:id="539"/>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Земельные участки общего пользования.</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Содержание данного вида разрешенного использования включает в себя содержание видов разрешенного использования с </w:t>
            </w:r>
            <w:hyperlink r:id="rId152" w:history="1">
              <w:r w:rsidRPr="00DD4E71">
                <w:rPr>
                  <w:rStyle w:val="aa"/>
                  <w:rFonts w:ascii="Arial" w:hAnsi="Arial" w:cs="Arial"/>
                  <w:color w:val="000000" w:themeColor="text1"/>
                  <w:sz w:val="16"/>
                  <w:szCs w:val="16"/>
                </w:rPr>
                <w:t>кодами 12.0.1 - 12.0.2</w:t>
              </w:r>
            </w:hyperlink>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12.0</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Без права возведения объектов капитального строительства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40" w:name="sub_11201"/>
            <w:r w:rsidRPr="00DD4E71">
              <w:rPr>
                <w:rFonts w:ascii="Arial" w:hAnsi="Arial" w:cs="Arial"/>
                <w:color w:val="000000" w:themeColor="text1"/>
                <w:sz w:val="16"/>
                <w:szCs w:val="16"/>
              </w:rPr>
              <w:t>Улично-дорожная сеть</w:t>
            </w:r>
            <w:bookmarkEnd w:id="540"/>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D4E71">
              <w:rPr>
                <w:rFonts w:ascii="Arial" w:hAnsi="Arial" w:cs="Arial"/>
                <w:color w:val="000000" w:themeColor="text1"/>
                <w:sz w:val="16"/>
                <w:szCs w:val="16"/>
              </w:rPr>
              <w:t>велотранспортной</w:t>
            </w:r>
            <w:proofErr w:type="spellEnd"/>
            <w:r w:rsidRPr="00DD4E71">
              <w:rPr>
                <w:rFonts w:ascii="Arial" w:hAnsi="Arial" w:cs="Arial"/>
                <w:color w:val="000000" w:themeColor="text1"/>
                <w:sz w:val="16"/>
                <w:szCs w:val="16"/>
              </w:rPr>
              <w:t xml:space="preserve"> и инженерной инфраструктуры;</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придорожных стоянок (парковок) транспортных сре</w:t>
            </w:r>
            <w:proofErr w:type="gramStart"/>
            <w:r w:rsidRPr="00DD4E71">
              <w:rPr>
                <w:rFonts w:ascii="Arial" w:hAnsi="Arial" w:cs="Arial"/>
                <w:color w:val="000000" w:themeColor="text1"/>
                <w:sz w:val="16"/>
                <w:szCs w:val="16"/>
              </w:rPr>
              <w:t>дств в гр</w:t>
            </w:r>
            <w:proofErr w:type="gramEnd"/>
            <w:r w:rsidRPr="00DD4E71">
              <w:rPr>
                <w:rFonts w:ascii="Arial" w:hAnsi="Arial" w:cs="Arial"/>
                <w:color w:val="000000" w:themeColor="text1"/>
                <w:sz w:val="16"/>
                <w:szCs w:val="16"/>
              </w:rPr>
              <w:t xml:space="preserve">аницах городских улиц и дорог, за исключением предусмотренных видами разрешенного использования с </w:t>
            </w:r>
            <w:hyperlink r:id="rId153" w:history="1">
              <w:r w:rsidRPr="00DD4E71">
                <w:rPr>
                  <w:rStyle w:val="aa"/>
                  <w:rFonts w:ascii="Arial" w:hAnsi="Arial" w:cs="Arial"/>
                  <w:color w:val="000000" w:themeColor="text1"/>
                  <w:sz w:val="16"/>
                  <w:szCs w:val="16"/>
                </w:rPr>
                <w:t>кодами 2.7.1</w:t>
              </w:r>
            </w:hyperlink>
            <w:r w:rsidRPr="00DD4E71">
              <w:rPr>
                <w:rFonts w:ascii="Arial" w:hAnsi="Arial" w:cs="Arial"/>
                <w:color w:val="000000" w:themeColor="text1"/>
                <w:sz w:val="16"/>
                <w:szCs w:val="16"/>
              </w:rPr>
              <w:t xml:space="preserve">, </w:t>
            </w:r>
            <w:hyperlink r:id="rId154" w:history="1">
              <w:r w:rsidRPr="00DD4E71">
                <w:rPr>
                  <w:rStyle w:val="aa"/>
                  <w:rFonts w:ascii="Arial" w:hAnsi="Arial" w:cs="Arial"/>
                  <w:color w:val="000000" w:themeColor="text1"/>
                  <w:sz w:val="16"/>
                  <w:szCs w:val="16"/>
                </w:rPr>
                <w:t>4.9</w:t>
              </w:r>
            </w:hyperlink>
            <w:r w:rsidRPr="00DD4E71">
              <w:rPr>
                <w:rFonts w:ascii="Arial" w:hAnsi="Arial" w:cs="Arial"/>
                <w:color w:val="000000" w:themeColor="text1"/>
                <w:sz w:val="16"/>
                <w:szCs w:val="16"/>
              </w:rPr>
              <w:t xml:space="preserve">, </w:t>
            </w:r>
            <w:hyperlink r:id="rId155" w:history="1">
              <w:r w:rsidRPr="00DD4E71">
                <w:rPr>
                  <w:rStyle w:val="aa"/>
                  <w:rFonts w:ascii="Arial" w:hAnsi="Arial" w:cs="Arial"/>
                  <w:color w:val="000000" w:themeColor="text1"/>
                  <w:sz w:val="16"/>
                  <w:szCs w:val="16"/>
                </w:rPr>
                <w:t>7.2.3</w:t>
              </w:r>
            </w:hyperlink>
            <w:r w:rsidRPr="00DD4E71">
              <w:rPr>
                <w:rFonts w:ascii="Arial" w:hAnsi="Arial" w:cs="Arial"/>
                <w:color w:val="000000" w:themeColor="text1"/>
                <w:sz w:val="16"/>
                <w:szCs w:val="16"/>
              </w:rPr>
              <w:t>, а также некапитальных сооружений, предназначенных для охраны транспортных средств</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12.0.1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D4E71">
              <w:rPr>
                <w:rFonts w:ascii="Arial" w:hAnsi="Arial" w:cs="Arial"/>
                <w:color w:val="000000" w:themeColor="text1"/>
                <w:sz w:val="16"/>
                <w:szCs w:val="16"/>
              </w:rPr>
              <w:t>велотранспортной</w:t>
            </w:r>
            <w:proofErr w:type="spellEnd"/>
            <w:r w:rsidRPr="00DD4E71">
              <w:rPr>
                <w:rFonts w:ascii="Arial" w:hAnsi="Arial" w:cs="Arial"/>
                <w:color w:val="000000" w:themeColor="text1"/>
                <w:sz w:val="16"/>
                <w:szCs w:val="16"/>
              </w:rPr>
              <w:t xml:space="preserve"> и инженерной инфраструктуры;</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придорожных стоянок (парковок) транспортных сре</w:t>
            </w:r>
            <w:proofErr w:type="gramStart"/>
            <w:r w:rsidRPr="00DD4E71">
              <w:rPr>
                <w:rFonts w:ascii="Arial" w:hAnsi="Arial" w:cs="Arial"/>
                <w:color w:val="000000" w:themeColor="text1"/>
                <w:sz w:val="16"/>
                <w:szCs w:val="16"/>
              </w:rPr>
              <w:t>дств в гр</w:t>
            </w:r>
            <w:proofErr w:type="gramEnd"/>
            <w:r w:rsidRPr="00DD4E71">
              <w:rPr>
                <w:rFonts w:ascii="Arial" w:hAnsi="Arial" w:cs="Arial"/>
                <w:color w:val="000000" w:themeColor="text1"/>
                <w:sz w:val="16"/>
                <w:szCs w:val="16"/>
              </w:rPr>
              <w:t>аницах городских улиц и дорог, а также некапитальных сооружений, предназначенных для охраны транспортных средств</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41" w:name="sub_11202"/>
            <w:r w:rsidRPr="00DD4E71">
              <w:rPr>
                <w:rFonts w:ascii="Arial" w:hAnsi="Arial" w:cs="Arial"/>
                <w:color w:val="000000" w:themeColor="text1"/>
                <w:sz w:val="16"/>
                <w:szCs w:val="16"/>
              </w:rPr>
              <w:t>Благоустройство территории</w:t>
            </w:r>
            <w:bookmarkEnd w:id="541"/>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12.0.2</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улично-дорожной сети: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42" w:name="sub_10121"/>
            <w:r w:rsidRPr="00DD4E71">
              <w:rPr>
                <w:rFonts w:ascii="Arial" w:hAnsi="Arial" w:cs="Arial"/>
                <w:color w:val="000000" w:themeColor="text1"/>
                <w:sz w:val="16"/>
                <w:szCs w:val="16"/>
              </w:rPr>
              <w:t>Ритуальная деятельность</w:t>
            </w:r>
            <w:bookmarkEnd w:id="542"/>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кладбищ, крематориев и мест захоронения;</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соответствующих культовых сооружений;</w:t>
            </w:r>
          </w:p>
          <w:p w:rsidR="00DF74E3" w:rsidRPr="00DD4E71" w:rsidRDefault="00DF74E3" w:rsidP="00DF74E3">
            <w:pPr>
              <w:rPr>
                <w:rFonts w:ascii="Arial" w:hAnsi="Arial" w:cs="Arial"/>
                <w:color w:val="000000" w:themeColor="text1"/>
                <w:sz w:val="16"/>
                <w:szCs w:val="16"/>
              </w:rPr>
            </w:pPr>
            <w:bookmarkStart w:id="543" w:name="sub_103105"/>
            <w:r w:rsidRPr="00DD4E71">
              <w:rPr>
                <w:rFonts w:ascii="Arial" w:hAnsi="Arial" w:cs="Arial"/>
                <w:color w:val="000000" w:themeColor="text1"/>
                <w:sz w:val="16"/>
                <w:szCs w:val="16"/>
              </w:rPr>
              <w:t>осуществление деятельности по производству продукции ритуально-</w:t>
            </w:r>
            <w:r w:rsidRPr="00DD4E71">
              <w:rPr>
                <w:rFonts w:ascii="Arial" w:hAnsi="Arial" w:cs="Arial"/>
                <w:color w:val="000000" w:themeColor="text1"/>
                <w:sz w:val="16"/>
                <w:szCs w:val="16"/>
              </w:rPr>
              <w:lastRenderedPageBreak/>
              <w:t>обрядового назначения</w:t>
            </w:r>
            <w:bookmarkEnd w:id="543"/>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lastRenderedPageBreak/>
              <w:t>12.1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соответствующих культовых сооружений</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44" w:name="sub_10122"/>
            <w:r w:rsidRPr="00DD4E71">
              <w:rPr>
                <w:rFonts w:ascii="Arial" w:hAnsi="Arial" w:cs="Arial"/>
                <w:color w:val="000000" w:themeColor="text1"/>
                <w:sz w:val="16"/>
                <w:szCs w:val="16"/>
              </w:rPr>
              <w:lastRenderedPageBreak/>
              <w:t>Специальная деятельность</w:t>
            </w:r>
            <w:bookmarkEnd w:id="544"/>
          </w:p>
        </w:tc>
        <w:tc>
          <w:tcPr>
            <w:tcW w:w="5617" w:type="dxa"/>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12.2</w:t>
            </w:r>
          </w:p>
        </w:tc>
        <w:tc>
          <w:tcPr>
            <w:tcW w:w="4536" w:type="dxa"/>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Размещение объектов капитального строительства, связанных с хранением, захоронением, утилизацией, накоплением, обработкой, обезвреживанием отходов производства и потребления, медицинских отходов, биологических отходов, радиоактивных отходов, веществ, разрушающих озоновый слой;</w:t>
            </w:r>
            <w:proofErr w:type="gramEnd"/>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полигонов по захоронению и сортировке бытового мусора и отходов, мест сбора вещей для их вторичной переработки</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45" w:name="sub_10123"/>
            <w:r w:rsidRPr="00DD4E71">
              <w:rPr>
                <w:rFonts w:ascii="Arial" w:hAnsi="Arial" w:cs="Arial"/>
                <w:color w:val="000000" w:themeColor="text1"/>
                <w:sz w:val="16"/>
                <w:szCs w:val="16"/>
              </w:rPr>
              <w:t>Запас</w:t>
            </w:r>
            <w:bookmarkEnd w:id="545"/>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Отсутствие хозяйственной деятельности</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12.3</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Без права возведения объектов капитального строительства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46" w:name="sub_1130"/>
            <w:r w:rsidRPr="00DD4E71">
              <w:rPr>
                <w:rFonts w:ascii="Arial" w:hAnsi="Arial" w:cs="Arial"/>
                <w:color w:val="000000" w:themeColor="text1"/>
                <w:sz w:val="16"/>
                <w:szCs w:val="16"/>
              </w:rPr>
              <w:t>Земельные участки общего назначения</w:t>
            </w:r>
            <w:bookmarkEnd w:id="546"/>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13.0</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капитального строительства, относящихся к имуществу общего пользования</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47" w:name="sub_103103"/>
            <w:r w:rsidRPr="00DD4E71">
              <w:rPr>
                <w:rFonts w:ascii="Arial" w:hAnsi="Arial" w:cs="Arial"/>
                <w:color w:val="000000" w:themeColor="text1"/>
                <w:sz w:val="16"/>
                <w:szCs w:val="16"/>
              </w:rPr>
              <w:t>Ведение огородничества</w:t>
            </w:r>
            <w:bookmarkEnd w:id="547"/>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98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13.1</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Без права возведения объектов капитального строительства</w:t>
            </w:r>
          </w:p>
        </w:tc>
      </w:tr>
      <w:tr w:rsidR="00DF74E3" w:rsidRPr="00DD4E71" w:rsidTr="00DF74E3">
        <w:tc>
          <w:tcPr>
            <w:tcW w:w="3280" w:type="dxa"/>
          </w:tcPr>
          <w:p w:rsidR="00DF74E3" w:rsidRPr="00DD4E71" w:rsidRDefault="00DF74E3" w:rsidP="00DF74E3">
            <w:pPr>
              <w:rPr>
                <w:rFonts w:ascii="Arial" w:hAnsi="Arial" w:cs="Arial"/>
                <w:color w:val="000000" w:themeColor="text1"/>
                <w:sz w:val="16"/>
                <w:szCs w:val="16"/>
              </w:rPr>
            </w:pPr>
            <w:bookmarkStart w:id="548" w:name="sub_10132"/>
            <w:r w:rsidRPr="00DD4E71">
              <w:rPr>
                <w:rFonts w:ascii="Arial" w:hAnsi="Arial" w:cs="Arial"/>
                <w:color w:val="000000" w:themeColor="text1"/>
                <w:sz w:val="16"/>
                <w:szCs w:val="16"/>
              </w:rPr>
              <w:t>Ведение садоводства</w:t>
            </w:r>
            <w:bookmarkEnd w:id="548"/>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tc>
        <w:tc>
          <w:tcPr>
            <w:tcW w:w="5617"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156" w:history="1">
              <w:r w:rsidRPr="00DD4E71">
                <w:rPr>
                  <w:rStyle w:val="aa"/>
                  <w:rFonts w:ascii="Arial" w:hAnsi="Arial" w:cs="Arial"/>
                  <w:color w:val="000000" w:themeColor="text1"/>
                  <w:sz w:val="16"/>
                  <w:szCs w:val="16"/>
                </w:rPr>
                <w:t>кодом 2.1</w:t>
              </w:r>
            </w:hyperlink>
            <w:r w:rsidRPr="00DD4E71">
              <w:rPr>
                <w:rFonts w:ascii="Arial" w:hAnsi="Arial" w:cs="Arial"/>
                <w:color w:val="000000" w:themeColor="text1"/>
                <w:sz w:val="16"/>
                <w:szCs w:val="16"/>
              </w:rPr>
              <w:t>, хозяйственных построек и гаражей</w:t>
            </w:r>
          </w:p>
        </w:tc>
        <w:tc>
          <w:tcPr>
            <w:tcW w:w="1984" w:type="dxa"/>
          </w:tcPr>
          <w:p w:rsidR="00DF74E3" w:rsidRPr="00DD4E71" w:rsidRDefault="00DF74E3" w:rsidP="00DF74E3">
            <w:pPr>
              <w:tabs>
                <w:tab w:val="left" w:pos="601"/>
              </w:tabs>
              <w:jc w:val="center"/>
              <w:rPr>
                <w:rFonts w:ascii="Arial" w:hAnsi="Arial" w:cs="Arial"/>
                <w:color w:val="000000" w:themeColor="text1"/>
                <w:sz w:val="16"/>
                <w:szCs w:val="16"/>
              </w:rPr>
            </w:pPr>
            <w:r w:rsidRPr="00DD4E71">
              <w:rPr>
                <w:rFonts w:ascii="Arial" w:hAnsi="Arial" w:cs="Arial"/>
                <w:color w:val="000000" w:themeColor="text1"/>
                <w:sz w:val="16"/>
                <w:szCs w:val="16"/>
              </w:rPr>
              <w:t>13.2</w:t>
            </w:r>
          </w:p>
        </w:tc>
        <w:tc>
          <w:tcPr>
            <w:tcW w:w="453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садового дома, жилого дома, предназначенного для отдыха и не подлежащего разделу на квартиры; размещение индивидуальных гаражей;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иных вспомогательных сооружений, в том числе объектов автономного инженерного обеспечения (водоснабжения, водоотведения электроснабжения, и т.п.).</w:t>
            </w:r>
          </w:p>
        </w:tc>
      </w:tr>
    </w:tbl>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&lt;1</w:t>
      </w:r>
      <w:proofErr w:type="gramStart"/>
      <w:r w:rsidRPr="00DD4E71">
        <w:rPr>
          <w:rFonts w:ascii="Arial" w:hAnsi="Arial" w:cs="Arial"/>
          <w:color w:val="000000" w:themeColor="text1"/>
          <w:sz w:val="16"/>
          <w:szCs w:val="16"/>
        </w:rPr>
        <w:t>&gt; В</w:t>
      </w:r>
      <w:proofErr w:type="gramEnd"/>
      <w:r w:rsidRPr="00DD4E71">
        <w:rPr>
          <w:rFonts w:ascii="Arial" w:hAnsi="Arial" w:cs="Arial"/>
          <w:color w:val="000000" w:themeColor="text1"/>
          <w:sz w:val="16"/>
          <w:szCs w:val="16"/>
        </w:rPr>
        <w:t xml:space="preserve"> данной таблице определены виды разрешенного использования объектов капитального строительства, наименование </w:t>
      </w:r>
      <w:proofErr w:type="spellStart"/>
      <w:r w:rsidRPr="00DD4E71">
        <w:rPr>
          <w:rFonts w:ascii="Arial" w:hAnsi="Arial" w:cs="Arial"/>
          <w:color w:val="000000" w:themeColor="text1"/>
          <w:sz w:val="16"/>
          <w:szCs w:val="16"/>
        </w:rPr>
        <w:t>отдельныхобъектов</w:t>
      </w:r>
      <w:proofErr w:type="spellEnd"/>
      <w:r w:rsidRPr="00DD4E71">
        <w:rPr>
          <w:rFonts w:ascii="Arial" w:hAnsi="Arial" w:cs="Arial"/>
          <w:color w:val="000000" w:themeColor="text1"/>
          <w:sz w:val="16"/>
          <w:szCs w:val="16"/>
        </w:rPr>
        <w:t xml:space="preserve"> определяется проектировщиком при разработке проектной документации на объект (при новом строительстве или при </w:t>
      </w:r>
      <w:proofErr w:type="spellStart"/>
      <w:r w:rsidRPr="00DD4E71">
        <w:rPr>
          <w:rFonts w:ascii="Arial" w:hAnsi="Arial" w:cs="Arial"/>
          <w:color w:val="000000" w:themeColor="text1"/>
          <w:sz w:val="16"/>
          <w:szCs w:val="16"/>
        </w:rPr>
        <w:t>реконструкциисуществующего</w:t>
      </w:r>
      <w:proofErr w:type="spellEnd"/>
      <w:r w:rsidRPr="00DD4E71">
        <w:rPr>
          <w:rFonts w:ascii="Arial" w:hAnsi="Arial" w:cs="Arial"/>
          <w:color w:val="000000" w:themeColor="text1"/>
          <w:sz w:val="16"/>
          <w:szCs w:val="16"/>
        </w:rPr>
        <w:t xml:space="preserve">). При определении наименования объекта основное условие – функциональное соответствие определенным видам </w:t>
      </w:r>
      <w:proofErr w:type="spellStart"/>
      <w:r w:rsidRPr="00DD4E71">
        <w:rPr>
          <w:rFonts w:ascii="Arial" w:hAnsi="Arial" w:cs="Arial"/>
          <w:color w:val="000000" w:themeColor="text1"/>
          <w:sz w:val="16"/>
          <w:szCs w:val="16"/>
        </w:rPr>
        <w:t>разрешенногоиспользования</w:t>
      </w:r>
      <w:proofErr w:type="spellEnd"/>
      <w:r w:rsidRPr="00DD4E71">
        <w:rPr>
          <w:rFonts w:ascii="Arial" w:hAnsi="Arial" w:cs="Arial"/>
          <w:color w:val="000000" w:themeColor="text1"/>
          <w:sz w:val="16"/>
          <w:szCs w:val="16"/>
        </w:rPr>
        <w:t xml:space="preserve"> объектов капитального строительства.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При определении наименований объектов необходимо использовать определения, имеющиеся в принятых органами исполнительной </w:t>
      </w:r>
      <w:proofErr w:type="spellStart"/>
      <w:r w:rsidRPr="00DD4E71">
        <w:rPr>
          <w:rFonts w:ascii="Arial" w:hAnsi="Arial" w:cs="Arial"/>
          <w:color w:val="000000" w:themeColor="text1"/>
          <w:sz w:val="16"/>
          <w:szCs w:val="16"/>
        </w:rPr>
        <w:t>властинормативных</w:t>
      </w:r>
      <w:proofErr w:type="spellEnd"/>
      <w:r w:rsidRPr="00DD4E71">
        <w:rPr>
          <w:rFonts w:ascii="Arial" w:hAnsi="Arial" w:cs="Arial"/>
          <w:color w:val="000000" w:themeColor="text1"/>
          <w:sz w:val="16"/>
          <w:szCs w:val="16"/>
        </w:rPr>
        <w:t xml:space="preserve"> актах технического, экономического и правового характера, регламентирующих осуществление градостроительной деятельности, </w:t>
      </w:r>
      <w:proofErr w:type="spellStart"/>
      <w:r w:rsidRPr="00DD4E71">
        <w:rPr>
          <w:rFonts w:ascii="Arial" w:hAnsi="Arial" w:cs="Arial"/>
          <w:color w:val="000000" w:themeColor="text1"/>
          <w:sz w:val="16"/>
          <w:szCs w:val="16"/>
        </w:rPr>
        <w:t>атакже</w:t>
      </w:r>
      <w:proofErr w:type="spellEnd"/>
      <w:r w:rsidRPr="00DD4E71">
        <w:rPr>
          <w:rFonts w:ascii="Arial" w:hAnsi="Arial" w:cs="Arial"/>
          <w:color w:val="000000" w:themeColor="text1"/>
          <w:sz w:val="16"/>
          <w:szCs w:val="16"/>
        </w:rPr>
        <w:t xml:space="preserve"> инженерных изысканий, архитектурно-строительного проектирования и строительств</w:t>
      </w:r>
      <w:proofErr w:type="gramStart"/>
      <w:r w:rsidRPr="00DD4E71">
        <w:rPr>
          <w:rFonts w:ascii="Arial" w:hAnsi="Arial" w:cs="Arial"/>
          <w:color w:val="000000" w:themeColor="text1"/>
          <w:sz w:val="16"/>
          <w:szCs w:val="16"/>
        </w:rPr>
        <w:t>а(</w:t>
      </w:r>
      <w:proofErr w:type="gramEnd"/>
      <w:r w:rsidRPr="00DD4E71">
        <w:rPr>
          <w:rFonts w:ascii="Arial" w:hAnsi="Arial" w:cs="Arial"/>
          <w:color w:val="000000" w:themeColor="text1"/>
          <w:sz w:val="16"/>
          <w:szCs w:val="16"/>
        </w:rPr>
        <w:t>ГОСТ (ГОСТ в области строительства), СП (</w:t>
      </w:r>
      <w:proofErr w:type="spellStart"/>
      <w:r w:rsidRPr="00DD4E71">
        <w:rPr>
          <w:rFonts w:ascii="Arial" w:hAnsi="Arial" w:cs="Arial"/>
          <w:color w:val="000000" w:themeColor="text1"/>
          <w:sz w:val="16"/>
          <w:szCs w:val="16"/>
        </w:rPr>
        <w:t>сводправил</w:t>
      </w:r>
      <w:proofErr w:type="spellEnd"/>
      <w:r w:rsidRPr="00DD4E71">
        <w:rPr>
          <w:rFonts w:ascii="Arial" w:hAnsi="Arial" w:cs="Arial"/>
          <w:color w:val="000000" w:themeColor="text1"/>
          <w:sz w:val="16"/>
          <w:szCs w:val="16"/>
        </w:rPr>
        <w:t xml:space="preserve"> по проектированию и строительству), РДС (руководящие документы в строительстве), ТСН (территориальные строительные нормы), ВСН(ведомственные строительные нормы), СТП (стандарты предприятий строительного комплекса)).</w:t>
      </w:r>
    </w:p>
    <w:p w:rsidR="00DF74E3" w:rsidRPr="00DD4E71" w:rsidRDefault="00DF74E3" w:rsidP="00DF74E3">
      <w:pPr>
        <w:rPr>
          <w:rFonts w:ascii="Arial" w:hAnsi="Arial" w:cs="Arial"/>
          <w:color w:val="000000" w:themeColor="text1"/>
          <w:sz w:val="16"/>
          <w:szCs w:val="16"/>
        </w:rPr>
      </w:pPr>
      <w:bookmarkStart w:id="549" w:name="sub_1111"/>
      <w:r w:rsidRPr="00DD4E71">
        <w:rPr>
          <w:rFonts w:ascii="Arial" w:hAnsi="Arial" w:cs="Arial"/>
          <w:color w:val="000000" w:themeColor="text1"/>
          <w:sz w:val="16"/>
          <w:szCs w:val="16"/>
        </w:rPr>
        <w:t>* В скобках указаны иные равнозначные наименования.</w:t>
      </w:r>
    </w:p>
    <w:p w:rsidR="00DF74E3" w:rsidRPr="00DD4E71" w:rsidRDefault="00DF74E3" w:rsidP="00DF74E3">
      <w:pPr>
        <w:rPr>
          <w:rFonts w:ascii="Arial" w:hAnsi="Arial" w:cs="Arial"/>
          <w:color w:val="000000" w:themeColor="text1"/>
          <w:sz w:val="16"/>
          <w:szCs w:val="16"/>
        </w:rPr>
      </w:pPr>
      <w:bookmarkStart w:id="550" w:name="sub_2222"/>
      <w:bookmarkEnd w:id="549"/>
      <w:proofErr w:type="gramStart"/>
      <w:r w:rsidRPr="00DD4E71">
        <w:rPr>
          <w:rFonts w:ascii="Arial" w:hAnsi="Arial" w:cs="Arial"/>
          <w:color w:val="000000" w:themeColor="text1"/>
          <w:sz w:val="16"/>
          <w:szCs w:val="16"/>
        </w:rPr>
        <w:t>**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roofErr w:type="gramEnd"/>
    </w:p>
    <w:bookmarkEnd w:id="550"/>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Текстовое наименование вида разрешенного использования земельного участка и его код (числовое обозначение) являются равнозначными.</w:t>
      </w: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b/>
          <w:color w:val="000000" w:themeColor="text1"/>
          <w:sz w:val="16"/>
          <w:szCs w:val="16"/>
        </w:rPr>
        <w:t xml:space="preserve">Статья 41. </w:t>
      </w:r>
      <w:r w:rsidRPr="00DD4E71">
        <w:rPr>
          <w:rFonts w:ascii="Arial" w:hAnsi="Arial" w:cs="Arial"/>
          <w:color w:val="000000" w:themeColor="text1"/>
          <w:sz w:val="16"/>
          <w:szCs w:val="16"/>
        </w:rPr>
        <w:t>Общие требования в части видов разрешенного использования земельных участков и объектов капитального строительства</w:t>
      </w:r>
    </w:p>
    <w:p w:rsidR="00DF74E3" w:rsidRPr="00DD4E71" w:rsidRDefault="00DF74E3" w:rsidP="00DF74E3">
      <w:pPr>
        <w:rPr>
          <w:rFonts w:ascii="Arial" w:hAnsi="Arial" w:cs="Arial"/>
          <w:color w:val="000000" w:themeColor="text1"/>
          <w:sz w:val="16"/>
          <w:szCs w:val="16"/>
        </w:rPr>
      </w:pPr>
    </w:p>
    <w:p w:rsidR="00DF74E3" w:rsidRPr="00DD4E71" w:rsidRDefault="00DF74E3" w:rsidP="00DF74E3">
      <w:pPr>
        <w:ind w:firstLine="708"/>
        <w:rPr>
          <w:rFonts w:ascii="Arial" w:hAnsi="Arial" w:cs="Arial"/>
          <w:color w:val="000000" w:themeColor="text1"/>
          <w:sz w:val="16"/>
          <w:szCs w:val="16"/>
        </w:rPr>
      </w:pPr>
      <w:r w:rsidRPr="00DD4E71">
        <w:rPr>
          <w:rFonts w:ascii="Arial" w:hAnsi="Arial" w:cs="Arial"/>
          <w:color w:val="000000" w:themeColor="text1"/>
          <w:sz w:val="16"/>
          <w:szCs w:val="16"/>
        </w:rPr>
        <w:t>1. В числе общих требований к основным и условно разрешенным видам использования градостроительным регламентом установлены следующие:</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размещение объектов основных и условно разрешенных видов использования осуществляется в соответствии с перечнем, приведенным в таблице №1 (статья 40 настоящих Правил), при условии соблюдения требований технических регламентов и иных требований в соответствии с действующим законодательством.</w:t>
      </w:r>
    </w:p>
    <w:p w:rsidR="00DF74E3" w:rsidRPr="00DD4E71" w:rsidRDefault="00DF74E3" w:rsidP="00DF74E3">
      <w:pPr>
        <w:pStyle w:val="af3"/>
        <w:ind w:left="0" w:firstLine="708"/>
        <w:rPr>
          <w:rFonts w:ascii="Arial" w:hAnsi="Arial" w:cs="Arial"/>
          <w:bCs/>
          <w:color w:val="000000" w:themeColor="text1"/>
          <w:sz w:val="16"/>
          <w:szCs w:val="16"/>
        </w:rPr>
      </w:pPr>
      <w:r w:rsidRPr="00DD4E71">
        <w:rPr>
          <w:rFonts w:ascii="Arial" w:hAnsi="Arial" w:cs="Arial"/>
          <w:color w:val="000000" w:themeColor="text1"/>
          <w:sz w:val="16"/>
          <w:szCs w:val="16"/>
        </w:rPr>
        <w:t xml:space="preserve">2. </w:t>
      </w:r>
      <w:r w:rsidRPr="00DD4E71">
        <w:rPr>
          <w:rFonts w:ascii="Arial" w:hAnsi="Arial" w:cs="Arial"/>
          <w:bCs/>
          <w:color w:val="000000" w:themeColor="text1"/>
          <w:sz w:val="16"/>
          <w:szCs w:val="16"/>
        </w:rPr>
        <w:t>Для всех объектов основных и условно разрешенных видов использования помимо вспомогательных видов, указанных в таблице №1 (статья 36 настоящих Правил), вспомогательными видами разрешенного использования являются следующие:</w:t>
      </w:r>
    </w:p>
    <w:p w:rsidR="00DF74E3" w:rsidRPr="00DD4E71" w:rsidRDefault="00DF74E3" w:rsidP="00DF74E3">
      <w:pPr>
        <w:ind w:firstLine="708"/>
        <w:jc w:val="center"/>
        <w:rPr>
          <w:rFonts w:ascii="Arial" w:hAnsi="Arial" w:cs="Arial"/>
          <w:bCs/>
          <w:color w:val="000000" w:themeColor="text1"/>
          <w:sz w:val="16"/>
          <w:szCs w:val="16"/>
          <w:u w:val="single"/>
        </w:rPr>
      </w:pPr>
      <w:r w:rsidRPr="00DD4E71">
        <w:rPr>
          <w:rFonts w:ascii="Arial" w:hAnsi="Arial" w:cs="Arial"/>
          <w:bCs/>
          <w:color w:val="000000" w:themeColor="text1"/>
          <w:sz w:val="16"/>
          <w:szCs w:val="16"/>
          <w:u w:val="single"/>
        </w:rPr>
        <w:lastRenderedPageBreak/>
        <w:t xml:space="preserve">1. Вспомогательные виды разрешенного использования объектов капитального строительства и предельные размеры земельных </w:t>
      </w:r>
      <w:proofErr w:type="gramStart"/>
      <w:r w:rsidRPr="00DD4E71">
        <w:rPr>
          <w:rFonts w:ascii="Arial" w:hAnsi="Arial" w:cs="Arial"/>
          <w:bCs/>
          <w:color w:val="000000" w:themeColor="text1"/>
          <w:sz w:val="16"/>
          <w:szCs w:val="16"/>
          <w:u w:val="single"/>
        </w:rPr>
        <w:t>участков</w:t>
      </w:r>
      <w:proofErr w:type="gramEnd"/>
      <w:r w:rsidRPr="00DD4E71">
        <w:rPr>
          <w:rFonts w:ascii="Arial" w:hAnsi="Arial" w:cs="Arial"/>
          <w:bCs/>
          <w:color w:val="000000" w:themeColor="text1"/>
          <w:sz w:val="16"/>
          <w:szCs w:val="16"/>
          <w:u w:val="single"/>
        </w:rPr>
        <w:t xml:space="preserve"> и предельные параметры разрешенного строительства для жилых зон</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Вспомогательные виды разрешенного использования, допустимые только в качестве </w:t>
      </w:r>
      <w:proofErr w:type="gramStart"/>
      <w:r w:rsidRPr="00DD4E71">
        <w:rPr>
          <w:rFonts w:ascii="Arial" w:hAnsi="Arial" w:cs="Arial"/>
          <w:bCs/>
          <w:color w:val="000000" w:themeColor="text1"/>
          <w:sz w:val="16"/>
          <w:szCs w:val="16"/>
        </w:rPr>
        <w:t>дополнительных</w:t>
      </w:r>
      <w:proofErr w:type="gramEnd"/>
      <w:r w:rsidRPr="00DD4E71">
        <w:rPr>
          <w:rFonts w:ascii="Arial" w:hAnsi="Arial" w:cs="Arial"/>
          <w:bCs/>
          <w:color w:val="000000" w:themeColor="text1"/>
          <w:sz w:val="16"/>
          <w:szCs w:val="16"/>
        </w:rPr>
        <w:t xml:space="preserve"> по отношению к основным и условно разрешенным видам использования и осуществляемые совместно с ними.  </w:t>
      </w:r>
    </w:p>
    <w:tbl>
      <w:tblPr>
        <w:tblW w:w="49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9"/>
        <w:gridCol w:w="11016"/>
      </w:tblGrid>
      <w:tr w:rsidR="00DF74E3" w:rsidRPr="00DD4E71" w:rsidTr="00DF74E3">
        <w:trPr>
          <w:trHeight w:val="552"/>
          <w:tblHeader/>
        </w:trPr>
        <w:tc>
          <w:tcPr>
            <w:tcW w:w="1368" w:type="pct"/>
            <w:vAlign w:val="center"/>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Виды использования</w:t>
            </w:r>
          </w:p>
        </w:tc>
        <w:tc>
          <w:tcPr>
            <w:tcW w:w="3632" w:type="pct"/>
            <w:vAlign w:val="center"/>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Предельные размеры земельных участков и предельные параметры разрешенного строительства  </w:t>
            </w:r>
          </w:p>
        </w:tc>
      </w:tr>
      <w:tr w:rsidR="00DF74E3" w:rsidRPr="00DD4E71" w:rsidTr="00DF74E3">
        <w:trPr>
          <w:trHeight w:val="280"/>
        </w:trPr>
        <w:tc>
          <w:tcPr>
            <w:tcW w:w="1368"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Объекты хозяйственного назначения:</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хозяйственные постройки, летние кухни, беседки, кладовые, подвалы;</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навесы, террасы;</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теплицы, оранжереи индивидуального пользования;</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бассейны, бани и сауны индивидуального использования; </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-индивидуальные резервуары для хранения воды, скважины для забора воды, индивидуальные колодцы;</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благоустройство и озеленение;</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сады, огороды, палисадники</w:t>
            </w:r>
          </w:p>
          <w:p w:rsidR="00DF74E3" w:rsidRPr="00DD4E71" w:rsidRDefault="00DF74E3" w:rsidP="00DF74E3">
            <w:pPr>
              <w:rPr>
                <w:rFonts w:ascii="Arial" w:hAnsi="Arial" w:cs="Arial"/>
                <w:bCs/>
                <w:color w:val="000000" w:themeColor="text1"/>
                <w:sz w:val="16"/>
                <w:szCs w:val="16"/>
              </w:rPr>
            </w:pPr>
          </w:p>
        </w:tc>
        <w:tc>
          <w:tcPr>
            <w:tcW w:w="3632"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Минимальная/максимальная площадь земельных участков для всех вспомогательных  видов разрешенного использования </w:t>
            </w:r>
            <w:proofErr w:type="gramStart"/>
            <w:r w:rsidRPr="00DD4E71">
              <w:rPr>
                <w:rFonts w:ascii="Arial" w:hAnsi="Arial" w:cs="Arial"/>
                <w:bCs/>
                <w:color w:val="000000" w:themeColor="text1"/>
                <w:sz w:val="16"/>
                <w:szCs w:val="16"/>
              </w:rPr>
              <w:t>–п</w:t>
            </w:r>
            <w:proofErr w:type="gramEnd"/>
            <w:r w:rsidRPr="00DD4E71">
              <w:rPr>
                <w:rFonts w:ascii="Arial" w:hAnsi="Arial" w:cs="Arial"/>
                <w:bCs/>
                <w:color w:val="000000" w:themeColor="text1"/>
                <w:sz w:val="16"/>
                <w:szCs w:val="16"/>
              </w:rPr>
              <w:t xml:space="preserve">ринимать в соответствии с основным видом разрешенного использования земельного участка. </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-максимальное количество надземных этажей  – не более 1 этажа.</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Максимальная высота строения – 7 м. </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Расстояние от хозяйственных построек до красных линий улиц и проездов должно быть не менее - 5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- 6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Минимальный отступ от границ соседнего участка до хозяйственных построек - 1 м., до постройки для содержания скота и птицы - 4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Минимальный отступ от границ соседнего участка до индивидуальных надворных туалетов, гидронепроницаемых выгребов, септиков </w:t>
            </w:r>
            <w:proofErr w:type="gramStart"/>
            <w:r w:rsidRPr="00DD4E71">
              <w:rPr>
                <w:rFonts w:ascii="Arial" w:hAnsi="Arial" w:cs="Arial"/>
                <w:bCs/>
                <w:color w:val="000000" w:themeColor="text1"/>
                <w:sz w:val="16"/>
                <w:szCs w:val="16"/>
              </w:rPr>
              <w:t>указаны</w:t>
            </w:r>
            <w:proofErr w:type="gramEnd"/>
            <w:r w:rsidRPr="00DD4E71">
              <w:rPr>
                <w:rFonts w:ascii="Arial" w:hAnsi="Arial" w:cs="Arial"/>
                <w:bCs/>
                <w:color w:val="000000" w:themeColor="text1"/>
                <w:sz w:val="16"/>
                <w:szCs w:val="16"/>
              </w:rPr>
              <w:t xml:space="preserve"> в примечании к данной зоне. </w:t>
            </w:r>
          </w:p>
          <w:p w:rsidR="00DF74E3" w:rsidRPr="00DD4E71" w:rsidRDefault="00DF74E3" w:rsidP="00DF74E3">
            <w:pPr>
              <w:ind w:firstLine="559"/>
              <w:rPr>
                <w:rFonts w:ascii="Arial" w:hAnsi="Arial" w:cs="Arial"/>
                <w:color w:val="000000" w:themeColor="text1"/>
                <w:sz w:val="16"/>
                <w:szCs w:val="16"/>
              </w:rPr>
            </w:pPr>
            <w:r w:rsidRPr="00DD4E71">
              <w:rPr>
                <w:rFonts w:ascii="Arial" w:hAnsi="Arial" w:cs="Arial"/>
                <w:color w:val="000000" w:themeColor="text1"/>
                <w:sz w:val="16"/>
                <w:szCs w:val="16"/>
              </w:rPr>
              <w:t xml:space="preserve">Размеры площадок </w:t>
            </w:r>
            <w:r w:rsidRPr="00DD4E71">
              <w:rPr>
                <w:rFonts w:ascii="Arial" w:hAnsi="Arial" w:cs="Arial"/>
                <w:bCs/>
                <w:color w:val="000000" w:themeColor="text1"/>
                <w:sz w:val="16"/>
                <w:szCs w:val="16"/>
              </w:rPr>
              <w:t>(вольеров, навесов, загонов) для содержания и разведения собак</w:t>
            </w:r>
            <w:r w:rsidRPr="00DD4E71">
              <w:rPr>
                <w:rFonts w:ascii="Arial" w:hAnsi="Arial" w:cs="Arial"/>
                <w:color w:val="000000" w:themeColor="text1"/>
                <w:sz w:val="16"/>
                <w:szCs w:val="16"/>
              </w:rPr>
              <w:t>, размещаемые на территориях жилого назначения, рекомендуется принимать 400 - 600 кв</w:t>
            </w:r>
            <w:proofErr w:type="gramStart"/>
            <w:r w:rsidRPr="00DD4E71">
              <w:rPr>
                <w:rFonts w:ascii="Arial" w:hAnsi="Arial" w:cs="Arial"/>
                <w:color w:val="000000" w:themeColor="text1"/>
                <w:sz w:val="16"/>
                <w:szCs w:val="16"/>
              </w:rPr>
              <w:t>.м</w:t>
            </w:r>
            <w:proofErr w:type="gramEnd"/>
            <w:r w:rsidRPr="00DD4E71">
              <w:rPr>
                <w:rFonts w:ascii="Arial" w:hAnsi="Arial" w:cs="Arial"/>
                <w:color w:val="000000" w:themeColor="text1"/>
                <w:sz w:val="16"/>
                <w:szCs w:val="16"/>
              </w:rPr>
              <w:t xml:space="preserve">,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границы площадки до окон </w:t>
            </w:r>
            <w:r w:rsidRPr="00DD4E71">
              <w:rPr>
                <w:rFonts w:ascii="Arial" w:hAnsi="Arial" w:cs="Arial"/>
                <w:bCs/>
                <w:color w:val="000000" w:themeColor="text1"/>
                <w:sz w:val="16"/>
                <w:szCs w:val="16"/>
              </w:rPr>
              <w:t>жилых помещений, кухонь</w:t>
            </w:r>
            <w:r w:rsidRPr="00DD4E71">
              <w:rPr>
                <w:rFonts w:ascii="Arial" w:hAnsi="Arial" w:cs="Arial"/>
                <w:color w:val="000000" w:themeColor="text1"/>
                <w:sz w:val="16"/>
                <w:szCs w:val="16"/>
              </w:rPr>
              <w:t xml:space="preserve"> и общественных зданий рекомендуется принимать не менее 25 м, а до участков детских учреждений, школ, детских, спортивных площадок, площадок отдыха - не менее      40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r w:rsidR="00DF74E3" w:rsidRPr="00DD4E71" w:rsidTr="00DF74E3">
        <w:trPr>
          <w:trHeight w:val="280"/>
        </w:trPr>
        <w:tc>
          <w:tcPr>
            <w:tcW w:w="1368"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Надворные туалеты, гидронепроницаемые выгребы, септики</w:t>
            </w:r>
          </w:p>
        </w:tc>
        <w:tc>
          <w:tcPr>
            <w:tcW w:w="3632"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Максимальный процент застройки назначать в соответствии с основным или условно разрешенным видом разрешенного использования земельного участка. </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Надворные туалеты:</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расстояние от красной линии не менее - 10 м; </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расстояние от границы смежного земельного участка не менее - 1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до стен соседнего дома при отсутствии централизованной канализации - не менее 12 м, до источника водоснабжения (колодца) - не менее 25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Минимальное расстояние от границ участка до строений, а также между строениями:</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от септиков до фундаментов зданий, строений, сооружений – не менее 5м., от фильтрующих колодцев – не менее 8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от септиков и фильтрующих колодцев до границы соседнего земельного участка и красной линии - не менее 4 м. и 7 м. соответственно.</w:t>
            </w:r>
          </w:p>
        </w:tc>
      </w:tr>
      <w:tr w:rsidR="00DF74E3" w:rsidRPr="00DD4E71" w:rsidTr="00DF74E3">
        <w:trPr>
          <w:trHeight w:val="280"/>
        </w:trPr>
        <w:tc>
          <w:tcPr>
            <w:tcW w:w="1368"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Гаражи</w:t>
            </w:r>
          </w:p>
        </w:tc>
        <w:tc>
          <w:tcPr>
            <w:tcW w:w="3632"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Максимальное количество надземных этажей – не более 1 этажа (с возможностью использования мансардного этажа)</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Максимальная высота – до 7 м., высота этажа – до 3м. </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Допускается размещать по красной линии без устройства распашных ворот. </w:t>
            </w:r>
          </w:p>
        </w:tc>
      </w:tr>
      <w:tr w:rsidR="00DF74E3" w:rsidRPr="00DD4E71" w:rsidTr="00DF74E3">
        <w:trPr>
          <w:trHeight w:val="280"/>
        </w:trPr>
        <w:tc>
          <w:tcPr>
            <w:tcW w:w="1368"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Детские игровые площадки, площадки отдыха, занятия физкультурой и спортом, хозяйственные площадки</w:t>
            </w:r>
          </w:p>
        </w:tc>
        <w:tc>
          <w:tcPr>
            <w:tcW w:w="3632"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Минимально допустимое расстояние от окон жилых и общественных зданий до площадок:</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для игр детей дошкольного и младшего школьного возраста - не менее 12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для отдыха взрослого населения - не менее 10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для хозяйственных целей - не менее 20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Расчет площади нормируемых элементов дворовой территории осуществляется в соответствии с рекомендуемыми нормами:</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 для игр детей дошкольного и младшего школьного возраста- 0.7 кв.м./чел.,</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для отдыха взрослого населения- 0.1 кв.м./чел.,</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для занятий физкультурой и спортом -2.0  кв.м./чел.,</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для хозяйственных целей и выгула собак -0.3 кв.м./чел.,</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 для стоянки автомобилей-0.8 кв.м./чел.</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расстояние от границы смежного земельного участка не менее - 1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Остальные предельные параметры застройки (максимальный процент застройки, отступ от красной линии) принимать в соответствии с </w:t>
            </w:r>
            <w:r w:rsidRPr="00DD4E71">
              <w:rPr>
                <w:rFonts w:ascii="Arial" w:hAnsi="Arial" w:cs="Arial"/>
                <w:bCs/>
                <w:color w:val="000000" w:themeColor="text1"/>
                <w:sz w:val="16"/>
                <w:szCs w:val="16"/>
              </w:rPr>
              <w:lastRenderedPageBreak/>
              <w:t>основным или условно разрешенным видом разрешенного использования земельного участка</w:t>
            </w:r>
          </w:p>
        </w:tc>
      </w:tr>
      <w:tr w:rsidR="00DF74E3" w:rsidRPr="00DD4E71" w:rsidTr="00DF74E3">
        <w:trPr>
          <w:trHeight w:val="280"/>
        </w:trPr>
        <w:tc>
          <w:tcPr>
            <w:tcW w:w="1368"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lastRenderedPageBreak/>
              <w:t>- Парковки</w:t>
            </w:r>
          </w:p>
          <w:p w:rsidR="00DF74E3" w:rsidRPr="00DD4E71" w:rsidRDefault="00DF74E3" w:rsidP="00DF74E3">
            <w:pPr>
              <w:rPr>
                <w:rFonts w:ascii="Arial" w:hAnsi="Arial" w:cs="Arial"/>
                <w:bCs/>
                <w:color w:val="000000" w:themeColor="text1"/>
                <w:sz w:val="16"/>
                <w:szCs w:val="16"/>
              </w:rPr>
            </w:pPr>
          </w:p>
        </w:tc>
        <w:tc>
          <w:tcPr>
            <w:tcW w:w="3632"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Размеры земельных участков автостоянок на одно место должны быть:</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для легковых автомобилей - 25 кв.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для велосипедов - 0,9 кв.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w:t>
            </w:r>
          </w:p>
        </w:tc>
      </w:tr>
      <w:tr w:rsidR="00DF74E3" w:rsidRPr="00DD4E71" w:rsidTr="00DF74E3">
        <w:trPr>
          <w:trHeight w:val="1078"/>
        </w:trPr>
        <w:tc>
          <w:tcPr>
            <w:tcW w:w="1368"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Площадки для сбора мусора</w:t>
            </w:r>
          </w:p>
        </w:tc>
        <w:tc>
          <w:tcPr>
            <w:tcW w:w="3632"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Общее количество контейнеров не более 5 шт.</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Высота  ограждения площадок - не более 2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r w:rsidR="00DF74E3" w:rsidRPr="00DD4E71" w:rsidTr="00DF74E3">
        <w:trPr>
          <w:trHeight w:val="1078"/>
        </w:trPr>
        <w:tc>
          <w:tcPr>
            <w:tcW w:w="1368"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помещения и выгулы (вольеры, навесы, загоны) для содержания и разведения животных</w:t>
            </w:r>
          </w:p>
        </w:tc>
        <w:tc>
          <w:tcPr>
            <w:tcW w:w="3632"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Расстояния от помещений и выгулов (вольеров, навесов, загонов) для содержания и разведения животных до окон жилых помещений и кухонь должны быть не менее:</w:t>
            </w:r>
          </w:p>
          <w:tbl>
            <w:tblPr>
              <w:tblW w:w="498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3819"/>
              <w:gridCol w:w="2409"/>
              <w:gridCol w:w="1985"/>
              <w:gridCol w:w="2551"/>
            </w:tblGrid>
            <w:tr w:rsidR="00DF74E3" w:rsidRPr="00DD4E71" w:rsidTr="00DF74E3">
              <w:trPr>
                <w:trHeight w:val="202"/>
              </w:trPr>
              <w:tc>
                <w:tcPr>
                  <w:tcW w:w="1774" w:type="pct"/>
                  <w:vMerge w:val="restart"/>
                </w:tcPr>
                <w:p w:rsidR="00DF74E3" w:rsidRPr="00DD4E71" w:rsidRDefault="00DF74E3" w:rsidP="00DF74E3">
                  <w:pPr>
                    <w:pStyle w:val="TableParagraph"/>
                    <w:ind w:left="426" w:right="176" w:hanging="226"/>
                    <w:jc w:val="center"/>
                    <w:rPr>
                      <w:rFonts w:ascii="Arial" w:hAnsi="Arial" w:cs="Arial"/>
                      <w:b/>
                      <w:i/>
                      <w:sz w:val="16"/>
                      <w:szCs w:val="16"/>
                    </w:rPr>
                  </w:pPr>
                  <w:r w:rsidRPr="00DD4E71">
                    <w:rPr>
                      <w:rFonts w:ascii="Arial" w:hAnsi="Arial" w:cs="Arial"/>
                      <w:sz w:val="16"/>
                      <w:szCs w:val="16"/>
                    </w:rPr>
                    <w:t xml:space="preserve"> </w:t>
                  </w:r>
                  <w:r w:rsidRPr="00DD4E71">
                    <w:rPr>
                      <w:rFonts w:ascii="Arial" w:hAnsi="Arial" w:cs="Arial"/>
                      <w:b/>
                      <w:i/>
                      <w:sz w:val="16"/>
                      <w:szCs w:val="16"/>
                    </w:rPr>
                    <w:t xml:space="preserve">Нормативный разрыв, </w:t>
                  </w:r>
                  <w:proofErr w:type="gramStart"/>
                  <w:r w:rsidRPr="00DD4E71">
                    <w:rPr>
                      <w:rFonts w:ascii="Arial" w:hAnsi="Arial" w:cs="Arial"/>
                      <w:b/>
                      <w:i/>
                      <w:sz w:val="16"/>
                      <w:szCs w:val="16"/>
                    </w:rPr>
                    <w:t>м</w:t>
                  </w:r>
                  <w:proofErr w:type="gramEnd"/>
                </w:p>
              </w:tc>
              <w:tc>
                <w:tcPr>
                  <w:tcW w:w="3226" w:type="pct"/>
                  <w:gridSpan w:val="3"/>
                </w:tcPr>
                <w:p w:rsidR="00DF74E3" w:rsidRPr="00DD4E71" w:rsidRDefault="00DF74E3" w:rsidP="00DF74E3">
                  <w:pPr>
                    <w:pStyle w:val="TableParagraph"/>
                    <w:spacing w:line="256" w:lineRule="exact"/>
                    <w:ind w:right="2652"/>
                    <w:jc w:val="center"/>
                    <w:rPr>
                      <w:rFonts w:ascii="Arial" w:hAnsi="Arial" w:cs="Arial"/>
                      <w:b/>
                      <w:i/>
                      <w:sz w:val="16"/>
                      <w:szCs w:val="16"/>
                    </w:rPr>
                  </w:pPr>
                  <w:r w:rsidRPr="00DD4E71">
                    <w:rPr>
                      <w:rFonts w:ascii="Arial" w:hAnsi="Arial" w:cs="Arial"/>
                      <w:b/>
                      <w:i/>
                      <w:sz w:val="16"/>
                      <w:szCs w:val="16"/>
                    </w:rPr>
                    <w:t>Поголовье, шт., не более</w:t>
                  </w:r>
                </w:p>
              </w:tc>
            </w:tr>
            <w:tr w:rsidR="00DF74E3" w:rsidRPr="00DD4E71" w:rsidTr="00DF74E3">
              <w:trPr>
                <w:trHeight w:val="405"/>
              </w:trPr>
              <w:tc>
                <w:tcPr>
                  <w:tcW w:w="1774" w:type="pct"/>
                  <w:vMerge/>
                  <w:tcBorders>
                    <w:top w:val="nil"/>
                  </w:tcBorders>
                </w:tcPr>
                <w:p w:rsidR="00DF74E3" w:rsidRPr="00DD4E71" w:rsidRDefault="00DF74E3" w:rsidP="00DF74E3">
                  <w:pPr>
                    <w:rPr>
                      <w:rFonts w:ascii="Arial" w:hAnsi="Arial" w:cs="Arial"/>
                      <w:b/>
                      <w:sz w:val="16"/>
                      <w:szCs w:val="16"/>
                    </w:rPr>
                  </w:pPr>
                </w:p>
              </w:tc>
              <w:tc>
                <w:tcPr>
                  <w:tcW w:w="1119" w:type="pct"/>
                </w:tcPr>
                <w:p w:rsidR="00DF74E3" w:rsidRPr="00DD4E71" w:rsidRDefault="00DF74E3" w:rsidP="00DF74E3">
                  <w:pPr>
                    <w:pStyle w:val="TableParagraph"/>
                    <w:spacing w:before="2" w:line="276" w:lineRule="exact"/>
                    <w:ind w:left="108" w:right="147"/>
                    <w:jc w:val="center"/>
                    <w:rPr>
                      <w:rFonts w:ascii="Arial" w:hAnsi="Arial" w:cs="Arial"/>
                      <w:b/>
                      <w:i/>
                      <w:sz w:val="16"/>
                      <w:szCs w:val="16"/>
                    </w:rPr>
                  </w:pPr>
                  <w:r w:rsidRPr="00DD4E71">
                    <w:rPr>
                      <w:rFonts w:ascii="Arial" w:hAnsi="Arial" w:cs="Arial"/>
                      <w:b/>
                      <w:i/>
                      <w:sz w:val="16"/>
                      <w:szCs w:val="16"/>
                    </w:rPr>
                    <w:t xml:space="preserve">кролики </w:t>
                  </w:r>
                </w:p>
              </w:tc>
              <w:tc>
                <w:tcPr>
                  <w:tcW w:w="922" w:type="pct"/>
                </w:tcPr>
                <w:p w:rsidR="00DF74E3" w:rsidRPr="00DD4E71" w:rsidRDefault="00DF74E3" w:rsidP="00DF74E3">
                  <w:pPr>
                    <w:pStyle w:val="TableParagraph"/>
                    <w:spacing w:line="275" w:lineRule="exact"/>
                    <w:ind w:left="108"/>
                    <w:jc w:val="center"/>
                    <w:rPr>
                      <w:rFonts w:ascii="Arial" w:hAnsi="Arial" w:cs="Arial"/>
                      <w:b/>
                      <w:i/>
                      <w:sz w:val="16"/>
                      <w:szCs w:val="16"/>
                    </w:rPr>
                  </w:pPr>
                  <w:r w:rsidRPr="00DD4E71">
                    <w:rPr>
                      <w:rFonts w:ascii="Arial" w:hAnsi="Arial" w:cs="Arial"/>
                      <w:b/>
                      <w:i/>
                      <w:sz w:val="16"/>
                      <w:szCs w:val="16"/>
                    </w:rPr>
                    <w:t>птица</w:t>
                  </w:r>
                </w:p>
              </w:tc>
              <w:tc>
                <w:tcPr>
                  <w:tcW w:w="1185" w:type="pct"/>
                </w:tcPr>
                <w:p w:rsidR="00DF74E3" w:rsidRPr="00DD4E71" w:rsidRDefault="00DF74E3" w:rsidP="00DF74E3">
                  <w:pPr>
                    <w:pStyle w:val="TableParagraph"/>
                    <w:spacing w:before="2" w:line="276" w:lineRule="exact"/>
                    <w:ind w:left="106" w:right="374"/>
                    <w:jc w:val="center"/>
                    <w:rPr>
                      <w:rFonts w:ascii="Arial" w:hAnsi="Arial" w:cs="Arial"/>
                      <w:b/>
                      <w:i/>
                      <w:sz w:val="16"/>
                      <w:szCs w:val="16"/>
                    </w:rPr>
                  </w:pPr>
                  <w:r w:rsidRPr="00DD4E71">
                    <w:rPr>
                      <w:rFonts w:ascii="Arial" w:hAnsi="Arial" w:cs="Arial"/>
                      <w:b/>
                      <w:i/>
                      <w:sz w:val="16"/>
                      <w:szCs w:val="16"/>
                    </w:rPr>
                    <w:t>Нутрии, песцы</w:t>
                  </w:r>
                </w:p>
              </w:tc>
            </w:tr>
            <w:tr w:rsidR="00DF74E3" w:rsidRPr="00DD4E71" w:rsidTr="00DF74E3">
              <w:trPr>
                <w:trHeight w:val="201"/>
              </w:trPr>
              <w:tc>
                <w:tcPr>
                  <w:tcW w:w="1774" w:type="pct"/>
                  <w:vAlign w:val="center"/>
                </w:tcPr>
                <w:p w:rsidR="00DF74E3" w:rsidRPr="00DD4E71" w:rsidRDefault="00DF74E3" w:rsidP="00DF74E3">
                  <w:pPr>
                    <w:pStyle w:val="TableParagraph"/>
                    <w:spacing w:line="253" w:lineRule="exact"/>
                    <w:ind w:left="781" w:right="772"/>
                    <w:jc w:val="center"/>
                    <w:rPr>
                      <w:rFonts w:ascii="Arial" w:hAnsi="Arial" w:cs="Arial"/>
                      <w:b/>
                      <w:i/>
                      <w:sz w:val="16"/>
                      <w:szCs w:val="16"/>
                    </w:rPr>
                  </w:pPr>
                  <w:r w:rsidRPr="00DD4E71">
                    <w:rPr>
                      <w:rFonts w:ascii="Arial" w:hAnsi="Arial" w:cs="Arial"/>
                      <w:b/>
                      <w:i/>
                      <w:sz w:val="16"/>
                      <w:szCs w:val="16"/>
                    </w:rPr>
                    <w:t>10</w:t>
                  </w:r>
                </w:p>
              </w:tc>
              <w:tc>
                <w:tcPr>
                  <w:tcW w:w="1119" w:type="pct"/>
                  <w:vAlign w:val="center"/>
                </w:tcPr>
                <w:p w:rsidR="00DF74E3" w:rsidRPr="00DD4E71" w:rsidRDefault="00DF74E3" w:rsidP="00DF74E3">
                  <w:pPr>
                    <w:pStyle w:val="TableParagraph"/>
                    <w:spacing w:line="253" w:lineRule="exact"/>
                    <w:ind w:left="447"/>
                    <w:jc w:val="center"/>
                    <w:rPr>
                      <w:rFonts w:ascii="Arial" w:hAnsi="Arial" w:cs="Arial"/>
                      <w:sz w:val="16"/>
                      <w:szCs w:val="16"/>
                    </w:rPr>
                  </w:pPr>
                  <w:r w:rsidRPr="00DD4E71">
                    <w:rPr>
                      <w:rFonts w:ascii="Arial" w:hAnsi="Arial" w:cs="Arial"/>
                      <w:sz w:val="16"/>
                      <w:szCs w:val="16"/>
                    </w:rPr>
                    <w:t>10</w:t>
                  </w:r>
                </w:p>
              </w:tc>
              <w:tc>
                <w:tcPr>
                  <w:tcW w:w="922" w:type="pct"/>
                  <w:vAlign w:val="center"/>
                </w:tcPr>
                <w:p w:rsidR="00DF74E3" w:rsidRPr="00DD4E71" w:rsidRDefault="00DF74E3" w:rsidP="00DF74E3">
                  <w:pPr>
                    <w:pStyle w:val="TableParagraph"/>
                    <w:spacing w:line="253" w:lineRule="exact"/>
                    <w:ind w:left="355" w:right="347"/>
                    <w:jc w:val="center"/>
                    <w:rPr>
                      <w:rFonts w:ascii="Arial" w:hAnsi="Arial" w:cs="Arial"/>
                      <w:sz w:val="16"/>
                      <w:szCs w:val="16"/>
                    </w:rPr>
                  </w:pPr>
                  <w:r w:rsidRPr="00DD4E71">
                    <w:rPr>
                      <w:rFonts w:ascii="Arial" w:hAnsi="Arial" w:cs="Arial"/>
                      <w:sz w:val="16"/>
                      <w:szCs w:val="16"/>
                    </w:rPr>
                    <w:t>30</w:t>
                  </w:r>
                </w:p>
              </w:tc>
              <w:tc>
                <w:tcPr>
                  <w:tcW w:w="1185" w:type="pct"/>
                  <w:vAlign w:val="center"/>
                </w:tcPr>
                <w:p w:rsidR="00DF74E3" w:rsidRPr="00DD4E71" w:rsidRDefault="00DF74E3" w:rsidP="00DF74E3">
                  <w:pPr>
                    <w:pStyle w:val="TableParagraph"/>
                    <w:spacing w:line="253" w:lineRule="exact"/>
                    <w:ind w:right="551"/>
                    <w:jc w:val="center"/>
                    <w:rPr>
                      <w:rFonts w:ascii="Arial" w:hAnsi="Arial" w:cs="Arial"/>
                      <w:sz w:val="16"/>
                      <w:szCs w:val="16"/>
                    </w:rPr>
                  </w:pPr>
                  <w:r w:rsidRPr="00DD4E71">
                    <w:rPr>
                      <w:rFonts w:ascii="Arial" w:hAnsi="Arial" w:cs="Arial"/>
                      <w:sz w:val="16"/>
                      <w:szCs w:val="16"/>
                    </w:rPr>
                    <w:t xml:space="preserve"> 5</w:t>
                  </w:r>
                </w:p>
              </w:tc>
            </w:tr>
            <w:tr w:rsidR="00DF74E3" w:rsidRPr="00DD4E71" w:rsidTr="00DF74E3">
              <w:trPr>
                <w:trHeight w:val="202"/>
              </w:trPr>
              <w:tc>
                <w:tcPr>
                  <w:tcW w:w="1774" w:type="pct"/>
                  <w:vAlign w:val="center"/>
                </w:tcPr>
                <w:p w:rsidR="00DF74E3" w:rsidRPr="00DD4E71" w:rsidRDefault="00DF74E3" w:rsidP="00DF74E3">
                  <w:pPr>
                    <w:pStyle w:val="TableParagraph"/>
                    <w:spacing w:line="256" w:lineRule="exact"/>
                    <w:ind w:left="781" w:right="772"/>
                    <w:jc w:val="center"/>
                    <w:rPr>
                      <w:rFonts w:ascii="Arial" w:hAnsi="Arial" w:cs="Arial"/>
                      <w:b/>
                      <w:i/>
                      <w:sz w:val="16"/>
                      <w:szCs w:val="16"/>
                    </w:rPr>
                  </w:pPr>
                  <w:r w:rsidRPr="00DD4E71">
                    <w:rPr>
                      <w:rFonts w:ascii="Arial" w:hAnsi="Arial" w:cs="Arial"/>
                      <w:b/>
                      <w:i/>
                      <w:sz w:val="16"/>
                      <w:szCs w:val="16"/>
                    </w:rPr>
                    <w:t>30</w:t>
                  </w:r>
                </w:p>
              </w:tc>
              <w:tc>
                <w:tcPr>
                  <w:tcW w:w="1119" w:type="pct"/>
                  <w:vAlign w:val="center"/>
                </w:tcPr>
                <w:p w:rsidR="00DF74E3" w:rsidRPr="00DD4E71" w:rsidRDefault="00DF74E3" w:rsidP="00DF74E3">
                  <w:pPr>
                    <w:pStyle w:val="TableParagraph"/>
                    <w:spacing w:line="256" w:lineRule="exact"/>
                    <w:ind w:left="447"/>
                    <w:jc w:val="center"/>
                    <w:rPr>
                      <w:rFonts w:ascii="Arial" w:hAnsi="Arial" w:cs="Arial"/>
                      <w:sz w:val="16"/>
                      <w:szCs w:val="16"/>
                    </w:rPr>
                  </w:pPr>
                  <w:r w:rsidRPr="00DD4E71">
                    <w:rPr>
                      <w:rFonts w:ascii="Arial" w:hAnsi="Arial" w:cs="Arial"/>
                      <w:sz w:val="16"/>
                      <w:szCs w:val="16"/>
                    </w:rPr>
                    <w:t>20</w:t>
                  </w:r>
                </w:p>
              </w:tc>
              <w:tc>
                <w:tcPr>
                  <w:tcW w:w="922" w:type="pct"/>
                  <w:vAlign w:val="center"/>
                </w:tcPr>
                <w:p w:rsidR="00DF74E3" w:rsidRPr="00DD4E71" w:rsidRDefault="00DF74E3" w:rsidP="00DF74E3">
                  <w:pPr>
                    <w:pStyle w:val="TableParagraph"/>
                    <w:spacing w:line="256" w:lineRule="exact"/>
                    <w:ind w:left="355" w:right="347"/>
                    <w:jc w:val="center"/>
                    <w:rPr>
                      <w:rFonts w:ascii="Arial" w:hAnsi="Arial" w:cs="Arial"/>
                      <w:sz w:val="16"/>
                      <w:szCs w:val="16"/>
                    </w:rPr>
                  </w:pPr>
                  <w:r w:rsidRPr="00DD4E71">
                    <w:rPr>
                      <w:rFonts w:ascii="Arial" w:hAnsi="Arial" w:cs="Arial"/>
                      <w:sz w:val="16"/>
                      <w:szCs w:val="16"/>
                    </w:rPr>
                    <w:t>45</w:t>
                  </w:r>
                </w:p>
              </w:tc>
              <w:tc>
                <w:tcPr>
                  <w:tcW w:w="1185" w:type="pct"/>
                  <w:vAlign w:val="center"/>
                </w:tcPr>
                <w:p w:rsidR="00DF74E3" w:rsidRPr="00DD4E71" w:rsidRDefault="00DF74E3" w:rsidP="00DF74E3">
                  <w:pPr>
                    <w:pStyle w:val="TableParagraph"/>
                    <w:spacing w:line="256" w:lineRule="exact"/>
                    <w:ind w:right="551"/>
                    <w:jc w:val="center"/>
                    <w:rPr>
                      <w:rFonts w:ascii="Arial" w:hAnsi="Arial" w:cs="Arial"/>
                      <w:sz w:val="16"/>
                      <w:szCs w:val="16"/>
                    </w:rPr>
                  </w:pPr>
                  <w:r w:rsidRPr="00DD4E71">
                    <w:rPr>
                      <w:rFonts w:ascii="Arial" w:hAnsi="Arial" w:cs="Arial"/>
                      <w:sz w:val="16"/>
                      <w:szCs w:val="16"/>
                    </w:rPr>
                    <w:t>8</w:t>
                  </w:r>
                </w:p>
              </w:tc>
            </w:tr>
            <w:tr w:rsidR="00DF74E3" w:rsidRPr="00DD4E71" w:rsidTr="00DF74E3">
              <w:trPr>
                <w:trHeight w:val="204"/>
              </w:trPr>
              <w:tc>
                <w:tcPr>
                  <w:tcW w:w="1774" w:type="pct"/>
                  <w:vAlign w:val="center"/>
                </w:tcPr>
                <w:p w:rsidR="00DF74E3" w:rsidRPr="00DD4E71" w:rsidRDefault="00DF74E3" w:rsidP="00DF74E3">
                  <w:pPr>
                    <w:pStyle w:val="TableParagraph"/>
                    <w:spacing w:before="1" w:line="257" w:lineRule="exact"/>
                    <w:ind w:left="781" w:right="772"/>
                    <w:jc w:val="center"/>
                    <w:rPr>
                      <w:rFonts w:ascii="Arial" w:hAnsi="Arial" w:cs="Arial"/>
                      <w:b/>
                      <w:i/>
                      <w:sz w:val="16"/>
                      <w:szCs w:val="16"/>
                    </w:rPr>
                  </w:pPr>
                  <w:r w:rsidRPr="00DD4E71">
                    <w:rPr>
                      <w:rFonts w:ascii="Arial" w:hAnsi="Arial" w:cs="Arial"/>
                      <w:b/>
                      <w:i/>
                      <w:sz w:val="16"/>
                      <w:szCs w:val="16"/>
                    </w:rPr>
                    <w:t>30</w:t>
                  </w:r>
                </w:p>
              </w:tc>
              <w:tc>
                <w:tcPr>
                  <w:tcW w:w="1119" w:type="pct"/>
                  <w:vAlign w:val="center"/>
                </w:tcPr>
                <w:p w:rsidR="00DF74E3" w:rsidRPr="00DD4E71" w:rsidRDefault="00DF74E3" w:rsidP="00DF74E3">
                  <w:pPr>
                    <w:pStyle w:val="TableParagraph"/>
                    <w:spacing w:before="1" w:line="257" w:lineRule="exact"/>
                    <w:ind w:left="447"/>
                    <w:jc w:val="center"/>
                    <w:rPr>
                      <w:rFonts w:ascii="Arial" w:hAnsi="Arial" w:cs="Arial"/>
                      <w:sz w:val="16"/>
                      <w:szCs w:val="16"/>
                    </w:rPr>
                  </w:pPr>
                  <w:r w:rsidRPr="00DD4E71">
                    <w:rPr>
                      <w:rFonts w:ascii="Arial" w:hAnsi="Arial" w:cs="Arial"/>
                      <w:sz w:val="16"/>
                      <w:szCs w:val="16"/>
                    </w:rPr>
                    <w:t>30</w:t>
                  </w:r>
                </w:p>
              </w:tc>
              <w:tc>
                <w:tcPr>
                  <w:tcW w:w="922" w:type="pct"/>
                  <w:vAlign w:val="center"/>
                </w:tcPr>
                <w:p w:rsidR="00DF74E3" w:rsidRPr="00DD4E71" w:rsidRDefault="00DF74E3" w:rsidP="00DF74E3">
                  <w:pPr>
                    <w:pStyle w:val="TableParagraph"/>
                    <w:spacing w:before="1" w:line="257" w:lineRule="exact"/>
                    <w:ind w:left="355" w:right="347"/>
                    <w:jc w:val="center"/>
                    <w:rPr>
                      <w:rFonts w:ascii="Arial" w:hAnsi="Arial" w:cs="Arial"/>
                      <w:sz w:val="16"/>
                      <w:szCs w:val="16"/>
                    </w:rPr>
                  </w:pPr>
                  <w:r w:rsidRPr="00DD4E71">
                    <w:rPr>
                      <w:rFonts w:ascii="Arial" w:hAnsi="Arial" w:cs="Arial"/>
                      <w:sz w:val="16"/>
                      <w:szCs w:val="16"/>
                    </w:rPr>
                    <w:t>60</w:t>
                  </w:r>
                </w:p>
              </w:tc>
              <w:tc>
                <w:tcPr>
                  <w:tcW w:w="1185" w:type="pct"/>
                  <w:vAlign w:val="center"/>
                </w:tcPr>
                <w:p w:rsidR="00DF74E3" w:rsidRPr="00DD4E71" w:rsidRDefault="00DF74E3" w:rsidP="00DF74E3">
                  <w:pPr>
                    <w:pStyle w:val="TableParagraph"/>
                    <w:spacing w:before="1" w:line="257" w:lineRule="exact"/>
                    <w:ind w:right="491"/>
                    <w:jc w:val="center"/>
                    <w:rPr>
                      <w:rFonts w:ascii="Arial" w:hAnsi="Arial" w:cs="Arial"/>
                      <w:sz w:val="16"/>
                      <w:szCs w:val="16"/>
                    </w:rPr>
                  </w:pPr>
                  <w:r w:rsidRPr="00DD4E71">
                    <w:rPr>
                      <w:rFonts w:ascii="Arial" w:hAnsi="Arial" w:cs="Arial"/>
                      <w:sz w:val="16"/>
                      <w:szCs w:val="16"/>
                    </w:rPr>
                    <w:t>10</w:t>
                  </w:r>
                </w:p>
              </w:tc>
            </w:tr>
            <w:tr w:rsidR="00DF74E3" w:rsidRPr="00DD4E71" w:rsidTr="00DF74E3">
              <w:trPr>
                <w:trHeight w:val="202"/>
              </w:trPr>
              <w:tc>
                <w:tcPr>
                  <w:tcW w:w="1774" w:type="pct"/>
                  <w:vAlign w:val="center"/>
                </w:tcPr>
                <w:p w:rsidR="00DF74E3" w:rsidRPr="00DD4E71" w:rsidRDefault="00DF74E3" w:rsidP="00DF74E3">
                  <w:pPr>
                    <w:pStyle w:val="TableParagraph"/>
                    <w:spacing w:line="256" w:lineRule="exact"/>
                    <w:ind w:left="781" w:right="772"/>
                    <w:jc w:val="center"/>
                    <w:rPr>
                      <w:rFonts w:ascii="Arial" w:hAnsi="Arial" w:cs="Arial"/>
                      <w:b/>
                      <w:i/>
                      <w:sz w:val="16"/>
                      <w:szCs w:val="16"/>
                    </w:rPr>
                  </w:pPr>
                  <w:r w:rsidRPr="00DD4E71">
                    <w:rPr>
                      <w:rFonts w:ascii="Arial" w:hAnsi="Arial" w:cs="Arial"/>
                      <w:b/>
                      <w:i/>
                      <w:sz w:val="16"/>
                      <w:szCs w:val="16"/>
                    </w:rPr>
                    <w:t>40</w:t>
                  </w:r>
                </w:p>
              </w:tc>
              <w:tc>
                <w:tcPr>
                  <w:tcW w:w="1119" w:type="pct"/>
                  <w:vAlign w:val="center"/>
                </w:tcPr>
                <w:p w:rsidR="00DF74E3" w:rsidRPr="00DD4E71" w:rsidRDefault="00DF74E3" w:rsidP="00DF74E3">
                  <w:pPr>
                    <w:pStyle w:val="TableParagraph"/>
                    <w:spacing w:line="256" w:lineRule="exact"/>
                    <w:ind w:left="447"/>
                    <w:jc w:val="center"/>
                    <w:rPr>
                      <w:rFonts w:ascii="Arial" w:hAnsi="Arial" w:cs="Arial"/>
                      <w:sz w:val="16"/>
                      <w:szCs w:val="16"/>
                    </w:rPr>
                  </w:pPr>
                  <w:r w:rsidRPr="00DD4E71">
                    <w:rPr>
                      <w:rFonts w:ascii="Arial" w:hAnsi="Arial" w:cs="Arial"/>
                      <w:sz w:val="16"/>
                      <w:szCs w:val="16"/>
                    </w:rPr>
                    <w:t>40</w:t>
                  </w:r>
                </w:p>
              </w:tc>
              <w:tc>
                <w:tcPr>
                  <w:tcW w:w="922" w:type="pct"/>
                  <w:vAlign w:val="center"/>
                </w:tcPr>
                <w:p w:rsidR="00DF74E3" w:rsidRPr="00DD4E71" w:rsidRDefault="00DF74E3" w:rsidP="00DF74E3">
                  <w:pPr>
                    <w:pStyle w:val="TableParagraph"/>
                    <w:spacing w:line="256" w:lineRule="exact"/>
                    <w:ind w:left="355" w:right="347"/>
                    <w:jc w:val="center"/>
                    <w:rPr>
                      <w:rFonts w:ascii="Arial" w:hAnsi="Arial" w:cs="Arial"/>
                      <w:sz w:val="16"/>
                      <w:szCs w:val="16"/>
                    </w:rPr>
                  </w:pPr>
                  <w:r w:rsidRPr="00DD4E71">
                    <w:rPr>
                      <w:rFonts w:ascii="Arial" w:hAnsi="Arial" w:cs="Arial"/>
                      <w:sz w:val="16"/>
                      <w:szCs w:val="16"/>
                    </w:rPr>
                    <w:t>75</w:t>
                  </w:r>
                </w:p>
              </w:tc>
              <w:tc>
                <w:tcPr>
                  <w:tcW w:w="1185" w:type="pct"/>
                  <w:vAlign w:val="center"/>
                </w:tcPr>
                <w:p w:rsidR="00DF74E3" w:rsidRPr="00DD4E71" w:rsidRDefault="00DF74E3" w:rsidP="00DF74E3">
                  <w:pPr>
                    <w:pStyle w:val="TableParagraph"/>
                    <w:spacing w:line="256" w:lineRule="exact"/>
                    <w:ind w:right="491"/>
                    <w:jc w:val="center"/>
                    <w:rPr>
                      <w:rFonts w:ascii="Arial" w:hAnsi="Arial" w:cs="Arial"/>
                      <w:sz w:val="16"/>
                      <w:szCs w:val="16"/>
                    </w:rPr>
                  </w:pPr>
                  <w:r w:rsidRPr="00DD4E71">
                    <w:rPr>
                      <w:rFonts w:ascii="Arial" w:hAnsi="Arial" w:cs="Arial"/>
                      <w:sz w:val="16"/>
                      <w:szCs w:val="16"/>
                    </w:rPr>
                    <w:t>15</w:t>
                  </w:r>
                </w:p>
              </w:tc>
            </w:tr>
          </w:tbl>
          <w:p w:rsidR="00DF74E3" w:rsidRPr="00DD4E71" w:rsidRDefault="00DF74E3" w:rsidP="00DF74E3">
            <w:pPr>
              <w:rPr>
                <w:rFonts w:ascii="Arial" w:hAnsi="Arial" w:cs="Arial"/>
                <w:bCs/>
                <w:color w:val="000000" w:themeColor="text1"/>
                <w:sz w:val="16"/>
                <w:szCs w:val="16"/>
              </w:rPr>
            </w:pPr>
          </w:p>
        </w:tc>
      </w:tr>
    </w:tbl>
    <w:p w:rsidR="00DF74E3" w:rsidRPr="00DD4E71" w:rsidRDefault="00DF74E3" w:rsidP="00DF74E3">
      <w:pPr>
        <w:jc w:val="center"/>
        <w:rPr>
          <w:rFonts w:ascii="Arial" w:hAnsi="Arial" w:cs="Arial"/>
          <w:bCs/>
          <w:color w:val="000000" w:themeColor="text1"/>
          <w:sz w:val="16"/>
          <w:szCs w:val="16"/>
          <w:u w:val="single"/>
        </w:rPr>
      </w:pPr>
    </w:p>
    <w:p w:rsidR="00DF74E3" w:rsidRPr="00DD4E71" w:rsidRDefault="00DF74E3" w:rsidP="00DF74E3">
      <w:pPr>
        <w:jc w:val="center"/>
        <w:rPr>
          <w:rFonts w:ascii="Arial" w:hAnsi="Arial" w:cs="Arial"/>
          <w:bCs/>
          <w:color w:val="000000" w:themeColor="text1"/>
          <w:sz w:val="16"/>
          <w:szCs w:val="16"/>
          <w:u w:val="single"/>
        </w:rPr>
      </w:pPr>
      <w:r w:rsidRPr="00DD4E71">
        <w:rPr>
          <w:rFonts w:ascii="Arial" w:hAnsi="Arial" w:cs="Arial"/>
          <w:bCs/>
          <w:color w:val="000000" w:themeColor="text1"/>
          <w:sz w:val="16"/>
          <w:szCs w:val="16"/>
          <w:u w:val="single"/>
        </w:rPr>
        <w:t xml:space="preserve">2. Вспомогательные виды разрешенного использования объектов капитального строительства и предельные размеры земельных </w:t>
      </w:r>
      <w:proofErr w:type="gramStart"/>
      <w:r w:rsidRPr="00DD4E71">
        <w:rPr>
          <w:rFonts w:ascii="Arial" w:hAnsi="Arial" w:cs="Arial"/>
          <w:bCs/>
          <w:color w:val="000000" w:themeColor="text1"/>
          <w:sz w:val="16"/>
          <w:szCs w:val="16"/>
          <w:u w:val="single"/>
        </w:rPr>
        <w:t>участков</w:t>
      </w:r>
      <w:proofErr w:type="gramEnd"/>
      <w:r w:rsidRPr="00DD4E71">
        <w:rPr>
          <w:rFonts w:ascii="Arial" w:hAnsi="Arial" w:cs="Arial"/>
          <w:bCs/>
          <w:color w:val="000000" w:themeColor="text1"/>
          <w:sz w:val="16"/>
          <w:szCs w:val="16"/>
          <w:u w:val="single"/>
        </w:rPr>
        <w:t xml:space="preserve"> и предельные параметры разрешенного строительства для общественно-деловых зон</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Вспомогательные виды разрешенного использования, допустимы только в качестве </w:t>
      </w:r>
      <w:proofErr w:type="gramStart"/>
      <w:r w:rsidRPr="00DD4E71">
        <w:rPr>
          <w:rFonts w:ascii="Arial" w:hAnsi="Arial" w:cs="Arial"/>
          <w:bCs/>
          <w:color w:val="000000" w:themeColor="text1"/>
          <w:sz w:val="16"/>
          <w:szCs w:val="16"/>
        </w:rPr>
        <w:t>дополнительных</w:t>
      </w:r>
      <w:proofErr w:type="gramEnd"/>
      <w:r w:rsidRPr="00DD4E71">
        <w:rPr>
          <w:rFonts w:ascii="Arial" w:hAnsi="Arial" w:cs="Arial"/>
          <w:bCs/>
          <w:color w:val="000000" w:themeColor="text1"/>
          <w:sz w:val="16"/>
          <w:szCs w:val="16"/>
        </w:rPr>
        <w:t xml:space="preserve"> по отношению к основным и условно разрешенным видам использования и осуществляемые совместно с ними.  </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6"/>
        <w:gridCol w:w="10943"/>
      </w:tblGrid>
      <w:tr w:rsidR="00DF74E3" w:rsidRPr="00DD4E71" w:rsidTr="00DF74E3">
        <w:trPr>
          <w:trHeight w:val="552"/>
          <w:tblHeader/>
        </w:trPr>
        <w:tc>
          <w:tcPr>
            <w:tcW w:w="1426" w:type="pct"/>
            <w:vAlign w:val="center"/>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Виды использования</w:t>
            </w:r>
          </w:p>
        </w:tc>
        <w:tc>
          <w:tcPr>
            <w:tcW w:w="3574" w:type="pct"/>
            <w:vAlign w:val="center"/>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Предельные размеры земельных участков и предельные параметры разрешенного строительства  </w:t>
            </w:r>
          </w:p>
        </w:tc>
      </w:tr>
      <w:tr w:rsidR="00DF74E3" w:rsidRPr="00DD4E71" w:rsidTr="00DF74E3">
        <w:tc>
          <w:tcPr>
            <w:tcW w:w="1426"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Парковки</w:t>
            </w:r>
          </w:p>
          <w:p w:rsidR="00DF74E3" w:rsidRPr="00DD4E71" w:rsidRDefault="00DF74E3" w:rsidP="00DF74E3">
            <w:pPr>
              <w:rPr>
                <w:rFonts w:ascii="Arial" w:hAnsi="Arial" w:cs="Arial"/>
                <w:bCs/>
                <w:color w:val="000000" w:themeColor="text1"/>
                <w:sz w:val="16"/>
                <w:szCs w:val="16"/>
              </w:rPr>
            </w:pPr>
          </w:p>
        </w:tc>
        <w:tc>
          <w:tcPr>
            <w:tcW w:w="3574"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Размеры земельных участков автостоянок на одно место должны </w:t>
            </w:r>
            <w:proofErr w:type="spellStart"/>
            <w:r w:rsidRPr="00DD4E71">
              <w:rPr>
                <w:rFonts w:ascii="Arial" w:hAnsi="Arial" w:cs="Arial"/>
                <w:bCs/>
                <w:color w:val="000000" w:themeColor="text1"/>
                <w:sz w:val="16"/>
                <w:szCs w:val="16"/>
              </w:rPr>
              <w:t>быть</w:t>
            </w:r>
            <w:proofErr w:type="gramStart"/>
            <w:r w:rsidRPr="00DD4E71">
              <w:rPr>
                <w:rFonts w:ascii="Arial" w:hAnsi="Arial" w:cs="Arial"/>
                <w:bCs/>
                <w:color w:val="000000" w:themeColor="text1"/>
                <w:sz w:val="16"/>
                <w:szCs w:val="16"/>
              </w:rPr>
              <w:t>:д</w:t>
            </w:r>
            <w:proofErr w:type="gramEnd"/>
            <w:r w:rsidRPr="00DD4E71">
              <w:rPr>
                <w:rFonts w:ascii="Arial" w:hAnsi="Arial" w:cs="Arial"/>
                <w:bCs/>
                <w:color w:val="000000" w:themeColor="text1"/>
                <w:sz w:val="16"/>
                <w:szCs w:val="16"/>
              </w:rPr>
              <w:t>ля</w:t>
            </w:r>
            <w:proofErr w:type="spellEnd"/>
            <w:r w:rsidRPr="00DD4E71">
              <w:rPr>
                <w:rFonts w:ascii="Arial" w:hAnsi="Arial" w:cs="Arial"/>
                <w:bCs/>
                <w:color w:val="000000" w:themeColor="text1"/>
                <w:sz w:val="16"/>
                <w:szCs w:val="16"/>
              </w:rPr>
              <w:t xml:space="preserve"> легковых автомобилей - 25 кв. м; </w:t>
            </w:r>
            <w:proofErr w:type="gramStart"/>
            <w:r w:rsidRPr="00DD4E71">
              <w:rPr>
                <w:rFonts w:ascii="Arial" w:hAnsi="Arial" w:cs="Arial"/>
                <w:bCs/>
                <w:color w:val="000000" w:themeColor="text1"/>
                <w:sz w:val="16"/>
                <w:szCs w:val="16"/>
              </w:rPr>
              <w:t>для велосипедов - 0,9 кв. м.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Автостоянки для парковки автомобилей посетителей следует предусматривать</w:t>
            </w:r>
            <w:proofErr w:type="gramEnd"/>
            <w:r w:rsidRPr="00DD4E71">
              <w:rPr>
                <w:rFonts w:ascii="Arial" w:hAnsi="Arial" w:cs="Arial"/>
                <w:bCs/>
                <w:color w:val="000000" w:themeColor="text1"/>
                <w:sz w:val="16"/>
                <w:szCs w:val="16"/>
              </w:rPr>
              <w:t xml:space="preserve">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DF74E3" w:rsidRPr="00DD4E71" w:rsidTr="00DF74E3">
        <w:tc>
          <w:tcPr>
            <w:tcW w:w="1426"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lastRenderedPageBreak/>
              <w:t>- Надворные туалеты, гидронепроницаемые выгребы, септики</w:t>
            </w:r>
          </w:p>
        </w:tc>
        <w:tc>
          <w:tcPr>
            <w:tcW w:w="3574"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Максимальный процент застройки назначать в соответствии с основным видом разрешенного использования земельного участка. Надворные туалеты:</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расстояние от красной линии не менее - 10 м; </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расстояние от границы смежного земельного участка не менее - 1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до стен соседнего дома при отсутствии централизованной канализации - не менее 12 м, до источника водоснабжения (колодца) - не менее 25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Минимальное расстояние от границ участка до строений, а также между строениями:</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от септиков до фундаментов зданий, строений, сооружений – не менее 5м., от фильтрующих колодцев – не менее 8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от септиков и фильтрующих колодцев до границы соседнего земельного участка и красной линии - не менее 4 м. и 7 м. соответственно.</w:t>
            </w:r>
          </w:p>
        </w:tc>
      </w:tr>
      <w:tr w:rsidR="00DF74E3" w:rsidRPr="00DD4E71" w:rsidTr="00DF74E3">
        <w:tc>
          <w:tcPr>
            <w:tcW w:w="1426"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Гаражи</w:t>
            </w:r>
          </w:p>
          <w:p w:rsidR="00DF74E3" w:rsidRPr="00DD4E71" w:rsidRDefault="00DF74E3" w:rsidP="00DF74E3">
            <w:pPr>
              <w:rPr>
                <w:rFonts w:ascii="Arial" w:hAnsi="Arial" w:cs="Arial"/>
                <w:bCs/>
                <w:color w:val="000000" w:themeColor="text1"/>
                <w:sz w:val="16"/>
                <w:szCs w:val="16"/>
              </w:rPr>
            </w:pPr>
          </w:p>
        </w:tc>
        <w:tc>
          <w:tcPr>
            <w:tcW w:w="3574"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Минимальная/максимальная площадь земельных участков </w:t>
            </w:r>
            <w:proofErr w:type="gramStart"/>
            <w:r w:rsidRPr="00DD4E71">
              <w:rPr>
                <w:rFonts w:ascii="Arial" w:hAnsi="Arial" w:cs="Arial"/>
                <w:bCs/>
                <w:color w:val="000000" w:themeColor="text1"/>
                <w:sz w:val="16"/>
                <w:szCs w:val="16"/>
              </w:rPr>
              <w:t>–п</w:t>
            </w:r>
            <w:proofErr w:type="gramEnd"/>
            <w:r w:rsidRPr="00DD4E71">
              <w:rPr>
                <w:rFonts w:ascii="Arial" w:hAnsi="Arial" w:cs="Arial"/>
                <w:bCs/>
                <w:color w:val="000000" w:themeColor="text1"/>
                <w:sz w:val="16"/>
                <w:szCs w:val="16"/>
              </w:rPr>
              <w:t>ринимать в соответствии с основным или условно разрешенным видом разрешенного использования земельного участка. Максимальное количество надземных этажей – не более 1 этажа</w:t>
            </w:r>
            <w:proofErr w:type="gramStart"/>
            <w:r w:rsidRPr="00DD4E71">
              <w:rPr>
                <w:rFonts w:ascii="Arial" w:hAnsi="Arial" w:cs="Arial"/>
                <w:bCs/>
                <w:color w:val="000000" w:themeColor="text1"/>
                <w:sz w:val="16"/>
                <w:szCs w:val="16"/>
              </w:rPr>
              <w:t xml:space="preserve"> .</w:t>
            </w:r>
            <w:proofErr w:type="gramEnd"/>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Максимальная высота – до 7 м., высота этажа – до 3м. Допускается размещать по красной линии без устройства распашных ворот.    Допускается делать встроенными </w:t>
            </w:r>
            <w:proofErr w:type="gramStart"/>
            <w:r w:rsidRPr="00DD4E71">
              <w:rPr>
                <w:rFonts w:ascii="Arial" w:hAnsi="Arial" w:cs="Arial"/>
                <w:bCs/>
                <w:color w:val="000000" w:themeColor="text1"/>
                <w:sz w:val="16"/>
                <w:szCs w:val="16"/>
              </w:rPr>
              <w:t>в первые</w:t>
            </w:r>
            <w:proofErr w:type="gramEnd"/>
            <w:r w:rsidRPr="00DD4E71">
              <w:rPr>
                <w:rFonts w:ascii="Arial" w:hAnsi="Arial" w:cs="Arial"/>
                <w:bCs/>
                <w:color w:val="000000" w:themeColor="text1"/>
                <w:sz w:val="16"/>
                <w:szCs w:val="16"/>
              </w:rPr>
              <w:t xml:space="preserve"> этажи жилого дома. Отступ от границ смежного земельного участка -1 м. Отступ от границ смежного земельного участка до открытой стоянки – 1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 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tc>
      </w:tr>
      <w:tr w:rsidR="00DF74E3" w:rsidRPr="00DD4E71" w:rsidTr="00DF74E3">
        <w:tc>
          <w:tcPr>
            <w:tcW w:w="1426" w:type="pct"/>
          </w:tcPr>
          <w:p w:rsidR="00DF74E3" w:rsidRPr="00DD4E71" w:rsidRDefault="00DF74E3" w:rsidP="00DF74E3">
            <w:pPr>
              <w:rPr>
                <w:rFonts w:ascii="Arial" w:hAnsi="Arial" w:cs="Arial"/>
                <w:bCs/>
                <w:color w:val="000000" w:themeColor="text1"/>
                <w:sz w:val="16"/>
                <w:szCs w:val="16"/>
              </w:rPr>
            </w:pPr>
            <w:proofErr w:type="gramStart"/>
            <w:r w:rsidRPr="00DD4E71">
              <w:rPr>
                <w:rFonts w:ascii="Arial" w:hAnsi="Arial" w:cs="Arial"/>
                <w:bCs/>
                <w:color w:val="000000" w:themeColor="text1"/>
                <w:sz w:val="16"/>
                <w:szCs w:val="16"/>
              </w:rPr>
              <w:t>- Детские, спортивные, хозяйственные площадки, площадки для отдыха, летние веранды, навесы, беседки;</w:t>
            </w:r>
            <w:proofErr w:type="gramEnd"/>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объекты физкультуры и спорта (бассейны, спортивные площадки, стадионы, теннисные корты и иные)</w:t>
            </w:r>
          </w:p>
          <w:p w:rsidR="00DF74E3" w:rsidRPr="00DD4E71" w:rsidRDefault="00DF74E3" w:rsidP="00DF74E3">
            <w:pPr>
              <w:rPr>
                <w:rFonts w:ascii="Arial" w:hAnsi="Arial" w:cs="Arial"/>
                <w:bCs/>
                <w:color w:val="000000" w:themeColor="text1"/>
                <w:sz w:val="16"/>
                <w:szCs w:val="16"/>
              </w:rPr>
            </w:pPr>
          </w:p>
        </w:tc>
        <w:tc>
          <w:tcPr>
            <w:tcW w:w="3574"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Минимально допустимое расстояние от окон жилых и общественных зданий до площадок:</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для игр детей дошкольного и младшего школьного возраста - не менее 12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для отдыха взрослого населения - не менее 10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для хозяйственных целей - не менее 20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Расчет площади нормируемых элементов дворовой территории осуществляется в соответствии с рекомендуемыми нормами:</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 для игр детей дошкольного и младшего школьного возраста- 0.7 кв.м./чел.,</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для отдыха взрослого населения- 0.1 кв.м./чел.,</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для занятий физкультурой и спортом -2.0  кв.м./чел.,</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для хозяйственных целей и выгула собак -0.3 кв.м./чел.,</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для стоянки автомобилей-0.8 кв.м./чел.</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расстояние от границы смежного земельного участка не менее - 1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r w:rsidR="00DF74E3" w:rsidRPr="00DD4E71" w:rsidTr="00DF74E3">
        <w:tc>
          <w:tcPr>
            <w:tcW w:w="1426"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Площадки для сбора мусора</w:t>
            </w:r>
          </w:p>
        </w:tc>
        <w:tc>
          <w:tcPr>
            <w:tcW w:w="3574"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 Высота </w:t>
            </w:r>
            <w:proofErr w:type="gramStart"/>
            <w:r w:rsidRPr="00DD4E71">
              <w:rPr>
                <w:rFonts w:ascii="Arial" w:hAnsi="Arial" w:cs="Arial"/>
                <w:bCs/>
                <w:color w:val="000000" w:themeColor="text1"/>
                <w:sz w:val="16"/>
                <w:szCs w:val="16"/>
              </w:rPr>
              <w:t>–н</w:t>
            </w:r>
            <w:proofErr w:type="gramEnd"/>
            <w:r w:rsidRPr="00DD4E71">
              <w:rPr>
                <w:rFonts w:ascii="Arial" w:hAnsi="Arial" w:cs="Arial"/>
                <w:bCs/>
                <w:color w:val="000000" w:themeColor="text1"/>
                <w:sz w:val="16"/>
                <w:szCs w:val="16"/>
              </w:rPr>
              <w:t>е более 2м.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r w:rsidR="00DF74E3" w:rsidRPr="00DD4E71" w:rsidTr="00DF74E3">
        <w:tc>
          <w:tcPr>
            <w:tcW w:w="1426"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Парки, скверы, бульвары, иные виды озеленения общего пользования;</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элементы благоустройства</w:t>
            </w:r>
          </w:p>
          <w:p w:rsidR="00DF74E3" w:rsidRPr="00DD4E71" w:rsidRDefault="00DF74E3" w:rsidP="00DF74E3">
            <w:pPr>
              <w:rPr>
                <w:rFonts w:ascii="Arial" w:hAnsi="Arial" w:cs="Arial"/>
                <w:bCs/>
                <w:color w:val="000000" w:themeColor="text1"/>
                <w:sz w:val="16"/>
                <w:szCs w:val="16"/>
              </w:rPr>
            </w:pPr>
          </w:p>
        </w:tc>
        <w:tc>
          <w:tcPr>
            <w:tcW w:w="3574"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Расстояние:</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-от границ соседнего участка до стволов высокорослых деревьев - 4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-от границ соседнего участка до стволов </w:t>
            </w:r>
            <w:proofErr w:type="spellStart"/>
            <w:r w:rsidRPr="00DD4E71">
              <w:rPr>
                <w:rFonts w:ascii="Arial" w:hAnsi="Arial" w:cs="Arial"/>
                <w:bCs/>
                <w:color w:val="000000" w:themeColor="text1"/>
                <w:sz w:val="16"/>
                <w:szCs w:val="16"/>
              </w:rPr>
              <w:t>среднерослых</w:t>
            </w:r>
            <w:proofErr w:type="spellEnd"/>
            <w:r w:rsidRPr="00DD4E71">
              <w:rPr>
                <w:rFonts w:ascii="Arial" w:hAnsi="Arial" w:cs="Arial"/>
                <w:bCs/>
                <w:color w:val="000000" w:themeColor="text1"/>
                <w:sz w:val="16"/>
                <w:szCs w:val="16"/>
              </w:rPr>
              <w:t xml:space="preserve"> деревьев - 2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-от границ соседнего участка до кустарника - 1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Максимальная высота  объектов и сооружений -25м.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Минимальный отступ от границ земельного участка и красной линии -5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Минимальное расстояние от туалета, при отсутствии централизованной канализации, до источника водоснабжения (колодца) - не менее 25 м.</w:t>
            </w:r>
          </w:p>
        </w:tc>
      </w:tr>
      <w:tr w:rsidR="00DF74E3" w:rsidRPr="00DD4E71" w:rsidTr="00DF74E3">
        <w:tc>
          <w:tcPr>
            <w:tcW w:w="1426"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Зеленые насаждения</w:t>
            </w:r>
          </w:p>
        </w:tc>
        <w:tc>
          <w:tcPr>
            <w:tcW w:w="3574"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Расстояние:</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-от границ соседнего участка до стволов высокорослых деревьев - 4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-от границ соседнего участка до стволов </w:t>
            </w:r>
            <w:proofErr w:type="spellStart"/>
            <w:r w:rsidRPr="00DD4E71">
              <w:rPr>
                <w:rFonts w:ascii="Arial" w:hAnsi="Arial" w:cs="Arial"/>
                <w:bCs/>
                <w:color w:val="000000" w:themeColor="text1"/>
                <w:sz w:val="16"/>
                <w:szCs w:val="16"/>
              </w:rPr>
              <w:t>среднерослых</w:t>
            </w:r>
            <w:proofErr w:type="spellEnd"/>
            <w:r w:rsidRPr="00DD4E71">
              <w:rPr>
                <w:rFonts w:ascii="Arial" w:hAnsi="Arial" w:cs="Arial"/>
                <w:bCs/>
                <w:color w:val="000000" w:themeColor="text1"/>
                <w:sz w:val="16"/>
                <w:szCs w:val="16"/>
              </w:rPr>
              <w:t xml:space="preserve"> деревьев - 2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-от границ соседнего участка до кустарника - 1 м.</w:t>
            </w:r>
          </w:p>
        </w:tc>
      </w:tr>
      <w:tr w:rsidR="00DF74E3" w:rsidRPr="00DD4E71" w:rsidTr="00DF74E3">
        <w:tc>
          <w:tcPr>
            <w:tcW w:w="1426"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lastRenderedPageBreak/>
              <w:t>- Объекты хозяйственного назначения</w:t>
            </w:r>
          </w:p>
        </w:tc>
        <w:tc>
          <w:tcPr>
            <w:tcW w:w="3574"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Максимальное количество надземных этажей – не более 1 этажа.</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Максимальная высота здания – 8 м. (за исключением линейных объектов).</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Отдельно стоящие или встроенно-пристроенные.</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Минимальный отступ строений от красной линии участка или границ участка 5 метров.</w:t>
            </w:r>
          </w:p>
        </w:tc>
      </w:tr>
      <w:tr w:rsidR="00DF74E3" w:rsidRPr="00DD4E71" w:rsidTr="00DF74E3">
        <w:tc>
          <w:tcPr>
            <w:tcW w:w="1426"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Строения и сооружения вспомогательного использования</w:t>
            </w:r>
          </w:p>
        </w:tc>
        <w:tc>
          <w:tcPr>
            <w:tcW w:w="3574"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Минимальный отступ строений от передней границы участка 5 м, от боковой границы земельного участка 1 м, от задней границы земельного участка 1 м. Остальные предельные параметры застройки  принимать в соответствии с основным или условно разрешенным видом разрешенного использования земельного участка.</w:t>
            </w:r>
          </w:p>
        </w:tc>
      </w:tr>
    </w:tbl>
    <w:p w:rsidR="00DF74E3" w:rsidRPr="00DD4E71" w:rsidRDefault="00DF74E3" w:rsidP="00DF74E3">
      <w:pPr>
        <w:rPr>
          <w:rFonts w:ascii="Arial" w:hAnsi="Arial" w:cs="Arial"/>
          <w:bCs/>
          <w:color w:val="000000" w:themeColor="text1"/>
          <w:sz w:val="16"/>
          <w:szCs w:val="16"/>
        </w:rPr>
      </w:pPr>
    </w:p>
    <w:p w:rsidR="00DF74E3" w:rsidRPr="00DD4E71" w:rsidRDefault="00DF74E3" w:rsidP="00DF74E3">
      <w:pPr>
        <w:rPr>
          <w:rFonts w:ascii="Arial" w:hAnsi="Arial" w:cs="Arial"/>
          <w:bCs/>
          <w:color w:val="000000" w:themeColor="text1"/>
          <w:sz w:val="16"/>
          <w:szCs w:val="16"/>
          <w:u w:val="single"/>
        </w:rPr>
      </w:pPr>
      <w:r w:rsidRPr="00DD4E71">
        <w:rPr>
          <w:rFonts w:ascii="Arial" w:hAnsi="Arial" w:cs="Arial"/>
          <w:bCs/>
          <w:color w:val="000000" w:themeColor="text1"/>
          <w:sz w:val="16"/>
          <w:szCs w:val="16"/>
          <w:u w:val="single"/>
        </w:rPr>
        <w:t xml:space="preserve">3. Вспомогательные виды разрешенного использования объектов капитального строительства и предельные размеры земельных </w:t>
      </w:r>
      <w:proofErr w:type="gramStart"/>
      <w:r w:rsidRPr="00DD4E71">
        <w:rPr>
          <w:rFonts w:ascii="Arial" w:hAnsi="Arial" w:cs="Arial"/>
          <w:bCs/>
          <w:color w:val="000000" w:themeColor="text1"/>
          <w:sz w:val="16"/>
          <w:szCs w:val="16"/>
          <w:u w:val="single"/>
        </w:rPr>
        <w:t>участков</w:t>
      </w:r>
      <w:proofErr w:type="gramEnd"/>
      <w:r w:rsidRPr="00DD4E71">
        <w:rPr>
          <w:rFonts w:ascii="Arial" w:hAnsi="Arial" w:cs="Arial"/>
          <w:bCs/>
          <w:color w:val="000000" w:themeColor="text1"/>
          <w:sz w:val="16"/>
          <w:szCs w:val="16"/>
          <w:u w:val="single"/>
        </w:rPr>
        <w:t xml:space="preserve"> и предельные параметры разрешенного строительства для всех производственных зон</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Вспомогательные виды разрешенного использования, допустимы только в качестве </w:t>
      </w:r>
      <w:proofErr w:type="gramStart"/>
      <w:r w:rsidRPr="00DD4E71">
        <w:rPr>
          <w:rFonts w:ascii="Arial" w:hAnsi="Arial" w:cs="Arial"/>
          <w:bCs/>
          <w:color w:val="000000" w:themeColor="text1"/>
          <w:sz w:val="16"/>
          <w:szCs w:val="16"/>
        </w:rPr>
        <w:t>дополнительных</w:t>
      </w:r>
      <w:proofErr w:type="gramEnd"/>
      <w:r w:rsidRPr="00DD4E71">
        <w:rPr>
          <w:rFonts w:ascii="Arial" w:hAnsi="Arial" w:cs="Arial"/>
          <w:bCs/>
          <w:color w:val="000000" w:themeColor="text1"/>
          <w:sz w:val="16"/>
          <w:szCs w:val="16"/>
        </w:rPr>
        <w:t xml:space="preserve"> по отношению к основным и условно разрешенным видам использования и осуществляемые совместно с ними.  </w:t>
      </w:r>
    </w:p>
    <w:p w:rsidR="00DF74E3" w:rsidRPr="00DD4E71" w:rsidRDefault="00DF74E3" w:rsidP="00DF74E3">
      <w:pPr>
        <w:rPr>
          <w:rFonts w:ascii="Arial" w:hAnsi="Arial" w:cs="Arial"/>
          <w:bCs/>
          <w:color w:val="000000" w:themeColor="text1"/>
          <w:sz w:val="16"/>
          <w:szCs w:val="16"/>
        </w:rPr>
      </w:pP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92"/>
        <w:gridCol w:w="11117"/>
      </w:tblGrid>
      <w:tr w:rsidR="00DF74E3" w:rsidRPr="00DD4E71" w:rsidTr="00DF74E3">
        <w:trPr>
          <w:trHeight w:val="552"/>
          <w:tblHeader/>
        </w:trPr>
        <w:tc>
          <w:tcPr>
            <w:tcW w:w="1369" w:type="pct"/>
            <w:vAlign w:val="center"/>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Виды использования</w:t>
            </w:r>
          </w:p>
        </w:tc>
        <w:tc>
          <w:tcPr>
            <w:tcW w:w="3631" w:type="pct"/>
            <w:vAlign w:val="center"/>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Предельные размеры земельных участков и предельные параметры разрешенного строительства </w:t>
            </w:r>
          </w:p>
          <w:p w:rsidR="00DF74E3" w:rsidRPr="00DD4E71" w:rsidRDefault="00DF74E3" w:rsidP="00DF74E3">
            <w:pPr>
              <w:rPr>
                <w:rFonts w:ascii="Arial" w:hAnsi="Arial" w:cs="Arial"/>
                <w:bCs/>
                <w:color w:val="000000" w:themeColor="text1"/>
                <w:sz w:val="16"/>
                <w:szCs w:val="16"/>
              </w:rPr>
            </w:pPr>
          </w:p>
        </w:tc>
      </w:tr>
      <w:tr w:rsidR="00DF74E3" w:rsidRPr="00DD4E71" w:rsidTr="00DF74E3">
        <w:tc>
          <w:tcPr>
            <w:tcW w:w="1369"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Парковки</w:t>
            </w:r>
          </w:p>
          <w:p w:rsidR="00DF74E3" w:rsidRPr="00DD4E71" w:rsidRDefault="00DF74E3" w:rsidP="00DF74E3">
            <w:pPr>
              <w:rPr>
                <w:rFonts w:ascii="Arial" w:hAnsi="Arial" w:cs="Arial"/>
                <w:bCs/>
                <w:color w:val="000000" w:themeColor="text1"/>
                <w:sz w:val="16"/>
                <w:szCs w:val="16"/>
              </w:rPr>
            </w:pPr>
          </w:p>
        </w:tc>
        <w:tc>
          <w:tcPr>
            <w:tcW w:w="3631"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Размеры земельных участков автостоянок на одно место должны быть: для легковых автомобилей - 25 кв. м; для автобусов - 40 кв. м; для велосипедов - 0,9 кв. м.</w:t>
            </w:r>
          </w:p>
          <w:p w:rsidR="00DF74E3" w:rsidRPr="00DD4E71" w:rsidRDefault="00DF74E3" w:rsidP="00DF74E3">
            <w:pPr>
              <w:rPr>
                <w:rFonts w:ascii="Arial" w:hAnsi="Arial" w:cs="Arial"/>
                <w:bCs/>
                <w:color w:val="000000" w:themeColor="text1"/>
                <w:sz w:val="16"/>
                <w:szCs w:val="16"/>
              </w:rPr>
            </w:pPr>
            <w:proofErr w:type="gramStart"/>
            <w:r w:rsidRPr="00DD4E71">
              <w:rPr>
                <w:rFonts w:ascii="Arial" w:hAnsi="Arial" w:cs="Arial"/>
                <w:bCs/>
                <w:color w:val="000000" w:themeColor="text1"/>
                <w:sz w:val="16"/>
                <w:szCs w:val="16"/>
              </w:rPr>
              <w:t>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w:t>
            </w:r>
            <w:proofErr w:type="gramEnd"/>
            <w:r w:rsidRPr="00DD4E71">
              <w:rPr>
                <w:rFonts w:ascii="Arial" w:hAnsi="Arial" w:cs="Arial"/>
                <w:bCs/>
                <w:color w:val="000000" w:themeColor="text1"/>
                <w:sz w:val="16"/>
                <w:szCs w:val="16"/>
              </w:rPr>
              <w:t xml:space="preserve">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p w:rsidR="00DF74E3" w:rsidRPr="00DD4E71" w:rsidRDefault="00DF74E3" w:rsidP="00DF74E3">
            <w:pPr>
              <w:rPr>
                <w:rFonts w:ascii="Arial" w:hAnsi="Arial" w:cs="Arial"/>
                <w:bCs/>
                <w:color w:val="000000" w:themeColor="text1"/>
                <w:sz w:val="16"/>
                <w:szCs w:val="16"/>
              </w:rPr>
            </w:pPr>
          </w:p>
        </w:tc>
      </w:tr>
      <w:tr w:rsidR="00DF74E3" w:rsidRPr="00DD4E71" w:rsidTr="00DF74E3">
        <w:tc>
          <w:tcPr>
            <w:tcW w:w="1369"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Площадки для мусоросборников</w:t>
            </w:r>
          </w:p>
        </w:tc>
        <w:tc>
          <w:tcPr>
            <w:tcW w:w="3631"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w:t>
            </w:r>
            <w:proofErr w:type="gramStart"/>
            <w:r w:rsidRPr="00DD4E71">
              <w:rPr>
                <w:rFonts w:ascii="Arial" w:hAnsi="Arial" w:cs="Arial"/>
                <w:bCs/>
                <w:color w:val="000000" w:themeColor="text1"/>
                <w:sz w:val="16"/>
                <w:szCs w:val="16"/>
              </w:rPr>
              <w:t>Максимальная площадь земельных участков  – в 3 раза превышающая площадь мусоросборников; расстояние от площадок для мусоросборников до производственных и вспомогательных помещений не менее - 30 м.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w:t>
            </w:r>
            <w:proofErr w:type="gramEnd"/>
          </w:p>
          <w:p w:rsidR="00DF74E3" w:rsidRPr="00DD4E71" w:rsidRDefault="00DF74E3" w:rsidP="00DF74E3">
            <w:pPr>
              <w:rPr>
                <w:rFonts w:ascii="Arial" w:hAnsi="Arial" w:cs="Arial"/>
                <w:bCs/>
                <w:color w:val="000000" w:themeColor="text1"/>
                <w:sz w:val="16"/>
                <w:szCs w:val="16"/>
              </w:rPr>
            </w:pPr>
          </w:p>
        </w:tc>
      </w:tr>
      <w:tr w:rsidR="00DF74E3" w:rsidRPr="00DD4E71" w:rsidTr="00DF74E3">
        <w:tc>
          <w:tcPr>
            <w:tcW w:w="1369"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Строения и сооружения вспомогательного использования</w:t>
            </w:r>
          </w:p>
        </w:tc>
        <w:tc>
          <w:tcPr>
            <w:tcW w:w="3631"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Минимальный отступ строений от передней границы участка 5 м, от боковой границы земельного участка 1 м, от задней границы земельного участка 1 м. Остальные предельные параметры застройки  принимать в соответствии с основным или условно разрешенным видом разрешенного использования земельного участка.</w:t>
            </w:r>
          </w:p>
        </w:tc>
      </w:tr>
    </w:tbl>
    <w:p w:rsidR="00DF74E3" w:rsidRPr="00DD4E71" w:rsidRDefault="00DF74E3" w:rsidP="00DF74E3">
      <w:pPr>
        <w:rPr>
          <w:rFonts w:ascii="Arial" w:hAnsi="Arial" w:cs="Arial"/>
          <w:bCs/>
          <w:color w:val="000000" w:themeColor="text1"/>
          <w:sz w:val="16"/>
          <w:szCs w:val="16"/>
        </w:rPr>
      </w:pPr>
    </w:p>
    <w:p w:rsidR="00DF74E3" w:rsidRPr="00DD4E71" w:rsidRDefault="00DF74E3" w:rsidP="00DF74E3">
      <w:pPr>
        <w:rPr>
          <w:rFonts w:ascii="Arial" w:hAnsi="Arial" w:cs="Arial"/>
          <w:bCs/>
          <w:color w:val="000000" w:themeColor="text1"/>
          <w:sz w:val="16"/>
          <w:szCs w:val="16"/>
          <w:u w:val="single"/>
        </w:rPr>
      </w:pPr>
      <w:r w:rsidRPr="00DD4E71">
        <w:rPr>
          <w:rFonts w:ascii="Arial" w:hAnsi="Arial" w:cs="Arial"/>
          <w:bCs/>
          <w:color w:val="000000" w:themeColor="text1"/>
          <w:sz w:val="16"/>
          <w:szCs w:val="16"/>
        </w:rPr>
        <w:t xml:space="preserve">4. </w:t>
      </w:r>
      <w:r w:rsidRPr="00DD4E71">
        <w:rPr>
          <w:rFonts w:ascii="Arial" w:hAnsi="Arial" w:cs="Arial"/>
          <w:bCs/>
          <w:color w:val="000000" w:themeColor="text1"/>
          <w:sz w:val="16"/>
          <w:szCs w:val="16"/>
          <w:u w:val="single"/>
        </w:rPr>
        <w:t xml:space="preserve">Вспомогательные виды разрешенного использования объектов капитального строительства и предельные размеры земельных </w:t>
      </w:r>
      <w:proofErr w:type="gramStart"/>
      <w:r w:rsidRPr="00DD4E71">
        <w:rPr>
          <w:rFonts w:ascii="Arial" w:hAnsi="Arial" w:cs="Arial"/>
          <w:bCs/>
          <w:color w:val="000000" w:themeColor="text1"/>
          <w:sz w:val="16"/>
          <w:szCs w:val="16"/>
          <w:u w:val="single"/>
        </w:rPr>
        <w:t>участков</w:t>
      </w:r>
      <w:proofErr w:type="gramEnd"/>
      <w:r w:rsidRPr="00DD4E71">
        <w:rPr>
          <w:rFonts w:ascii="Arial" w:hAnsi="Arial" w:cs="Arial"/>
          <w:bCs/>
          <w:color w:val="000000" w:themeColor="text1"/>
          <w:sz w:val="16"/>
          <w:szCs w:val="16"/>
          <w:u w:val="single"/>
        </w:rPr>
        <w:t xml:space="preserve"> и предельные параметры разрешенного строительства для зон инженерной и транспортной инфраструктур</w:t>
      </w:r>
    </w:p>
    <w:p w:rsidR="00DF74E3" w:rsidRPr="00DD4E71" w:rsidRDefault="00DF74E3" w:rsidP="00DF74E3">
      <w:pPr>
        <w:rPr>
          <w:rFonts w:ascii="Arial" w:hAnsi="Arial" w:cs="Arial"/>
          <w:bCs/>
          <w:color w:val="000000" w:themeColor="text1"/>
          <w:sz w:val="16"/>
          <w:szCs w:val="16"/>
        </w:rPr>
      </w:pP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Вспомогательные виды разрешенного использования, допустимы только в качестве </w:t>
      </w:r>
      <w:proofErr w:type="gramStart"/>
      <w:r w:rsidRPr="00DD4E71">
        <w:rPr>
          <w:rFonts w:ascii="Arial" w:hAnsi="Arial" w:cs="Arial"/>
          <w:bCs/>
          <w:color w:val="000000" w:themeColor="text1"/>
          <w:sz w:val="16"/>
          <w:szCs w:val="16"/>
        </w:rPr>
        <w:t>дополнительных</w:t>
      </w:r>
      <w:proofErr w:type="gramEnd"/>
      <w:r w:rsidRPr="00DD4E71">
        <w:rPr>
          <w:rFonts w:ascii="Arial" w:hAnsi="Arial" w:cs="Arial"/>
          <w:bCs/>
          <w:color w:val="000000" w:themeColor="text1"/>
          <w:sz w:val="16"/>
          <w:szCs w:val="16"/>
        </w:rPr>
        <w:t xml:space="preserve"> по отношению к основным и условно разрешенным видам использования и осуществляемые совместно с ними.  </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92"/>
        <w:gridCol w:w="11117"/>
      </w:tblGrid>
      <w:tr w:rsidR="00DF74E3" w:rsidRPr="00DD4E71" w:rsidTr="00DF74E3">
        <w:trPr>
          <w:trHeight w:val="552"/>
          <w:tblHeader/>
        </w:trPr>
        <w:tc>
          <w:tcPr>
            <w:tcW w:w="1369" w:type="pct"/>
            <w:vAlign w:val="center"/>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Виды использования</w:t>
            </w:r>
          </w:p>
        </w:tc>
        <w:tc>
          <w:tcPr>
            <w:tcW w:w="3631" w:type="pct"/>
            <w:vAlign w:val="center"/>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Предельные размеры земельных участков и предельные параметры разрешенного строительства  </w:t>
            </w:r>
          </w:p>
        </w:tc>
      </w:tr>
      <w:tr w:rsidR="00DF74E3" w:rsidRPr="00DD4E71" w:rsidTr="00DF74E3">
        <w:tc>
          <w:tcPr>
            <w:tcW w:w="1369"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Парковки</w:t>
            </w:r>
          </w:p>
          <w:p w:rsidR="00DF74E3" w:rsidRPr="00DD4E71" w:rsidRDefault="00DF74E3" w:rsidP="00DF74E3">
            <w:pPr>
              <w:rPr>
                <w:rFonts w:ascii="Arial" w:hAnsi="Arial" w:cs="Arial"/>
                <w:bCs/>
                <w:color w:val="000000" w:themeColor="text1"/>
                <w:sz w:val="16"/>
                <w:szCs w:val="16"/>
              </w:rPr>
            </w:pPr>
          </w:p>
        </w:tc>
        <w:tc>
          <w:tcPr>
            <w:tcW w:w="3631"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Размеры земельных участков автостоянок на одно место должны быть: для легковых </w:t>
            </w:r>
            <w:r w:rsidRPr="00DD4E71">
              <w:rPr>
                <w:rFonts w:ascii="Arial" w:hAnsi="Arial" w:cs="Arial"/>
                <w:bCs/>
                <w:color w:val="000000" w:themeColor="text1"/>
                <w:sz w:val="16"/>
                <w:szCs w:val="16"/>
              </w:rPr>
              <w:lastRenderedPageBreak/>
              <w:t>автомобилей - 25 кв. м; для автобусов - 40 кв. м; для велосипедов - 0,9 кв.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roofErr w:type="gramStart"/>
            <w:r w:rsidRPr="00DD4E71">
              <w:rPr>
                <w:rFonts w:ascii="Arial" w:hAnsi="Arial" w:cs="Arial"/>
                <w:bCs/>
                <w:color w:val="000000" w:themeColor="text1"/>
                <w:sz w:val="16"/>
                <w:szCs w:val="16"/>
              </w:rPr>
              <w:t>.А</w:t>
            </w:r>
            <w:proofErr w:type="gramEnd"/>
            <w:r w:rsidRPr="00DD4E71">
              <w:rPr>
                <w:rFonts w:ascii="Arial" w:hAnsi="Arial" w:cs="Arial"/>
                <w:bCs/>
                <w:color w:val="000000" w:themeColor="text1"/>
                <w:sz w:val="16"/>
                <w:szCs w:val="16"/>
              </w:rPr>
              <w:t>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 Для линейных объектов регламенты не устанавливаются.</w:t>
            </w:r>
          </w:p>
        </w:tc>
      </w:tr>
      <w:tr w:rsidR="00DF74E3" w:rsidRPr="00DD4E71" w:rsidTr="00DF74E3">
        <w:tc>
          <w:tcPr>
            <w:tcW w:w="1369"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lastRenderedPageBreak/>
              <w:t>- Площадки для мусоросборников</w:t>
            </w:r>
          </w:p>
        </w:tc>
        <w:tc>
          <w:tcPr>
            <w:tcW w:w="3631"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w:t>
            </w:r>
            <w:proofErr w:type="gramStart"/>
            <w:r w:rsidRPr="00DD4E71">
              <w:rPr>
                <w:rFonts w:ascii="Arial" w:hAnsi="Arial" w:cs="Arial"/>
                <w:bCs/>
                <w:color w:val="000000" w:themeColor="text1"/>
                <w:sz w:val="16"/>
                <w:szCs w:val="16"/>
              </w:rPr>
              <w:t>Максимальная площадь земельных участков  – в 3 раза превышающая площадь мусоросборников; расстояние от площадок для мусоросборников до производственных и вспомогательных помещений не менее - 30 м.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w:t>
            </w:r>
            <w:proofErr w:type="gramEnd"/>
          </w:p>
        </w:tc>
      </w:tr>
    </w:tbl>
    <w:p w:rsidR="00DF74E3" w:rsidRPr="00DD4E71" w:rsidRDefault="00DF74E3" w:rsidP="00DF74E3">
      <w:pPr>
        <w:rPr>
          <w:rFonts w:ascii="Arial" w:hAnsi="Arial" w:cs="Arial"/>
          <w:bCs/>
          <w:color w:val="000000" w:themeColor="text1"/>
          <w:sz w:val="16"/>
          <w:szCs w:val="16"/>
        </w:rPr>
      </w:pP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5. </w:t>
      </w:r>
      <w:r w:rsidRPr="00DD4E71">
        <w:rPr>
          <w:rFonts w:ascii="Arial" w:hAnsi="Arial" w:cs="Arial"/>
          <w:bCs/>
          <w:color w:val="000000" w:themeColor="text1"/>
          <w:sz w:val="16"/>
          <w:szCs w:val="16"/>
          <w:u w:val="single"/>
        </w:rPr>
        <w:t xml:space="preserve">Вспомогательные виды разрешенного использования объектов капитального строительства и предельные размеры земельных </w:t>
      </w:r>
      <w:proofErr w:type="gramStart"/>
      <w:r w:rsidRPr="00DD4E71">
        <w:rPr>
          <w:rFonts w:ascii="Arial" w:hAnsi="Arial" w:cs="Arial"/>
          <w:bCs/>
          <w:color w:val="000000" w:themeColor="text1"/>
          <w:sz w:val="16"/>
          <w:szCs w:val="16"/>
          <w:u w:val="single"/>
        </w:rPr>
        <w:t>участков</w:t>
      </w:r>
      <w:proofErr w:type="gramEnd"/>
      <w:r w:rsidRPr="00DD4E71">
        <w:rPr>
          <w:rFonts w:ascii="Arial" w:hAnsi="Arial" w:cs="Arial"/>
          <w:bCs/>
          <w:color w:val="000000" w:themeColor="text1"/>
          <w:sz w:val="16"/>
          <w:szCs w:val="16"/>
          <w:u w:val="single"/>
        </w:rPr>
        <w:t xml:space="preserve"> и предельные параметры разрешенного строительства для зон сельскохозяйственного использования</w:t>
      </w:r>
    </w:p>
    <w:p w:rsidR="00DF74E3" w:rsidRPr="00DD4E71" w:rsidRDefault="00DF74E3" w:rsidP="00DF74E3">
      <w:pPr>
        <w:rPr>
          <w:rFonts w:ascii="Arial" w:hAnsi="Arial" w:cs="Arial"/>
          <w:bCs/>
          <w:color w:val="000000" w:themeColor="text1"/>
          <w:sz w:val="16"/>
          <w:szCs w:val="16"/>
        </w:rPr>
      </w:pP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Вспомогательные виды разрешенного использования, допустимы только в качестве </w:t>
      </w:r>
      <w:proofErr w:type="gramStart"/>
      <w:r w:rsidRPr="00DD4E71">
        <w:rPr>
          <w:rFonts w:ascii="Arial" w:hAnsi="Arial" w:cs="Arial"/>
          <w:bCs/>
          <w:color w:val="000000" w:themeColor="text1"/>
          <w:sz w:val="16"/>
          <w:szCs w:val="16"/>
        </w:rPr>
        <w:t>дополнительных</w:t>
      </w:r>
      <w:proofErr w:type="gramEnd"/>
      <w:r w:rsidRPr="00DD4E71">
        <w:rPr>
          <w:rFonts w:ascii="Arial" w:hAnsi="Arial" w:cs="Arial"/>
          <w:bCs/>
          <w:color w:val="000000" w:themeColor="text1"/>
          <w:sz w:val="16"/>
          <w:szCs w:val="16"/>
        </w:rPr>
        <w:t xml:space="preserve"> по отношению к основным и условно разрешенным видам использования и осуществляемые совместно с ними.  </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2"/>
        <w:gridCol w:w="10787"/>
      </w:tblGrid>
      <w:tr w:rsidR="00DF74E3" w:rsidRPr="00DD4E71" w:rsidTr="00DF74E3">
        <w:trPr>
          <w:trHeight w:val="552"/>
          <w:tblHeader/>
        </w:trPr>
        <w:tc>
          <w:tcPr>
            <w:tcW w:w="1477" w:type="pct"/>
            <w:vAlign w:val="center"/>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Виды использования</w:t>
            </w:r>
          </w:p>
        </w:tc>
        <w:tc>
          <w:tcPr>
            <w:tcW w:w="3523" w:type="pct"/>
            <w:vAlign w:val="center"/>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Предельные размеры земельных участков и предельные параметры разрешенного строительства  </w:t>
            </w:r>
          </w:p>
        </w:tc>
      </w:tr>
      <w:tr w:rsidR="00DF74E3" w:rsidRPr="00DD4E71" w:rsidTr="00DF74E3">
        <w:tc>
          <w:tcPr>
            <w:tcW w:w="1477" w:type="pct"/>
            <w:vAlign w:val="center"/>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Площадки для хранения техники и временного хранения сельскохозяйственной продукции</w:t>
            </w:r>
          </w:p>
          <w:p w:rsidR="00DF74E3" w:rsidRPr="00DD4E71" w:rsidRDefault="00DF74E3" w:rsidP="00DF74E3">
            <w:pPr>
              <w:rPr>
                <w:rFonts w:ascii="Arial" w:hAnsi="Arial" w:cs="Arial"/>
                <w:bCs/>
                <w:color w:val="000000" w:themeColor="text1"/>
                <w:sz w:val="16"/>
                <w:szCs w:val="16"/>
              </w:rPr>
            </w:pPr>
          </w:p>
        </w:tc>
        <w:tc>
          <w:tcPr>
            <w:tcW w:w="3523" w:type="pct"/>
            <w:vAlign w:val="center"/>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или условно разрешенным видом разрешенного использования земельного участка.</w:t>
            </w:r>
          </w:p>
        </w:tc>
      </w:tr>
      <w:tr w:rsidR="00DF74E3" w:rsidRPr="00DD4E71" w:rsidTr="00DF74E3">
        <w:tc>
          <w:tcPr>
            <w:tcW w:w="1477"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Парковки</w:t>
            </w:r>
          </w:p>
          <w:p w:rsidR="00DF74E3" w:rsidRPr="00DD4E71" w:rsidRDefault="00DF74E3" w:rsidP="00DF74E3">
            <w:pPr>
              <w:rPr>
                <w:rFonts w:ascii="Arial" w:hAnsi="Arial" w:cs="Arial"/>
                <w:bCs/>
                <w:color w:val="000000" w:themeColor="text1"/>
                <w:sz w:val="16"/>
                <w:szCs w:val="16"/>
              </w:rPr>
            </w:pPr>
          </w:p>
        </w:tc>
        <w:tc>
          <w:tcPr>
            <w:tcW w:w="3523"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Размеры земельных участков автостоянок на одно место должны быть:</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для легковых автомобилей - 25 кв.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для автобусов - 40 кв.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для велосипедов - 0,9 кв.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На открытых автостоянках около объектов аграрного комплекса,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 Для линейных объектов регламенты не устанавливаются.</w:t>
            </w:r>
          </w:p>
        </w:tc>
      </w:tr>
      <w:tr w:rsidR="00DF74E3" w:rsidRPr="00DD4E71" w:rsidTr="00DF74E3">
        <w:tc>
          <w:tcPr>
            <w:tcW w:w="1477"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Площадки для мусоросборников</w:t>
            </w:r>
          </w:p>
        </w:tc>
        <w:tc>
          <w:tcPr>
            <w:tcW w:w="3523"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Максимальная площадь земельных участков  – в 3 раза превышающая площадь мусоросборников;</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расстояние от площадок для мусоросборников до производственных и вспомогательных помещений не менее - 30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w:t>
            </w:r>
          </w:p>
        </w:tc>
      </w:tr>
      <w:tr w:rsidR="00DF74E3" w:rsidRPr="00DD4E71" w:rsidTr="00DF74E3">
        <w:tc>
          <w:tcPr>
            <w:tcW w:w="1477"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lastRenderedPageBreak/>
              <w:t>- Строения и сооружения вспомогательного использования</w:t>
            </w:r>
          </w:p>
        </w:tc>
        <w:tc>
          <w:tcPr>
            <w:tcW w:w="3523"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Минимальный отступ строений от передней границы участка 5 м, от боковой границы земельного участка 1 м, от задней границы земельного участка 1 м. Остальные предельные параметры застройки  принимать в соответствии с основным или условно разрешенным видом разрешенного использования земельного участка.</w:t>
            </w:r>
          </w:p>
        </w:tc>
      </w:tr>
    </w:tbl>
    <w:p w:rsidR="00DF74E3" w:rsidRPr="00DD4E71" w:rsidRDefault="00DF74E3" w:rsidP="00DF74E3">
      <w:pPr>
        <w:rPr>
          <w:rFonts w:ascii="Arial" w:hAnsi="Arial" w:cs="Arial"/>
          <w:bCs/>
          <w:color w:val="000000" w:themeColor="text1"/>
          <w:sz w:val="16"/>
          <w:szCs w:val="16"/>
        </w:rPr>
      </w:pP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6. </w:t>
      </w:r>
      <w:r w:rsidRPr="00DD4E71">
        <w:rPr>
          <w:rFonts w:ascii="Arial" w:hAnsi="Arial" w:cs="Arial"/>
          <w:bCs/>
          <w:color w:val="000000" w:themeColor="text1"/>
          <w:sz w:val="16"/>
          <w:szCs w:val="16"/>
          <w:u w:val="single"/>
        </w:rPr>
        <w:t xml:space="preserve">Вспомогательные виды разрешенного использования объектов капитального строительства и предельные размеры земельных </w:t>
      </w:r>
      <w:proofErr w:type="gramStart"/>
      <w:r w:rsidRPr="00DD4E71">
        <w:rPr>
          <w:rFonts w:ascii="Arial" w:hAnsi="Arial" w:cs="Arial"/>
          <w:bCs/>
          <w:color w:val="000000" w:themeColor="text1"/>
          <w:sz w:val="16"/>
          <w:szCs w:val="16"/>
          <w:u w:val="single"/>
        </w:rPr>
        <w:t>участков</w:t>
      </w:r>
      <w:proofErr w:type="gramEnd"/>
      <w:r w:rsidRPr="00DD4E71">
        <w:rPr>
          <w:rFonts w:ascii="Arial" w:hAnsi="Arial" w:cs="Arial"/>
          <w:bCs/>
          <w:color w:val="000000" w:themeColor="text1"/>
          <w:sz w:val="16"/>
          <w:szCs w:val="16"/>
          <w:u w:val="single"/>
        </w:rPr>
        <w:t xml:space="preserve"> и предельные параметры разрешенного строительства для зон рекреационного назначения</w:t>
      </w:r>
    </w:p>
    <w:p w:rsidR="00DF74E3" w:rsidRPr="00DD4E71" w:rsidRDefault="00DF74E3" w:rsidP="00DF74E3">
      <w:pPr>
        <w:rPr>
          <w:rFonts w:ascii="Arial" w:hAnsi="Arial" w:cs="Arial"/>
          <w:bCs/>
          <w:color w:val="000000" w:themeColor="text1"/>
          <w:sz w:val="16"/>
          <w:szCs w:val="16"/>
        </w:rPr>
      </w:pP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Вспомогательные виды разрешенного использования, допустимы только в качестве </w:t>
      </w:r>
      <w:proofErr w:type="gramStart"/>
      <w:r w:rsidRPr="00DD4E71">
        <w:rPr>
          <w:rFonts w:ascii="Arial" w:hAnsi="Arial" w:cs="Arial"/>
          <w:bCs/>
          <w:color w:val="000000" w:themeColor="text1"/>
          <w:sz w:val="16"/>
          <w:szCs w:val="16"/>
        </w:rPr>
        <w:t>дополнительных</w:t>
      </w:r>
      <w:proofErr w:type="gramEnd"/>
      <w:r w:rsidRPr="00DD4E71">
        <w:rPr>
          <w:rFonts w:ascii="Arial" w:hAnsi="Arial" w:cs="Arial"/>
          <w:bCs/>
          <w:color w:val="000000" w:themeColor="text1"/>
          <w:sz w:val="16"/>
          <w:szCs w:val="16"/>
        </w:rPr>
        <w:t xml:space="preserve"> по отношению к основным и условно разрешенным видам использования и осуществляемые совместно с ними.  </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4"/>
        <w:gridCol w:w="11035"/>
      </w:tblGrid>
      <w:tr w:rsidR="00DF74E3" w:rsidRPr="00DD4E71" w:rsidTr="00DF74E3">
        <w:trPr>
          <w:trHeight w:val="552"/>
          <w:tblHeader/>
        </w:trPr>
        <w:tc>
          <w:tcPr>
            <w:tcW w:w="1396" w:type="pct"/>
            <w:vAlign w:val="center"/>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Виды использования</w:t>
            </w:r>
          </w:p>
        </w:tc>
        <w:tc>
          <w:tcPr>
            <w:tcW w:w="3604" w:type="pct"/>
            <w:vAlign w:val="center"/>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Предельные размеры земельных участков и предельные параметры разрешенного строительства  </w:t>
            </w:r>
          </w:p>
        </w:tc>
      </w:tr>
      <w:tr w:rsidR="00DF74E3" w:rsidRPr="00DD4E71" w:rsidTr="00DF74E3">
        <w:tc>
          <w:tcPr>
            <w:tcW w:w="1396"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Парковки</w:t>
            </w:r>
          </w:p>
          <w:p w:rsidR="00DF74E3" w:rsidRPr="00DD4E71" w:rsidRDefault="00DF74E3" w:rsidP="00DF74E3">
            <w:pPr>
              <w:rPr>
                <w:rFonts w:ascii="Arial" w:hAnsi="Arial" w:cs="Arial"/>
                <w:bCs/>
                <w:color w:val="000000" w:themeColor="text1"/>
                <w:sz w:val="16"/>
                <w:szCs w:val="16"/>
              </w:rPr>
            </w:pPr>
          </w:p>
        </w:tc>
        <w:tc>
          <w:tcPr>
            <w:tcW w:w="3604"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Размеры земельных участков автостоянок на одно место должны быть:</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для легковых автомобилей - 25 кв.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для автобусов - 40 кв.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для велосипедов - 0,9 кв.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На открытых автостоянках около объектов социальной инфраструктуры, объектов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 Для линейных объектов регламенты не устанавливаются.</w:t>
            </w:r>
          </w:p>
        </w:tc>
      </w:tr>
      <w:tr w:rsidR="00DF74E3" w:rsidRPr="00DD4E71" w:rsidTr="00DF74E3">
        <w:tc>
          <w:tcPr>
            <w:tcW w:w="1396"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Площадки для мусоросборников</w:t>
            </w:r>
          </w:p>
        </w:tc>
        <w:tc>
          <w:tcPr>
            <w:tcW w:w="3604"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Общее количество контейнеров не более 5 шт.</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Высота  - не более 2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r w:rsidR="00DF74E3" w:rsidRPr="00DD4E71" w:rsidTr="00DF74E3">
        <w:tc>
          <w:tcPr>
            <w:tcW w:w="1396"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Фонтаны, малые архитектурные формы; мемориальные комплексы (без захоронений);</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естественные и искусственные водоемы;</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спортивные и игровые площадки;</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места для пикников;</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велосипедные и прогулочные дорожки;</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элементы благоустройства;</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специализированные технические средства оповещения и информации;</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раздевалки</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пункты проката;</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пешеходные переходы, надземные и подземные;</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автомобильные дороги общего и не общего пользования, защитные дорожные сооружения, элементы обустройства автомобильных дорог, искусственные дорожные сооружения, подъездные пути (площадки)</w:t>
            </w:r>
          </w:p>
        </w:tc>
        <w:tc>
          <w:tcPr>
            <w:tcW w:w="3604"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Максимальная высота  объектов и сооружений -25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Минимальный отступ от границ земельного участка и красной линии -5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Минимальное расстояние от туалета</w:t>
            </w:r>
            <w:proofErr w:type="gramStart"/>
            <w:r w:rsidRPr="00DD4E71">
              <w:rPr>
                <w:rFonts w:ascii="Arial" w:hAnsi="Arial" w:cs="Arial"/>
                <w:bCs/>
                <w:color w:val="000000" w:themeColor="text1"/>
                <w:sz w:val="16"/>
                <w:szCs w:val="16"/>
              </w:rPr>
              <w:t xml:space="preserve"> ,</w:t>
            </w:r>
            <w:proofErr w:type="gramEnd"/>
            <w:r w:rsidRPr="00DD4E71">
              <w:rPr>
                <w:rFonts w:ascii="Arial" w:hAnsi="Arial" w:cs="Arial"/>
                <w:bCs/>
                <w:color w:val="000000" w:themeColor="text1"/>
                <w:sz w:val="16"/>
                <w:szCs w:val="16"/>
              </w:rPr>
              <w:t xml:space="preserve"> при отсутствии централизованной канализации, до источника водоснабжения (колодца) - не менее 25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 Для линейных объектов регламенты не устанавливаются</w:t>
            </w:r>
          </w:p>
        </w:tc>
      </w:tr>
    </w:tbl>
    <w:p w:rsidR="00DF74E3" w:rsidRPr="00DD4E71" w:rsidRDefault="00DF74E3" w:rsidP="00DF74E3">
      <w:pPr>
        <w:rPr>
          <w:rFonts w:ascii="Arial" w:hAnsi="Arial" w:cs="Arial"/>
          <w:bCs/>
          <w:color w:val="000000" w:themeColor="text1"/>
          <w:sz w:val="16"/>
          <w:szCs w:val="16"/>
        </w:rPr>
      </w:pPr>
      <w:r w:rsidRPr="00DD4E71">
        <w:rPr>
          <w:rFonts w:ascii="Arial" w:hAnsi="Arial" w:cs="Arial"/>
          <w:b/>
          <w:bCs/>
          <w:color w:val="000000" w:themeColor="text1"/>
          <w:sz w:val="16"/>
          <w:szCs w:val="16"/>
        </w:rPr>
        <w:lastRenderedPageBreak/>
        <w:tab/>
      </w:r>
    </w:p>
    <w:p w:rsidR="00DF74E3" w:rsidRPr="00DD4E71" w:rsidRDefault="00DF74E3" w:rsidP="00DF74E3">
      <w:pPr>
        <w:rPr>
          <w:rFonts w:ascii="Arial" w:hAnsi="Arial" w:cs="Arial"/>
          <w:bCs/>
          <w:color w:val="000000" w:themeColor="text1"/>
          <w:sz w:val="16"/>
          <w:szCs w:val="16"/>
          <w:u w:val="single"/>
        </w:rPr>
      </w:pPr>
      <w:r w:rsidRPr="00DD4E71">
        <w:rPr>
          <w:rFonts w:ascii="Arial" w:hAnsi="Arial" w:cs="Arial"/>
          <w:bCs/>
          <w:color w:val="000000" w:themeColor="text1"/>
          <w:sz w:val="16"/>
          <w:szCs w:val="16"/>
        </w:rPr>
        <w:t xml:space="preserve">7. </w:t>
      </w:r>
      <w:r w:rsidRPr="00DD4E71">
        <w:rPr>
          <w:rFonts w:ascii="Arial" w:hAnsi="Arial" w:cs="Arial"/>
          <w:bCs/>
          <w:color w:val="000000" w:themeColor="text1"/>
          <w:sz w:val="16"/>
          <w:szCs w:val="16"/>
          <w:u w:val="single"/>
        </w:rPr>
        <w:t xml:space="preserve">Вспомогательные виды разрешенного использования объектов капитального строительства и предельные размеры земельных </w:t>
      </w:r>
      <w:proofErr w:type="gramStart"/>
      <w:r w:rsidRPr="00DD4E71">
        <w:rPr>
          <w:rFonts w:ascii="Arial" w:hAnsi="Arial" w:cs="Arial"/>
          <w:bCs/>
          <w:color w:val="000000" w:themeColor="text1"/>
          <w:sz w:val="16"/>
          <w:szCs w:val="16"/>
          <w:u w:val="single"/>
        </w:rPr>
        <w:t>участков</w:t>
      </w:r>
      <w:proofErr w:type="gramEnd"/>
      <w:r w:rsidRPr="00DD4E71">
        <w:rPr>
          <w:rFonts w:ascii="Arial" w:hAnsi="Arial" w:cs="Arial"/>
          <w:bCs/>
          <w:color w:val="000000" w:themeColor="text1"/>
          <w:sz w:val="16"/>
          <w:szCs w:val="16"/>
          <w:u w:val="single"/>
        </w:rPr>
        <w:t xml:space="preserve"> и предельные параметры разрешенного строительства для зон специального назначения</w:t>
      </w:r>
    </w:p>
    <w:p w:rsidR="00DF74E3" w:rsidRPr="00DD4E71" w:rsidRDefault="00DF74E3" w:rsidP="00DF74E3">
      <w:pPr>
        <w:rPr>
          <w:rFonts w:ascii="Arial" w:hAnsi="Arial" w:cs="Arial"/>
          <w:bCs/>
          <w:color w:val="000000" w:themeColor="text1"/>
          <w:sz w:val="16"/>
          <w:szCs w:val="16"/>
        </w:rPr>
      </w:pP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Вспомогательные виды разрешенного использования, допустимы только в качестве </w:t>
      </w:r>
      <w:proofErr w:type="gramStart"/>
      <w:r w:rsidRPr="00DD4E71">
        <w:rPr>
          <w:rFonts w:ascii="Arial" w:hAnsi="Arial" w:cs="Arial"/>
          <w:bCs/>
          <w:color w:val="000000" w:themeColor="text1"/>
          <w:sz w:val="16"/>
          <w:szCs w:val="16"/>
        </w:rPr>
        <w:t>дополнительных</w:t>
      </w:r>
      <w:proofErr w:type="gramEnd"/>
      <w:r w:rsidRPr="00DD4E71">
        <w:rPr>
          <w:rFonts w:ascii="Arial" w:hAnsi="Arial" w:cs="Arial"/>
          <w:bCs/>
          <w:color w:val="000000" w:themeColor="text1"/>
          <w:sz w:val="16"/>
          <w:szCs w:val="16"/>
        </w:rPr>
        <w:t xml:space="preserve"> по отношению к основным и условно разрешенным видам использования и осуществляемые совместно с ними.  </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92"/>
        <w:gridCol w:w="11117"/>
      </w:tblGrid>
      <w:tr w:rsidR="00DF74E3" w:rsidRPr="00DD4E71" w:rsidTr="00DF74E3">
        <w:trPr>
          <w:trHeight w:val="552"/>
          <w:tblHeader/>
        </w:trPr>
        <w:tc>
          <w:tcPr>
            <w:tcW w:w="1369" w:type="pct"/>
            <w:vAlign w:val="center"/>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Виды использования</w:t>
            </w:r>
          </w:p>
        </w:tc>
        <w:tc>
          <w:tcPr>
            <w:tcW w:w="3631" w:type="pct"/>
            <w:vAlign w:val="center"/>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Предельные размеры земельных участков и предельные параметры разрешенного строительства  </w:t>
            </w:r>
          </w:p>
        </w:tc>
      </w:tr>
      <w:tr w:rsidR="00DF74E3" w:rsidRPr="00DD4E71" w:rsidTr="00DF74E3">
        <w:tc>
          <w:tcPr>
            <w:tcW w:w="1369"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Площадки для мусоросборников</w:t>
            </w:r>
          </w:p>
        </w:tc>
        <w:tc>
          <w:tcPr>
            <w:tcW w:w="3631"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Общее количество контейнеров не более 5 шт.</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Высота  - не более 2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r w:rsidR="00DF74E3" w:rsidRPr="00DD4E71" w:rsidTr="00DF74E3">
        <w:tc>
          <w:tcPr>
            <w:tcW w:w="1369"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Парковки</w:t>
            </w:r>
          </w:p>
          <w:p w:rsidR="00DF74E3" w:rsidRPr="00DD4E71" w:rsidRDefault="00DF74E3" w:rsidP="00DF74E3">
            <w:pPr>
              <w:rPr>
                <w:rFonts w:ascii="Arial" w:hAnsi="Arial" w:cs="Arial"/>
                <w:bCs/>
                <w:color w:val="000000" w:themeColor="text1"/>
                <w:sz w:val="16"/>
                <w:szCs w:val="16"/>
              </w:rPr>
            </w:pPr>
          </w:p>
        </w:tc>
        <w:tc>
          <w:tcPr>
            <w:tcW w:w="3631"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Размеры земельных участков автостоянок на одно место должны быть:</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для легковых автомобилей - 25 кв.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для автобусов - 40 кв.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для велосипедов - 0,9 кв.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На открытых автостоянках около объектов социальной инфраструктуры, объектов ритуальной деятельности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roofErr w:type="gramStart"/>
            <w:r w:rsidRPr="00DD4E71">
              <w:rPr>
                <w:rFonts w:ascii="Arial" w:hAnsi="Arial" w:cs="Arial"/>
                <w:bCs/>
                <w:color w:val="000000" w:themeColor="text1"/>
                <w:sz w:val="16"/>
                <w:szCs w:val="16"/>
              </w:rPr>
              <w:t>.А</w:t>
            </w:r>
            <w:proofErr w:type="gramEnd"/>
            <w:r w:rsidRPr="00DD4E71">
              <w:rPr>
                <w:rFonts w:ascii="Arial" w:hAnsi="Arial" w:cs="Arial"/>
                <w:bCs/>
                <w:color w:val="000000" w:themeColor="text1"/>
                <w:sz w:val="16"/>
                <w:szCs w:val="16"/>
              </w:rPr>
              <w:t>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 Для линейных объектов регламенты не устанавливаются.</w:t>
            </w:r>
          </w:p>
        </w:tc>
      </w:tr>
    </w:tbl>
    <w:p w:rsidR="00DF74E3" w:rsidRPr="00DD4E71" w:rsidRDefault="00DF74E3" w:rsidP="00DF74E3">
      <w:pPr>
        <w:rPr>
          <w:rFonts w:ascii="Arial" w:hAnsi="Arial" w:cs="Arial"/>
          <w:bCs/>
          <w:color w:val="000000" w:themeColor="text1"/>
          <w:sz w:val="16"/>
          <w:szCs w:val="16"/>
        </w:rPr>
      </w:pP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8. </w:t>
      </w:r>
      <w:r w:rsidRPr="00DD4E71">
        <w:rPr>
          <w:rFonts w:ascii="Arial" w:hAnsi="Arial" w:cs="Arial"/>
          <w:bCs/>
          <w:color w:val="000000" w:themeColor="text1"/>
          <w:sz w:val="16"/>
          <w:szCs w:val="16"/>
          <w:u w:val="single"/>
        </w:rPr>
        <w:t xml:space="preserve">Вспомогательные виды разрешенного использования объектов капитального строительства и предельные размеры земельных </w:t>
      </w:r>
      <w:proofErr w:type="gramStart"/>
      <w:r w:rsidRPr="00DD4E71">
        <w:rPr>
          <w:rFonts w:ascii="Arial" w:hAnsi="Arial" w:cs="Arial"/>
          <w:bCs/>
          <w:color w:val="000000" w:themeColor="text1"/>
          <w:sz w:val="16"/>
          <w:szCs w:val="16"/>
          <w:u w:val="single"/>
        </w:rPr>
        <w:t>участков</w:t>
      </w:r>
      <w:proofErr w:type="gramEnd"/>
      <w:r w:rsidRPr="00DD4E71">
        <w:rPr>
          <w:rFonts w:ascii="Arial" w:hAnsi="Arial" w:cs="Arial"/>
          <w:bCs/>
          <w:color w:val="000000" w:themeColor="text1"/>
          <w:sz w:val="16"/>
          <w:szCs w:val="16"/>
          <w:u w:val="single"/>
        </w:rPr>
        <w:t xml:space="preserve"> и предельные параметры разрешенного строительства для зоны озеленения специального назначения </w:t>
      </w:r>
    </w:p>
    <w:p w:rsidR="00DF74E3" w:rsidRPr="00DD4E71" w:rsidRDefault="00DF74E3" w:rsidP="00DF74E3">
      <w:pPr>
        <w:rPr>
          <w:rFonts w:ascii="Arial" w:hAnsi="Arial" w:cs="Arial"/>
          <w:bCs/>
          <w:color w:val="000000" w:themeColor="text1"/>
          <w:sz w:val="16"/>
          <w:szCs w:val="16"/>
        </w:rPr>
      </w:pP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Вспомогательные виды разрешенного использования, допустимы только в качестве </w:t>
      </w:r>
      <w:proofErr w:type="gramStart"/>
      <w:r w:rsidRPr="00DD4E71">
        <w:rPr>
          <w:rFonts w:ascii="Arial" w:hAnsi="Arial" w:cs="Arial"/>
          <w:bCs/>
          <w:color w:val="000000" w:themeColor="text1"/>
          <w:sz w:val="16"/>
          <w:szCs w:val="16"/>
        </w:rPr>
        <w:t>дополнительных</w:t>
      </w:r>
      <w:proofErr w:type="gramEnd"/>
      <w:r w:rsidRPr="00DD4E71">
        <w:rPr>
          <w:rFonts w:ascii="Arial" w:hAnsi="Arial" w:cs="Arial"/>
          <w:bCs/>
          <w:color w:val="000000" w:themeColor="text1"/>
          <w:sz w:val="16"/>
          <w:szCs w:val="16"/>
        </w:rPr>
        <w:t xml:space="preserve"> по отношению к основным и условно разрешенным видам использования и осуществляемые совместно с ними.  </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92"/>
        <w:gridCol w:w="11117"/>
      </w:tblGrid>
      <w:tr w:rsidR="00DF74E3" w:rsidRPr="00DD4E71" w:rsidTr="00DF74E3">
        <w:trPr>
          <w:trHeight w:val="552"/>
          <w:tblHeader/>
        </w:trPr>
        <w:tc>
          <w:tcPr>
            <w:tcW w:w="1369" w:type="pct"/>
            <w:vAlign w:val="center"/>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Виды использования</w:t>
            </w:r>
          </w:p>
        </w:tc>
        <w:tc>
          <w:tcPr>
            <w:tcW w:w="3631" w:type="pct"/>
            <w:vAlign w:val="center"/>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Предельные размеры земельных участков и предельные параметры разрешенного строительства  </w:t>
            </w:r>
          </w:p>
        </w:tc>
      </w:tr>
      <w:tr w:rsidR="00DF74E3" w:rsidRPr="00DD4E71" w:rsidTr="00DF74E3">
        <w:tc>
          <w:tcPr>
            <w:tcW w:w="1369"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Парковки</w:t>
            </w:r>
          </w:p>
          <w:p w:rsidR="00DF74E3" w:rsidRPr="00DD4E71" w:rsidRDefault="00DF74E3" w:rsidP="00DF74E3">
            <w:pPr>
              <w:rPr>
                <w:rFonts w:ascii="Arial" w:hAnsi="Arial" w:cs="Arial"/>
                <w:bCs/>
                <w:color w:val="000000" w:themeColor="text1"/>
                <w:sz w:val="16"/>
                <w:szCs w:val="16"/>
              </w:rPr>
            </w:pPr>
          </w:p>
        </w:tc>
        <w:tc>
          <w:tcPr>
            <w:tcW w:w="3631"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Размеры земельных участков автостоянок на одно место должны быть:</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для легковых автомобилей - 25 кв.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для автобусов - 40 кв.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для велосипедов - 0,9 кв.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На открытых автостоянках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 Для линейных объектов регламенты не устанавливаются.</w:t>
            </w:r>
          </w:p>
        </w:tc>
      </w:tr>
      <w:tr w:rsidR="00DF74E3" w:rsidRPr="00DD4E71" w:rsidTr="00DF74E3">
        <w:tc>
          <w:tcPr>
            <w:tcW w:w="1369"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Площадки для мусоросборников</w:t>
            </w:r>
          </w:p>
        </w:tc>
        <w:tc>
          <w:tcPr>
            <w:tcW w:w="3631"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lastRenderedPageBreak/>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Общее количество контейнеров не более 5 шт.</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Высота  - не более 2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bl>
    <w:p w:rsidR="00DF74E3" w:rsidRPr="00DD4E71" w:rsidRDefault="00DF74E3" w:rsidP="00DF74E3">
      <w:pPr>
        <w:rPr>
          <w:rFonts w:ascii="Arial" w:hAnsi="Arial" w:cs="Arial"/>
          <w:bCs/>
          <w:color w:val="000000" w:themeColor="text1"/>
          <w:sz w:val="16"/>
          <w:szCs w:val="16"/>
        </w:rPr>
      </w:pPr>
    </w:p>
    <w:p w:rsidR="00DF74E3" w:rsidRPr="00DD4E71" w:rsidRDefault="00DF74E3" w:rsidP="00DF74E3">
      <w:pPr>
        <w:rPr>
          <w:rFonts w:ascii="Arial" w:hAnsi="Arial" w:cs="Arial"/>
          <w:bCs/>
          <w:color w:val="000000" w:themeColor="text1"/>
          <w:sz w:val="16"/>
          <w:szCs w:val="16"/>
          <w:u w:val="single"/>
        </w:rPr>
      </w:pPr>
      <w:r w:rsidRPr="00DD4E71">
        <w:rPr>
          <w:rFonts w:ascii="Arial" w:hAnsi="Arial" w:cs="Arial"/>
          <w:bCs/>
          <w:color w:val="000000" w:themeColor="text1"/>
          <w:sz w:val="16"/>
          <w:szCs w:val="16"/>
        </w:rPr>
        <w:t xml:space="preserve">9. </w:t>
      </w:r>
      <w:r w:rsidRPr="00DD4E71">
        <w:rPr>
          <w:rFonts w:ascii="Arial" w:hAnsi="Arial" w:cs="Arial"/>
          <w:bCs/>
          <w:color w:val="000000" w:themeColor="text1"/>
          <w:sz w:val="16"/>
          <w:szCs w:val="16"/>
          <w:u w:val="single"/>
        </w:rPr>
        <w:t xml:space="preserve">Вспомогательные виды разрешенного использования объектов капитального строительства и предельные размеры земельных </w:t>
      </w:r>
      <w:proofErr w:type="gramStart"/>
      <w:r w:rsidRPr="00DD4E71">
        <w:rPr>
          <w:rFonts w:ascii="Arial" w:hAnsi="Arial" w:cs="Arial"/>
          <w:bCs/>
          <w:color w:val="000000" w:themeColor="text1"/>
          <w:sz w:val="16"/>
          <w:szCs w:val="16"/>
          <w:u w:val="single"/>
        </w:rPr>
        <w:t>участков</w:t>
      </w:r>
      <w:proofErr w:type="gramEnd"/>
      <w:r w:rsidRPr="00DD4E71">
        <w:rPr>
          <w:rFonts w:ascii="Arial" w:hAnsi="Arial" w:cs="Arial"/>
          <w:bCs/>
          <w:color w:val="000000" w:themeColor="text1"/>
          <w:sz w:val="16"/>
          <w:szCs w:val="16"/>
          <w:u w:val="single"/>
        </w:rPr>
        <w:t xml:space="preserve"> и предельные параметры разрешенного строительства для зоны комплексного развития территории</w:t>
      </w:r>
    </w:p>
    <w:p w:rsidR="00DF74E3" w:rsidRPr="00DD4E71" w:rsidRDefault="00DF74E3" w:rsidP="00DF74E3">
      <w:pPr>
        <w:rPr>
          <w:rFonts w:ascii="Arial" w:hAnsi="Arial" w:cs="Arial"/>
          <w:bCs/>
          <w:color w:val="000000" w:themeColor="text1"/>
          <w:sz w:val="16"/>
          <w:szCs w:val="16"/>
        </w:rPr>
      </w:pP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Вспомогательные виды разрешенного использования, допустимы только в качестве </w:t>
      </w:r>
      <w:proofErr w:type="gramStart"/>
      <w:r w:rsidRPr="00DD4E71">
        <w:rPr>
          <w:rFonts w:ascii="Arial" w:hAnsi="Arial" w:cs="Arial"/>
          <w:bCs/>
          <w:color w:val="000000" w:themeColor="text1"/>
          <w:sz w:val="16"/>
          <w:szCs w:val="16"/>
        </w:rPr>
        <w:t>дополнительных</w:t>
      </w:r>
      <w:proofErr w:type="gramEnd"/>
      <w:r w:rsidRPr="00DD4E71">
        <w:rPr>
          <w:rFonts w:ascii="Arial" w:hAnsi="Arial" w:cs="Arial"/>
          <w:bCs/>
          <w:color w:val="000000" w:themeColor="text1"/>
          <w:sz w:val="16"/>
          <w:szCs w:val="16"/>
        </w:rPr>
        <w:t xml:space="preserve"> по отношению к основным и условно разрешенным видам использования и осуществляемые совместно с ними.  </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6"/>
        <w:gridCol w:w="10943"/>
      </w:tblGrid>
      <w:tr w:rsidR="00DF74E3" w:rsidRPr="00DD4E71" w:rsidTr="00DF74E3">
        <w:trPr>
          <w:trHeight w:val="552"/>
          <w:tblHeader/>
        </w:trPr>
        <w:tc>
          <w:tcPr>
            <w:tcW w:w="1426" w:type="pct"/>
            <w:vAlign w:val="center"/>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Виды использования</w:t>
            </w:r>
          </w:p>
        </w:tc>
        <w:tc>
          <w:tcPr>
            <w:tcW w:w="3574" w:type="pct"/>
            <w:vAlign w:val="center"/>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Предельные размеры земельных участков и предельные параметры разрешенного строительства  </w:t>
            </w:r>
          </w:p>
        </w:tc>
      </w:tr>
      <w:tr w:rsidR="00DF74E3" w:rsidRPr="00DD4E71" w:rsidTr="00DF74E3">
        <w:tc>
          <w:tcPr>
            <w:tcW w:w="1426"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Объекты </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хозяйственного  назначения;  </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-элементы благоустройства</w:t>
            </w:r>
          </w:p>
          <w:p w:rsidR="00DF74E3" w:rsidRPr="00DD4E71" w:rsidRDefault="00DF74E3" w:rsidP="00DF74E3">
            <w:pPr>
              <w:rPr>
                <w:rFonts w:ascii="Arial" w:hAnsi="Arial" w:cs="Arial"/>
                <w:bCs/>
                <w:color w:val="000000" w:themeColor="text1"/>
                <w:sz w:val="16"/>
                <w:szCs w:val="16"/>
              </w:rPr>
            </w:pPr>
          </w:p>
        </w:tc>
        <w:tc>
          <w:tcPr>
            <w:tcW w:w="3574"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Минимальная/максимальная площадь земельных участков, максимальный процент застройки – принимать в соответствии с основным или условно разрешенным видом разрешенного использования земельного участка.</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Минимальный отступ от границ земельного участка и красной линии -5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Максимальная высота строений -7 м. Этажность -1 этаж.</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 </w:t>
            </w:r>
          </w:p>
        </w:tc>
      </w:tr>
      <w:tr w:rsidR="00DF74E3" w:rsidRPr="00DD4E71" w:rsidTr="00DF74E3">
        <w:tc>
          <w:tcPr>
            <w:tcW w:w="1426"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Парковки</w:t>
            </w:r>
          </w:p>
          <w:p w:rsidR="00DF74E3" w:rsidRPr="00DD4E71" w:rsidRDefault="00DF74E3" w:rsidP="00DF74E3">
            <w:pPr>
              <w:rPr>
                <w:rFonts w:ascii="Arial" w:hAnsi="Arial" w:cs="Arial"/>
                <w:bCs/>
                <w:color w:val="000000" w:themeColor="text1"/>
                <w:sz w:val="16"/>
                <w:szCs w:val="16"/>
              </w:rPr>
            </w:pPr>
          </w:p>
        </w:tc>
        <w:tc>
          <w:tcPr>
            <w:tcW w:w="3574"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Размеры земельных участков автостоянок на одно место должны </w:t>
            </w:r>
            <w:proofErr w:type="spellStart"/>
            <w:r w:rsidRPr="00DD4E71">
              <w:rPr>
                <w:rFonts w:ascii="Arial" w:hAnsi="Arial" w:cs="Arial"/>
                <w:bCs/>
                <w:color w:val="000000" w:themeColor="text1"/>
                <w:sz w:val="16"/>
                <w:szCs w:val="16"/>
              </w:rPr>
              <w:t>быть</w:t>
            </w:r>
            <w:proofErr w:type="gramStart"/>
            <w:r w:rsidRPr="00DD4E71">
              <w:rPr>
                <w:rFonts w:ascii="Arial" w:hAnsi="Arial" w:cs="Arial"/>
                <w:bCs/>
                <w:color w:val="000000" w:themeColor="text1"/>
                <w:sz w:val="16"/>
                <w:szCs w:val="16"/>
              </w:rPr>
              <w:t>:д</w:t>
            </w:r>
            <w:proofErr w:type="gramEnd"/>
            <w:r w:rsidRPr="00DD4E71">
              <w:rPr>
                <w:rFonts w:ascii="Arial" w:hAnsi="Arial" w:cs="Arial"/>
                <w:bCs/>
                <w:color w:val="000000" w:themeColor="text1"/>
                <w:sz w:val="16"/>
                <w:szCs w:val="16"/>
              </w:rPr>
              <w:t>ля</w:t>
            </w:r>
            <w:proofErr w:type="spellEnd"/>
            <w:r w:rsidRPr="00DD4E71">
              <w:rPr>
                <w:rFonts w:ascii="Arial" w:hAnsi="Arial" w:cs="Arial"/>
                <w:bCs/>
                <w:color w:val="000000" w:themeColor="text1"/>
                <w:sz w:val="16"/>
                <w:szCs w:val="16"/>
              </w:rPr>
              <w:t xml:space="preserve"> легковых автомобилей - 25 кв. м; </w:t>
            </w:r>
            <w:proofErr w:type="gramStart"/>
            <w:r w:rsidRPr="00DD4E71">
              <w:rPr>
                <w:rFonts w:ascii="Arial" w:hAnsi="Arial" w:cs="Arial"/>
                <w:bCs/>
                <w:color w:val="000000" w:themeColor="text1"/>
                <w:sz w:val="16"/>
                <w:szCs w:val="16"/>
              </w:rPr>
              <w:t>для велосипедов - 0,9 кв. м.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Автостоянки для парковки автомобилей посетителей следует предусматривать</w:t>
            </w:r>
            <w:proofErr w:type="gramEnd"/>
            <w:r w:rsidRPr="00DD4E71">
              <w:rPr>
                <w:rFonts w:ascii="Arial" w:hAnsi="Arial" w:cs="Arial"/>
                <w:bCs/>
                <w:color w:val="000000" w:themeColor="text1"/>
                <w:sz w:val="16"/>
                <w:szCs w:val="16"/>
              </w:rPr>
              <w:t xml:space="preserve">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w:t>
            </w:r>
          </w:p>
        </w:tc>
      </w:tr>
      <w:tr w:rsidR="00DF74E3" w:rsidRPr="00DD4E71" w:rsidTr="00DF74E3">
        <w:tc>
          <w:tcPr>
            <w:tcW w:w="1426"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Надворные туалеты, гидронепроницаемые выгребы, септики</w:t>
            </w:r>
          </w:p>
        </w:tc>
        <w:tc>
          <w:tcPr>
            <w:tcW w:w="3574"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Максимальный процент застройки назначать в соответствии с основным видом разрешенного использования земельного участка. Надворные туалеты:</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расстояние от красной линии не менее - 10 м; </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расстояние от границы смежного земельного участка не менее - 1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до стен соседнего дома при отсутствии централизованной канализации - не менее 12 м, до источника водоснабжения (колодца) - не менее 25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Минимальное расстояние от границ участка до строений, а также между строениями:</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от септиков до фундаментов зданий, строений, сооружений – не менее 5м., от фильтрующих колодцев – не менее 8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от септиков и фильтрующих колодцев до границы соседнего земельного участка и красной линии - не менее 4 м. и 7 м. соответственно.</w:t>
            </w:r>
          </w:p>
        </w:tc>
      </w:tr>
      <w:tr w:rsidR="00DF74E3" w:rsidRPr="00DD4E71" w:rsidTr="00DF74E3">
        <w:tc>
          <w:tcPr>
            <w:tcW w:w="1426"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Гаражи</w:t>
            </w:r>
          </w:p>
          <w:p w:rsidR="00DF74E3" w:rsidRPr="00DD4E71" w:rsidRDefault="00DF74E3" w:rsidP="00DF74E3">
            <w:pPr>
              <w:rPr>
                <w:rFonts w:ascii="Arial" w:hAnsi="Arial" w:cs="Arial"/>
                <w:bCs/>
                <w:color w:val="000000" w:themeColor="text1"/>
                <w:sz w:val="16"/>
                <w:szCs w:val="16"/>
              </w:rPr>
            </w:pPr>
          </w:p>
        </w:tc>
        <w:tc>
          <w:tcPr>
            <w:tcW w:w="3574"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Минимальная/максимальная площадь земельных участков </w:t>
            </w:r>
            <w:proofErr w:type="gramStart"/>
            <w:r w:rsidRPr="00DD4E71">
              <w:rPr>
                <w:rFonts w:ascii="Arial" w:hAnsi="Arial" w:cs="Arial"/>
                <w:bCs/>
                <w:color w:val="000000" w:themeColor="text1"/>
                <w:sz w:val="16"/>
                <w:szCs w:val="16"/>
              </w:rPr>
              <w:t>–п</w:t>
            </w:r>
            <w:proofErr w:type="gramEnd"/>
            <w:r w:rsidRPr="00DD4E71">
              <w:rPr>
                <w:rFonts w:ascii="Arial" w:hAnsi="Arial" w:cs="Arial"/>
                <w:bCs/>
                <w:color w:val="000000" w:themeColor="text1"/>
                <w:sz w:val="16"/>
                <w:szCs w:val="16"/>
              </w:rPr>
              <w:t>ринимать в соответствии с основным или условно разрешенным видом разрешенного использования земельного участка. Максимальное количество надземных этажей – не более 1 этажа</w:t>
            </w:r>
            <w:proofErr w:type="gramStart"/>
            <w:r w:rsidRPr="00DD4E71">
              <w:rPr>
                <w:rFonts w:ascii="Arial" w:hAnsi="Arial" w:cs="Arial"/>
                <w:bCs/>
                <w:color w:val="000000" w:themeColor="text1"/>
                <w:sz w:val="16"/>
                <w:szCs w:val="16"/>
              </w:rPr>
              <w:t xml:space="preserve"> .</w:t>
            </w:r>
            <w:proofErr w:type="gramEnd"/>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Максимальная высота – до 7 м., высота этажа – до 3м. Допускается размещать по красной линии без устройства распашных ворот. Допускается делать встроенными </w:t>
            </w:r>
            <w:proofErr w:type="gramStart"/>
            <w:r w:rsidRPr="00DD4E71">
              <w:rPr>
                <w:rFonts w:ascii="Arial" w:hAnsi="Arial" w:cs="Arial"/>
                <w:bCs/>
                <w:color w:val="000000" w:themeColor="text1"/>
                <w:sz w:val="16"/>
                <w:szCs w:val="16"/>
              </w:rPr>
              <w:t>в первые</w:t>
            </w:r>
            <w:proofErr w:type="gramEnd"/>
            <w:r w:rsidRPr="00DD4E71">
              <w:rPr>
                <w:rFonts w:ascii="Arial" w:hAnsi="Arial" w:cs="Arial"/>
                <w:bCs/>
                <w:color w:val="000000" w:themeColor="text1"/>
                <w:sz w:val="16"/>
                <w:szCs w:val="16"/>
              </w:rPr>
              <w:t xml:space="preserve"> этажи жилого дома. Отступ от границ смежного земельного участка -1 м. Отступ от границ смежного земельного участка до открытой стоянки – 1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 На </w:t>
            </w:r>
            <w:r w:rsidRPr="00DD4E71">
              <w:rPr>
                <w:rFonts w:ascii="Arial" w:hAnsi="Arial" w:cs="Arial"/>
                <w:bCs/>
                <w:color w:val="000000" w:themeColor="text1"/>
                <w:sz w:val="16"/>
                <w:szCs w:val="16"/>
              </w:rPr>
              <w:lastRenderedPageBreak/>
              <w:t>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tc>
      </w:tr>
      <w:tr w:rsidR="00DF74E3" w:rsidRPr="00DD4E71" w:rsidTr="00DF74E3">
        <w:tc>
          <w:tcPr>
            <w:tcW w:w="1426"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lastRenderedPageBreak/>
              <w:t>- Детские игровые площадки, площадки отдыха, занятия физкультурой и спортом, хозяйственные площадки</w:t>
            </w:r>
          </w:p>
        </w:tc>
        <w:tc>
          <w:tcPr>
            <w:tcW w:w="3574"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Минимально допустимое расстояние от окон жилых и общественных зданий до площадок:</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для игр детей дошкольного и младшего школьного возраста - не менее 12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для отдыха взрослого населения - не менее 10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для хозяйственных целей - не менее 20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Расчет площади нормируемых элементов дворовой территории осуществляется в соответствии с рекомендуемыми нормами:</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 для игр детей дошкольного и младшего школьного возраста- 0.7 кв.м./чел.,</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для отдыха взрослого населения- 0.1 кв.м./чел.,</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для занятий физкультурой и спортом -2.0  кв.м./чел.,</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для хозяйственных целей и выгула собак -0.3 кв.м./чел.,</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для стоянки автомобилей-0.8 кв.м./чел.</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расстояние от границы смежного земельного участка не менее - 1 м.</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r w:rsidR="00DF74E3" w:rsidRPr="00DD4E71" w:rsidTr="00DF74E3">
        <w:tc>
          <w:tcPr>
            <w:tcW w:w="1426"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Площадки для мусоросборников</w:t>
            </w:r>
          </w:p>
        </w:tc>
        <w:tc>
          <w:tcPr>
            <w:tcW w:w="3574" w:type="pct"/>
          </w:tcPr>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            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 Высота </w:t>
            </w:r>
            <w:proofErr w:type="gramStart"/>
            <w:r w:rsidRPr="00DD4E71">
              <w:rPr>
                <w:rFonts w:ascii="Arial" w:hAnsi="Arial" w:cs="Arial"/>
                <w:bCs/>
                <w:color w:val="000000" w:themeColor="text1"/>
                <w:sz w:val="16"/>
                <w:szCs w:val="16"/>
              </w:rPr>
              <w:t>–н</w:t>
            </w:r>
            <w:proofErr w:type="gramEnd"/>
            <w:r w:rsidRPr="00DD4E71">
              <w:rPr>
                <w:rFonts w:ascii="Arial" w:hAnsi="Arial" w:cs="Arial"/>
                <w:bCs/>
                <w:color w:val="000000" w:themeColor="text1"/>
                <w:sz w:val="16"/>
                <w:szCs w:val="16"/>
              </w:rPr>
              <w:t xml:space="preserve">е более 2м. 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w:t>
            </w:r>
            <w:proofErr w:type="gramStart"/>
            <w:r w:rsidRPr="00DD4E71">
              <w:rPr>
                <w:rFonts w:ascii="Arial" w:hAnsi="Arial" w:cs="Arial"/>
                <w:bCs/>
                <w:color w:val="000000" w:themeColor="text1"/>
                <w:sz w:val="16"/>
                <w:szCs w:val="16"/>
              </w:rPr>
              <w:t>основным</w:t>
            </w:r>
            <w:proofErr w:type="gramEnd"/>
            <w:r w:rsidRPr="00DD4E71">
              <w:rPr>
                <w:rFonts w:ascii="Arial" w:hAnsi="Arial" w:cs="Arial"/>
                <w:bCs/>
                <w:color w:val="000000" w:themeColor="text1"/>
                <w:sz w:val="16"/>
                <w:szCs w:val="16"/>
              </w:rPr>
              <w:t xml:space="preserve"> условно разрешенным видом разрешенного использования земельного участка</w:t>
            </w:r>
          </w:p>
        </w:tc>
      </w:tr>
    </w:tbl>
    <w:p w:rsidR="00DF74E3" w:rsidRPr="00DD4E71" w:rsidRDefault="00DF74E3" w:rsidP="00DF74E3">
      <w:pPr>
        <w:ind w:firstLine="708"/>
        <w:rPr>
          <w:rFonts w:ascii="Arial" w:hAnsi="Arial" w:cs="Arial"/>
          <w:color w:val="000000" w:themeColor="text1"/>
          <w:sz w:val="16"/>
          <w:szCs w:val="16"/>
        </w:rPr>
      </w:pPr>
      <w:r w:rsidRPr="00DD4E71">
        <w:rPr>
          <w:rFonts w:ascii="Arial" w:hAnsi="Arial" w:cs="Arial"/>
          <w:color w:val="000000" w:themeColor="text1"/>
          <w:sz w:val="16"/>
          <w:szCs w:val="16"/>
        </w:rPr>
        <w:t>3.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DF74E3" w:rsidRPr="00DD4E71" w:rsidRDefault="00DF74E3" w:rsidP="00DF74E3">
      <w:pPr>
        <w:ind w:firstLine="708"/>
        <w:rPr>
          <w:rFonts w:ascii="Arial" w:hAnsi="Arial" w:cs="Arial"/>
          <w:color w:val="000000" w:themeColor="text1"/>
          <w:sz w:val="16"/>
          <w:szCs w:val="16"/>
        </w:rPr>
      </w:pPr>
      <w:r w:rsidRPr="00DD4E71">
        <w:rPr>
          <w:rFonts w:ascii="Arial" w:hAnsi="Arial" w:cs="Arial"/>
          <w:color w:val="000000" w:themeColor="text1"/>
          <w:sz w:val="16"/>
          <w:szCs w:val="16"/>
        </w:rPr>
        <w:t>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общей площади территории соответствующего земельного участка.</w:t>
      </w: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sectPr w:rsidR="00DF74E3" w:rsidRPr="00DD4E71" w:rsidSect="00DF74E3">
          <w:pgSz w:w="16800" w:h="11900" w:orient="landscape"/>
          <w:pgMar w:top="993" w:right="640" w:bottom="567" w:left="993" w:header="426" w:footer="720" w:gutter="0"/>
          <w:cols w:space="720"/>
          <w:noEndnote/>
        </w:sectPr>
      </w:pPr>
    </w:p>
    <w:p w:rsidR="00DF74E3" w:rsidRPr="00DD4E71" w:rsidRDefault="00DF74E3" w:rsidP="00DF74E3">
      <w:pPr>
        <w:rPr>
          <w:rFonts w:ascii="Arial" w:hAnsi="Arial" w:cs="Arial"/>
          <w:b/>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b/>
          <w:color w:val="000000" w:themeColor="text1"/>
          <w:sz w:val="16"/>
          <w:szCs w:val="16"/>
        </w:rPr>
        <w:t xml:space="preserve">Статья 42. </w:t>
      </w:r>
      <w:r w:rsidRPr="00DD4E71">
        <w:rPr>
          <w:rFonts w:ascii="Arial" w:hAnsi="Arial" w:cs="Arial"/>
          <w:color w:val="000000" w:themeColor="text1"/>
          <w:sz w:val="16"/>
          <w:szCs w:val="16"/>
        </w:rPr>
        <w:t>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DF74E3" w:rsidRPr="00DD4E71" w:rsidRDefault="00DF74E3" w:rsidP="00DF74E3">
      <w:pPr>
        <w:rPr>
          <w:rFonts w:ascii="Arial" w:hAnsi="Arial" w:cs="Arial"/>
          <w:b/>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1. Настоящими Правилами в соответствии с требованиями Градостроительного кодекса Российской Федерации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1) предельные (минимальные и (или) максимальные) размеры земельных участков, в том числе их площадь;</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3) предельное количество этажей или предельную высоту зданий, строений, сооружений;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1.1. В случае</w:t>
      </w:r>
      <w:proofErr w:type="gramStart"/>
      <w:r w:rsidRPr="00DD4E71">
        <w:rPr>
          <w:rFonts w:ascii="Arial" w:hAnsi="Arial" w:cs="Arial"/>
          <w:color w:val="000000" w:themeColor="text1"/>
          <w:sz w:val="16"/>
          <w:szCs w:val="16"/>
        </w:rPr>
        <w:t>,</w:t>
      </w:r>
      <w:proofErr w:type="gramEnd"/>
      <w:r w:rsidRPr="00DD4E71">
        <w:rPr>
          <w:rFonts w:ascii="Arial" w:hAnsi="Arial" w:cs="Arial"/>
          <w:color w:val="000000" w:themeColor="text1"/>
          <w:sz w:val="16"/>
          <w:szCs w:val="16"/>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w:anchor="sub_38012" w:history="1">
        <w:r w:rsidRPr="00DD4E71">
          <w:rPr>
            <w:rFonts w:ascii="Arial" w:hAnsi="Arial" w:cs="Arial"/>
            <w:color w:val="000000" w:themeColor="text1"/>
            <w:sz w:val="16"/>
            <w:szCs w:val="16"/>
          </w:rPr>
          <w:t xml:space="preserve">пунктами 2 - 4 части </w:t>
        </w:r>
      </w:hyperlink>
      <w:r w:rsidRPr="00DD4E71">
        <w:rPr>
          <w:rFonts w:ascii="Arial" w:hAnsi="Arial" w:cs="Arial"/>
          <w:color w:val="000000" w:themeColor="text1"/>
          <w:sz w:val="16"/>
          <w:szCs w:val="16"/>
        </w:rPr>
        <w:t>2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1.2. </w:t>
      </w:r>
      <w:proofErr w:type="gramStart"/>
      <w:r w:rsidRPr="00DD4E71">
        <w:rPr>
          <w:rFonts w:ascii="Arial" w:hAnsi="Arial" w:cs="Arial"/>
          <w:color w:val="000000" w:themeColor="text1"/>
          <w:sz w:val="16"/>
          <w:szCs w:val="16"/>
        </w:rPr>
        <w:t xml:space="preserve">Наряду с указанными в </w:t>
      </w:r>
      <w:hyperlink w:anchor="sub_38012" w:history="1">
        <w:r w:rsidRPr="00DD4E71">
          <w:rPr>
            <w:rFonts w:ascii="Arial" w:hAnsi="Arial" w:cs="Arial"/>
            <w:color w:val="000000" w:themeColor="text1"/>
            <w:sz w:val="16"/>
            <w:szCs w:val="16"/>
          </w:rPr>
          <w:t xml:space="preserve">пунктах 2 - 4 части </w:t>
        </w:r>
      </w:hyperlink>
      <w:r w:rsidRPr="00DD4E71">
        <w:rPr>
          <w:rFonts w:ascii="Arial" w:hAnsi="Arial" w:cs="Arial"/>
          <w:color w:val="000000" w:themeColor="text1"/>
          <w:sz w:val="16"/>
          <w:szCs w:val="16"/>
        </w:rPr>
        <w:t>2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roofErr w:type="gramEnd"/>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2. Применительно к каждой территориальной зоне устанавливаются указанные в </w:t>
      </w:r>
      <w:hyperlink w:anchor="sub_3801" w:history="1">
        <w:r w:rsidRPr="00DD4E71">
          <w:rPr>
            <w:rFonts w:ascii="Arial" w:hAnsi="Arial" w:cs="Arial"/>
            <w:color w:val="000000" w:themeColor="text1"/>
            <w:sz w:val="16"/>
            <w:szCs w:val="16"/>
          </w:rPr>
          <w:t xml:space="preserve">части </w:t>
        </w:r>
      </w:hyperlink>
      <w:r w:rsidRPr="00DD4E71">
        <w:rPr>
          <w:rFonts w:ascii="Arial" w:hAnsi="Arial" w:cs="Arial"/>
          <w:color w:val="000000" w:themeColor="text1"/>
          <w:sz w:val="16"/>
          <w:szCs w:val="16"/>
        </w:rPr>
        <w:t>2 настоящей статьи размеры и параметры, их сочетания.</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w:t>
      </w:r>
      <w:proofErr w:type="gramStart"/>
      <w:r w:rsidRPr="00DD4E71">
        <w:rPr>
          <w:rFonts w:ascii="Arial" w:hAnsi="Arial" w:cs="Arial"/>
          <w:color w:val="000000" w:themeColor="text1"/>
          <w:sz w:val="16"/>
          <w:szCs w:val="16"/>
        </w:rPr>
        <w:t>архитектурным решениям</w:t>
      </w:r>
      <w:proofErr w:type="gramEnd"/>
      <w:r w:rsidRPr="00DD4E71">
        <w:rPr>
          <w:rFonts w:ascii="Arial" w:hAnsi="Arial" w:cs="Arial"/>
          <w:color w:val="000000" w:themeColor="text1"/>
          <w:sz w:val="16"/>
          <w:szCs w:val="16"/>
        </w:rPr>
        <w:t xml:space="preserve"> объектов капитального строительства. </w:t>
      </w:r>
      <w:proofErr w:type="gramStart"/>
      <w:r w:rsidRPr="00DD4E71">
        <w:rPr>
          <w:rFonts w:ascii="Arial" w:hAnsi="Arial" w:cs="Arial"/>
          <w:color w:val="000000" w:themeColor="text1"/>
          <w:sz w:val="16"/>
          <w:szCs w:val="16"/>
        </w:rPr>
        <w:t>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roofErr w:type="gramEnd"/>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3. В пределах территориальных зон могут устанавливаться </w:t>
      </w:r>
      <w:proofErr w:type="spellStart"/>
      <w:r w:rsidRPr="00DD4E71">
        <w:rPr>
          <w:rFonts w:ascii="Arial" w:hAnsi="Arial" w:cs="Arial"/>
          <w:color w:val="000000" w:themeColor="text1"/>
          <w:sz w:val="16"/>
          <w:szCs w:val="16"/>
        </w:rPr>
        <w:t>подзоны</w:t>
      </w:r>
      <w:proofErr w:type="spellEnd"/>
      <w:r w:rsidRPr="00DD4E71">
        <w:rPr>
          <w:rFonts w:ascii="Arial" w:hAnsi="Arial" w:cs="Arial"/>
          <w:color w:val="000000" w:themeColor="text1"/>
          <w:sz w:val="16"/>
          <w:szCs w:val="16"/>
        </w:rPr>
        <w:t xml:space="preserve"> с одинаковыми </w:t>
      </w:r>
      <w:hyperlink w:anchor="sub_37" w:history="1">
        <w:r w:rsidRPr="00DD4E71">
          <w:rPr>
            <w:rFonts w:ascii="Arial" w:hAnsi="Arial" w:cs="Arial"/>
            <w:color w:val="000000" w:themeColor="text1"/>
            <w:sz w:val="16"/>
            <w:szCs w:val="16"/>
          </w:rPr>
          <w:t>видами</w:t>
        </w:r>
      </w:hyperlink>
      <w:r w:rsidRPr="00DD4E71">
        <w:rPr>
          <w:rFonts w:ascii="Arial" w:hAnsi="Arial" w:cs="Arial"/>
          <w:color w:val="000000" w:themeColor="text1"/>
          <w:sz w:val="16"/>
          <w:szCs w:val="16"/>
        </w:rPr>
        <w:t xml:space="preserve">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DF74E3" w:rsidRPr="00DD4E71" w:rsidRDefault="00DF74E3" w:rsidP="00DF74E3">
      <w:pPr>
        <w:jc w:val="center"/>
        <w:rPr>
          <w:rFonts w:ascii="Arial" w:hAnsi="Arial" w:cs="Arial"/>
          <w:color w:val="000000" w:themeColor="text1"/>
          <w:sz w:val="16"/>
          <w:szCs w:val="16"/>
        </w:rPr>
      </w:pPr>
    </w:p>
    <w:p w:rsidR="00DF74E3" w:rsidRPr="00DD4E71" w:rsidRDefault="00DF74E3" w:rsidP="00DF74E3">
      <w:pPr>
        <w:jc w:val="center"/>
        <w:rPr>
          <w:rFonts w:ascii="Arial" w:hAnsi="Arial" w:cs="Arial"/>
          <w:b/>
          <w:color w:val="000000" w:themeColor="text1"/>
          <w:sz w:val="16"/>
          <w:szCs w:val="16"/>
        </w:rPr>
      </w:pPr>
    </w:p>
    <w:p w:rsidR="00DF74E3" w:rsidRPr="00DD4E71" w:rsidRDefault="00DF74E3" w:rsidP="00DF74E3">
      <w:pPr>
        <w:jc w:val="center"/>
        <w:rPr>
          <w:rFonts w:ascii="Arial" w:hAnsi="Arial" w:cs="Arial"/>
          <w:color w:val="000000" w:themeColor="text1"/>
          <w:sz w:val="16"/>
          <w:szCs w:val="16"/>
        </w:rPr>
      </w:pPr>
      <w:r w:rsidRPr="00DD4E71">
        <w:rPr>
          <w:rFonts w:ascii="Arial" w:hAnsi="Arial" w:cs="Arial"/>
          <w:b/>
          <w:color w:val="000000" w:themeColor="text1"/>
          <w:sz w:val="16"/>
          <w:szCs w:val="16"/>
        </w:rPr>
        <w:t xml:space="preserve">Статья 43. </w:t>
      </w:r>
      <w:r w:rsidRPr="00DD4E71">
        <w:rPr>
          <w:rFonts w:ascii="Arial" w:hAnsi="Arial" w:cs="Arial"/>
          <w:color w:val="000000" w:themeColor="text1"/>
          <w:sz w:val="16"/>
          <w:szCs w:val="16"/>
        </w:rPr>
        <w:t>Градостроительные регламенты. Жилые зоны</w:t>
      </w:r>
    </w:p>
    <w:p w:rsidR="00DF74E3" w:rsidRPr="00DD4E71" w:rsidRDefault="00DF74E3" w:rsidP="00DF74E3">
      <w:pPr>
        <w:jc w:val="center"/>
        <w:rPr>
          <w:rFonts w:ascii="Arial" w:hAnsi="Arial" w:cs="Arial"/>
          <w:b/>
          <w:bCs/>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Жилые зоны (Ж) выделены для обеспечения правовых условий формирования жилых районов и организации благоприятной и безопасной среды проживания населения, отвечающей его социальным, культурным, бытовым и другим потребностям.</w:t>
      </w: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1. </w:t>
      </w:r>
      <w:proofErr w:type="gramStart"/>
      <w:r w:rsidRPr="00DD4E71">
        <w:rPr>
          <w:rFonts w:ascii="Arial" w:hAnsi="Arial" w:cs="Arial"/>
          <w:bCs/>
          <w:color w:val="000000" w:themeColor="text1"/>
          <w:sz w:val="16"/>
          <w:szCs w:val="16"/>
        </w:rPr>
        <w:t>Ж</w:t>
      </w:r>
      <w:proofErr w:type="gramEnd"/>
      <w:r w:rsidRPr="00DD4E71">
        <w:rPr>
          <w:rFonts w:ascii="Arial" w:hAnsi="Arial" w:cs="Arial"/>
          <w:bCs/>
          <w:color w:val="000000" w:themeColor="text1"/>
          <w:sz w:val="16"/>
          <w:szCs w:val="16"/>
        </w:rPr>
        <w:t xml:space="preserve"> – 1. Зона застройки индивидуальными жилыми домами.</w:t>
      </w: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Зона застройки индивидуальными жилыми домами Ж-1 выделена для обеспечения правовых, социальных, культурных, бытовых условий формирования жилых районов с минимально разрешенным набором услуг местного значения.</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ab/>
        <w:t>Виды разрешенного использования земельных участков и объектов капитального строительства в зоне застройки индивидуальными жилыми домами приведены в таблице № 1 (статья 36 настоящих Правил) и статье 37 настоящих Правил.</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p w:rsidR="00DF74E3" w:rsidRPr="00DD4E71" w:rsidRDefault="00DF74E3" w:rsidP="00DF74E3">
      <w:pPr>
        <w:jc w:val="center"/>
        <w:rPr>
          <w:rFonts w:ascii="Arial" w:hAnsi="Arial" w:cs="Arial"/>
          <w:b/>
          <w:color w:val="000000" w:themeColor="text1"/>
          <w:sz w:val="16"/>
          <w:szCs w:val="16"/>
        </w:rPr>
      </w:pPr>
    </w:p>
    <w:p w:rsidR="00DF74E3" w:rsidRPr="00DD4E71" w:rsidRDefault="00DF74E3" w:rsidP="00DF74E3">
      <w:pPr>
        <w:jc w:val="center"/>
        <w:rPr>
          <w:rFonts w:ascii="Arial" w:hAnsi="Arial" w:cs="Arial"/>
          <w:b/>
          <w:color w:val="000000" w:themeColor="text1"/>
          <w:sz w:val="16"/>
          <w:szCs w:val="16"/>
        </w:rPr>
      </w:pPr>
    </w:p>
    <w:p w:rsidR="00DF74E3" w:rsidRPr="00DD4E71" w:rsidRDefault="00DF74E3" w:rsidP="00DF74E3">
      <w:pPr>
        <w:jc w:val="center"/>
        <w:rPr>
          <w:rFonts w:ascii="Arial" w:hAnsi="Arial" w:cs="Arial"/>
          <w:b/>
          <w:color w:val="000000" w:themeColor="text1"/>
          <w:sz w:val="16"/>
          <w:szCs w:val="16"/>
        </w:rPr>
        <w:sectPr w:rsidR="00DF74E3" w:rsidRPr="00DD4E71" w:rsidSect="00DF74E3">
          <w:pgSz w:w="11900" w:h="16800"/>
          <w:pgMar w:top="640" w:right="567" w:bottom="1134" w:left="1701" w:header="720" w:footer="720" w:gutter="0"/>
          <w:cols w:space="720"/>
          <w:noEndnote/>
          <w:docGrid w:linePitch="326"/>
        </w:sect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985"/>
        <w:gridCol w:w="1134"/>
        <w:gridCol w:w="709"/>
        <w:gridCol w:w="850"/>
        <w:gridCol w:w="851"/>
        <w:gridCol w:w="2551"/>
        <w:gridCol w:w="1701"/>
        <w:gridCol w:w="9"/>
        <w:gridCol w:w="983"/>
        <w:gridCol w:w="851"/>
        <w:gridCol w:w="1134"/>
        <w:gridCol w:w="1134"/>
      </w:tblGrid>
      <w:tr w:rsidR="00DF74E3" w:rsidRPr="00DD4E71" w:rsidTr="00DF74E3">
        <w:tc>
          <w:tcPr>
            <w:tcW w:w="3403"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lastRenderedPageBreak/>
              <w:t>Наименование параметров</w:t>
            </w:r>
          </w:p>
        </w:tc>
        <w:tc>
          <w:tcPr>
            <w:tcW w:w="1134"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Единицы измерения</w:t>
            </w:r>
          </w:p>
        </w:tc>
        <w:tc>
          <w:tcPr>
            <w:tcW w:w="2410"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 xml:space="preserve">Объекты </w:t>
            </w:r>
            <w:proofErr w:type="gramStart"/>
            <w:r w:rsidRPr="00DD4E71">
              <w:rPr>
                <w:rFonts w:ascii="Arial" w:hAnsi="Arial" w:cs="Arial"/>
                <w:color w:val="000000" w:themeColor="text1"/>
                <w:sz w:val="16"/>
                <w:szCs w:val="16"/>
              </w:rPr>
              <w:t>жилищного</w:t>
            </w:r>
            <w:proofErr w:type="gramEnd"/>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строительства</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(коды видов)</w:t>
            </w:r>
          </w:p>
        </w:tc>
        <w:tc>
          <w:tcPr>
            <w:tcW w:w="8363" w:type="dxa"/>
            <w:gridSpan w:val="7"/>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Объекты общественного назначения (коды видов)</w:t>
            </w:r>
          </w:p>
        </w:tc>
      </w:tr>
      <w:tr w:rsidR="00DF74E3" w:rsidRPr="00DD4E71" w:rsidTr="00DF74E3">
        <w:tc>
          <w:tcPr>
            <w:tcW w:w="3403" w:type="dxa"/>
            <w:gridSpan w:val="2"/>
          </w:tcPr>
          <w:p w:rsidR="00DF74E3" w:rsidRPr="00DD4E71" w:rsidRDefault="00DF74E3" w:rsidP="00DF74E3">
            <w:pPr>
              <w:rPr>
                <w:rFonts w:ascii="Arial" w:hAnsi="Arial" w:cs="Arial"/>
                <w:color w:val="000000" w:themeColor="text1"/>
                <w:sz w:val="16"/>
                <w:szCs w:val="16"/>
              </w:rPr>
            </w:pPr>
          </w:p>
        </w:tc>
        <w:tc>
          <w:tcPr>
            <w:tcW w:w="1134" w:type="dxa"/>
          </w:tcPr>
          <w:p w:rsidR="00DF74E3" w:rsidRPr="00DD4E71" w:rsidRDefault="00DF74E3" w:rsidP="00DF74E3">
            <w:pPr>
              <w:rPr>
                <w:rFonts w:ascii="Arial" w:hAnsi="Arial" w:cs="Arial"/>
                <w:color w:val="000000" w:themeColor="text1"/>
                <w:sz w:val="16"/>
                <w:szCs w:val="16"/>
              </w:rPr>
            </w:pPr>
          </w:p>
        </w:tc>
        <w:tc>
          <w:tcPr>
            <w:tcW w:w="709"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2.1</w:t>
            </w:r>
          </w:p>
        </w:tc>
        <w:tc>
          <w:tcPr>
            <w:tcW w:w="850"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2.1.1 </w:t>
            </w:r>
          </w:p>
        </w:tc>
        <w:tc>
          <w:tcPr>
            <w:tcW w:w="851"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2.3</w:t>
            </w:r>
          </w:p>
        </w:tc>
        <w:tc>
          <w:tcPr>
            <w:tcW w:w="2551" w:type="dxa"/>
          </w:tcPr>
          <w:p w:rsidR="00DF74E3" w:rsidRPr="00DD4E71" w:rsidRDefault="00DF74E3" w:rsidP="00DF74E3">
            <w:pPr>
              <w:suppressAutoHyphens/>
              <w:rPr>
                <w:rFonts w:ascii="Arial" w:hAnsi="Arial" w:cs="Arial"/>
                <w:color w:val="000000" w:themeColor="text1"/>
                <w:sz w:val="16"/>
                <w:szCs w:val="16"/>
                <w:lang w:eastAsia="ar-SA"/>
              </w:rPr>
            </w:pPr>
            <w:r w:rsidRPr="00DD4E71">
              <w:rPr>
                <w:rFonts w:ascii="Arial" w:hAnsi="Arial" w:cs="Arial"/>
                <w:color w:val="000000" w:themeColor="text1"/>
                <w:sz w:val="16"/>
                <w:szCs w:val="16"/>
              </w:rPr>
              <w:t xml:space="preserve">3.1, </w:t>
            </w:r>
            <w:r w:rsidRPr="00DD4E71">
              <w:rPr>
                <w:rFonts w:ascii="Arial" w:hAnsi="Arial" w:cs="Arial"/>
                <w:color w:val="000000" w:themeColor="text1"/>
                <w:sz w:val="16"/>
                <w:szCs w:val="16"/>
                <w:lang w:eastAsia="ar-SA"/>
              </w:rPr>
              <w:t>3.1.2, 3.2, 3.2.1, 3.2.2, 3.2.3, 3.2.4, 3.3, 3.4.1, 3.10.1, 4.1,  5.1.2, 5.1.3</w:t>
            </w:r>
          </w:p>
        </w:tc>
        <w:tc>
          <w:tcPr>
            <w:tcW w:w="1701"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3.1.1, </w:t>
            </w:r>
            <w:r w:rsidRPr="00DD4E71">
              <w:rPr>
                <w:rFonts w:ascii="Arial" w:hAnsi="Arial" w:cs="Arial"/>
                <w:color w:val="000000" w:themeColor="text1"/>
                <w:sz w:val="16"/>
                <w:szCs w:val="16"/>
                <w:lang w:eastAsia="ar-SA"/>
              </w:rPr>
              <w:t xml:space="preserve">9.3, </w:t>
            </w:r>
            <w:r w:rsidRPr="00DD4E71">
              <w:rPr>
                <w:rFonts w:ascii="Arial" w:hAnsi="Arial" w:cs="Arial"/>
                <w:color w:val="000000" w:themeColor="text1"/>
                <w:sz w:val="16"/>
                <w:szCs w:val="16"/>
              </w:rPr>
              <w:t>12.0, 12.0.1, 12.0.2</w:t>
            </w:r>
          </w:p>
        </w:tc>
        <w:tc>
          <w:tcPr>
            <w:tcW w:w="992" w:type="dxa"/>
            <w:gridSpan w:val="2"/>
          </w:tcPr>
          <w:p w:rsidR="00DF74E3" w:rsidRPr="00DD4E71" w:rsidRDefault="00DF74E3" w:rsidP="00DF74E3">
            <w:pPr>
              <w:ind w:left="46"/>
              <w:jc w:val="center"/>
              <w:rPr>
                <w:rFonts w:ascii="Arial" w:hAnsi="Arial" w:cs="Arial"/>
                <w:color w:val="000000" w:themeColor="text1"/>
                <w:sz w:val="16"/>
                <w:szCs w:val="16"/>
              </w:rPr>
            </w:pPr>
            <w:r w:rsidRPr="00DD4E71">
              <w:rPr>
                <w:rFonts w:ascii="Arial" w:hAnsi="Arial" w:cs="Arial"/>
                <w:color w:val="000000" w:themeColor="text1"/>
                <w:sz w:val="16"/>
                <w:szCs w:val="16"/>
              </w:rPr>
              <w:t>2.7.1</w:t>
            </w:r>
          </w:p>
        </w:tc>
        <w:tc>
          <w:tcPr>
            <w:tcW w:w="851" w:type="dxa"/>
          </w:tcPr>
          <w:p w:rsidR="00DF74E3" w:rsidRPr="00DD4E71" w:rsidRDefault="00DF74E3" w:rsidP="00DF74E3">
            <w:pPr>
              <w:ind w:left="46"/>
              <w:jc w:val="center"/>
              <w:rPr>
                <w:rFonts w:ascii="Arial" w:hAnsi="Arial" w:cs="Arial"/>
                <w:color w:val="000000" w:themeColor="text1"/>
                <w:sz w:val="16"/>
                <w:szCs w:val="16"/>
              </w:rPr>
            </w:pPr>
            <w:r w:rsidRPr="00DD4E71">
              <w:rPr>
                <w:rFonts w:ascii="Arial" w:hAnsi="Arial" w:cs="Arial"/>
                <w:color w:val="000000" w:themeColor="text1"/>
                <w:sz w:val="16"/>
                <w:szCs w:val="16"/>
              </w:rPr>
              <w:t>3.5.1</w:t>
            </w:r>
          </w:p>
        </w:tc>
        <w:tc>
          <w:tcPr>
            <w:tcW w:w="1134"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3.7, 3.7.1 </w:t>
            </w:r>
          </w:p>
        </w:tc>
        <w:tc>
          <w:tcPr>
            <w:tcW w:w="1134"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4.4, 4.6</w:t>
            </w:r>
          </w:p>
        </w:tc>
      </w:tr>
      <w:tr w:rsidR="00DF74E3" w:rsidRPr="00DD4E71" w:rsidTr="00DF74E3">
        <w:tc>
          <w:tcPr>
            <w:tcW w:w="15310" w:type="dxa"/>
            <w:gridSpan w:val="13"/>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Предельные размеры земельных участков:</w:t>
            </w:r>
          </w:p>
        </w:tc>
      </w:tr>
      <w:tr w:rsidR="00DF74E3" w:rsidRPr="00DD4E71" w:rsidTr="00DF74E3">
        <w:tc>
          <w:tcPr>
            <w:tcW w:w="3403"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максимальная площадь</w:t>
            </w:r>
          </w:p>
        </w:tc>
        <w:tc>
          <w:tcPr>
            <w:tcW w:w="1134"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7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2500</w:t>
            </w:r>
          </w:p>
        </w:tc>
        <w:tc>
          <w:tcPr>
            <w:tcW w:w="85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8500</w:t>
            </w:r>
          </w:p>
        </w:tc>
        <w:tc>
          <w:tcPr>
            <w:tcW w:w="8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8500</w:t>
            </w:r>
          </w:p>
        </w:tc>
        <w:tc>
          <w:tcPr>
            <w:tcW w:w="25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45000</w:t>
            </w:r>
          </w:p>
        </w:tc>
        <w:tc>
          <w:tcPr>
            <w:tcW w:w="1701" w:type="dxa"/>
            <w:vMerge w:val="restart"/>
            <w:textDirection w:val="btLr"/>
          </w:tcPr>
          <w:p w:rsidR="00DF74E3" w:rsidRPr="00DD4E71" w:rsidRDefault="00DF74E3" w:rsidP="00DF74E3">
            <w:pPr>
              <w:ind w:left="113" w:right="113"/>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p w:rsidR="00DF74E3" w:rsidRPr="00DD4E71" w:rsidRDefault="00DF74E3" w:rsidP="00DF74E3">
            <w:pPr>
              <w:ind w:left="113" w:right="113"/>
              <w:jc w:val="center"/>
              <w:rPr>
                <w:rFonts w:ascii="Arial" w:hAnsi="Arial" w:cs="Arial"/>
                <w:color w:val="000000" w:themeColor="text1"/>
                <w:sz w:val="16"/>
                <w:szCs w:val="16"/>
              </w:rPr>
            </w:pPr>
          </w:p>
        </w:tc>
        <w:tc>
          <w:tcPr>
            <w:tcW w:w="992"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150</w:t>
            </w:r>
          </w:p>
        </w:tc>
        <w:tc>
          <w:tcPr>
            <w:tcW w:w="8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45000</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10000</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8500</w:t>
            </w:r>
          </w:p>
        </w:tc>
      </w:tr>
      <w:tr w:rsidR="00DF74E3" w:rsidRPr="00DD4E71" w:rsidTr="00DF74E3">
        <w:tc>
          <w:tcPr>
            <w:tcW w:w="3403"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минимальная площадь</w:t>
            </w:r>
          </w:p>
        </w:tc>
        <w:tc>
          <w:tcPr>
            <w:tcW w:w="1134"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7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300</w:t>
            </w:r>
          </w:p>
        </w:tc>
        <w:tc>
          <w:tcPr>
            <w:tcW w:w="85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400</w:t>
            </w:r>
          </w:p>
        </w:tc>
        <w:tc>
          <w:tcPr>
            <w:tcW w:w="8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w:t>
            </w:r>
          </w:p>
        </w:tc>
        <w:tc>
          <w:tcPr>
            <w:tcW w:w="25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200</w:t>
            </w:r>
          </w:p>
        </w:tc>
        <w:tc>
          <w:tcPr>
            <w:tcW w:w="1701" w:type="dxa"/>
            <w:vMerge/>
          </w:tcPr>
          <w:p w:rsidR="00DF74E3" w:rsidRPr="00DD4E71" w:rsidRDefault="00DF74E3" w:rsidP="00DF74E3">
            <w:pPr>
              <w:jc w:val="center"/>
              <w:rPr>
                <w:rFonts w:ascii="Arial" w:hAnsi="Arial" w:cs="Arial"/>
                <w:color w:val="000000" w:themeColor="text1"/>
                <w:sz w:val="16"/>
                <w:szCs w:val="16"/>
              </w:rPr>
            </w:pPr>
          </w:p>
        </w:tc>
        <w:tc>
          <w:tcPr>
            <w:tcW w:w="992"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8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400</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w:t>
            </w:r>
            <w:r w:rsidRPr="00DD4E71">
              <w:rPr>
                <w:rFonts w:ascii="Arial" w:hAnsi="Arial" w:cs="Arial"/>
                <w:color w:val="000000"/>
                <w:sz w:val="16"/>
                <w:szCs w:val="16"/>
                <w:lang w:eastAsia="ar-SA"/>
              </w:rPr>
              <w:t>*/300</w:t>
            </w:r>
          </w:p>
        </w:tc>
      </w:tr>
      <w:tr w:rsidR="00DF74E3" w:rsidRPr="00DD4E71" w:rsidTr="00DF74E3">
        <w:tc>
          <w:tcPr>
            <w:tcW w:w="3403"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минимальная ширина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вдоль фронта улицы</w:t>
            </w:r>
          </w:p>
        </w:tc>
        <w:tc>
          <w:tcPr>
            <w:tcW w:w="1134"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7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85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8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w:t>
            </w:r>
          </w:p>
        </w:tc>
        <w:tc>
          <w:tcPr>
            <w:tcW w:w="25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1701" w:type="dxa"/>
            <w:vMerge/>
          </w:tcPr>
          <w:p w:rsidR="00DF74E3" w:rsidRPr="00DD4E71" w:rsidRDefault="00DF74E3" w:rsidP="00DF74E3">
            <w:pPr>
              <w:jc w:val="center"/>
              <w:rPr>
                <w:rFonts w:ascii="Arial" w:hAnsi="Arial" w:cs="Arial"/>
                <w:color w:val="000000" w:themeColor="text1"/>
                <w:sz w:val="16"/>
                <w:szCs w:val="16"/>
              </w:rPr>
            </w:pPr>
          </w:p>
        </w:tc>
        <w:tc>
          <w:tcPr>
            <w:tcW w:w="992"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w:t>
            </w:r>
          </w:p>
        </w:tc>
        <w:tc>
          <w:tcPr>
            <w:tcW w:w="8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w:t>
            </w:r>
            <w:r w:rsidRPr="00DD4E71">
              <w:rPr>
                <w:rFonts w:ascii="Arial" w:hAnsi="Arial" w:cs="Arial"/>
                <w:color w:val="000000"/>
                <w:sz w:val="16"/>
                <w:szCs w:val="16"/>
                <w:lang w:eastAsia="ar-SA"/>
              </w:rPr>
              <w:t>*/12</w:t>
            </w:r>
          </w:p>
        </w:tc>
      </w:tr>
      <w:tr w:rsidR="00DF74E3" w:rsidRPr="00DD4E71" w:rsidTr="00DF74E3">
        <w:tc>
          <w:tcPr>
            <w:tcW w:w="15310" w:type="dxa"/>
            <w:gridSpan w:val="13"/>
          </w:tcPr>
          <w:p w:rsidR="00DF74E3" w:rsidRPr="00DD4E71" w:rsidRDefault="00DF74E3" w:rsidP="00DF74E3">
            <w:pPr>
              <w:rPr>
                <w:rFonts w:ascii="Arial" w:hAnsi="Arial" w:cs="Arial"/>
                <w:color w:val="000000" w:themeColor="text1"/>
                <w:sz w:val="16"/>
                <w:szCs w:val="16"/>
              </w:rPr>
            </w:pPr>
            <w:r w:rsidRPr="00DD4E71">
              <w:rPr>
                <w:rFonts w:ascii="Arial" w:hAnsi="Arial" w:cs="Arial"/>
                <w:b/>
                <w:color w:val="000000"/>
                <w:sz w:val="16"/>
                <w:szCs w:val="16"/>
                <w:lang w:eastAsia="ar-SA"/>
              </w:rPr>
              <w:t xml:space="preserve">* </w:t>
            </w:r>
            <w:r w:rsidRPr="00DD4E71">
              <w:rPr>
                <w:rFonts w:ascii="Arial" w:hAnsi="Arial" w:cs="Arial"/>
                <w:sz w:val="16"/>
                <w:szCs w:val="16"/>
              </w:rPr>
              <w:t>за исключением вновь образуемых незастроенных земельных участков</w:t>
            </w:r>
          </w:p>
        </w:tc>
      </w:tr>
      <w:tr w:rsidR="00DF74E3" w:rsidRPr="00DD4E71" w:rsidTr="00DF74E3">
        <w:tc>
          <w:tcPr>
            <w:tcW w:w="15310" w:type="dxa"/>
            <w:gridSpan w:val="13"/>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DF74E3" w:rsidRPr="00DD4E71" w:rsidTr="00DF74E3">
        <w:tc>
          <w:tcPr>
            <w:tcW w:w="1418"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красной линии улиц</w:t>
            </w:r>
          </w:p>
        </w:tc>
        <w:tc>
          <w:tcPr>
            <w:tcW w:w="1985"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7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85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8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25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1710"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98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w:t>
            </w:r>
          </w:p>
        </w:tc>
        <w:tc>
          <w:tcPr>
            <w:tcW w:w="8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25</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r>
      <w:tr w:rsidR="00DF74E3" w:rsidRPr="00DD4E71" w:rsidTr="00DF74E3">
        <w:tc>
          <w:tcPr>
            <w:tcW w:w="1418" w:type="dxa"/>
            <w:vMerge/>
          </w:tcPr>
          <w:p w:rsidR="00DF74E3" w:rsidRPr="00DD4E71" w:rsidRDefault="00DF74E3" w:rsidP="00DF74E3">
            <w:pPr>
              <w:rPr>
                <w:rFonts w:ascii="Arial" w:hAnsi="Arial" w:cs="Arial"/>
                <w:color w:val="000000" w:themeColor="text1"/>
                <w:sz w:val="16"/>
                <w:szCs w:val="16"/>
              </w:rPr>
            </w:pPr>
          </w:p>
        </w:tc>
        <w:tc>
          <w:tcPr>
            <w:tcW w:w="1985"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0773" w:type="dxa"/>
            <w:gridSpan w:val="10"/>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c>
          <w:tcPr>
            <w:tcW w:w="1418"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красных линий проездов</w:t>
            </w:r>
          </w:p>
        </w:tc>
        <w:tc>
          <w:tcPr>
            <w:tcW w:w="1985"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7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85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8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25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170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992"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w:t>
            </w:r>
          </w:p>
        </w:tc>
        <w:tc>
          <w:tcPr>
            <w:tcW w:w="8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r>
      <w:tr w:rsidR="00DF74E3" w:rsidRPr="00DD4E71" w:rsidTr="00DF74E3">
        <w:tc>
          <w:tcPr>
            <w:tcW w:w="1418" w:type="dxa"/>
            <w:vMerge/>
          </w:tcPr>
          <w:p w:rsidR="00DF74E3" w:rsidRPr="00DD4E71" w:rsidRDefault="00DF74E3" w:rsidP="00DF74E3">
            <w:pPr>
              <w:rPr>
                <w:rFonts w:ascii="Arial" w:hAnsi="Arial" w:cs="Arial"/>
                <w:color w:val="000000" w:themeColor="text1"/>
                <w:sz w:val="16"/>
                <w:szCs w:val="16"/>
              </w:rPr>
            </w:pPr>
          </w:p>
        </w:tc>
        <w:tc>
          <w:tcPr>
            <w:tcW w:w="1985"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0773" w:type="dxa"/>
            <w:gridSpan w:val="10"/>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c>
          <w:tcPr>
            <w:tcW w:w="1418"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границ смежных земельных участков</w:t>
            </w:r>
          </w:p>
        </w:tc>
        <w:tc>
          <w:tcPr>
            <w:tcW w:w="1985"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блокировке</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7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85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8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25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170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992"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8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r>
      <w:tr w:rsidR="00DF74E3" w:rsidRPr="00DD4E71" w:rsidTr="00DF74E3">
        <w:tc>
          <w:tcPr>
            <w:tcW w:w="1418" w:type="dxa"/>
            <w:vMerge/>
          </w:tcPr>
          <w:p w:rsidR="00DF74E3" w:rsidRPr="00DD4E71" w:rsidRDefault="00DF74E3" w:rsidP="00DF74E3">
            <w:pPr>
              <w:rPr>
                <w:rFonts w:ascii="Arial" w:hAnsi="Arial" w:cs="Arial"/>
                <w:color w:val="000000" w:themeColor="text1"/>
                <w:sz w:val="16"/>
                <w:szCs w:val="16"/>
              </w:rPr>
            </w:pPr>
          </w:p>
        </w:tc>
        <w:tc>
          <w:tcPr>
            <w:tcW w:w="1985"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иных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случаях</w:t>
            </w:r>
            <w:proofErr w:type="gramEnd"/>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7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85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8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25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70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992"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w:t>
            </w:r>
          </w:p>
        </w:tc>
        <w:tc>
          <w:tcPr>
            <w:tcW w:w="8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r>
      <w:tr w:rsidR="00DF74E3" w:rsidRPr="00DD4E71" w:rsidTr="00DF74E3">
        <w:trPr>
          <w:trHeight w:val="435"/>
        </w:trPr>
        <w:tc>
          <w:tcPr>
            <w:tcW w:w="15310" w:type="dxa"/>
            <w:gridSpan w:val="13"/>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DF74E3" w:rsidRPr="00DD4E71" w:rsidTr="00DF74E3">
        <w:tc>
          <w:tcPr>
            <w:tcW w:w="3403"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предельное количество этажей  (количество надземных этажей)</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этаж</w:t>
            </w:r>
          </w:p>
        </w:tc>
        <w:tc>
          <w:tcPr>
            <w:tcW w:w="7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85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 xml:space="preserve"> 4</w:t>
            </w:r>
          </w:p>
        </w:tc>
        <w:tc>
          <w:tcPr>
            <w:tcW w:w="8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25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70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992"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w:t>
            </w:r>
          </w:p>
        </w:tc>
        <w:tc>
          <w:tcPr>
            <w:tcW w:w="8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r>
      <w:tr w:rsidR="00DF74E3" w:rsidRPr="00DD4E71" w:rsidTr="00DF74E3">
        <w:tc>
          <w:tcPr>
            <w:tcW w:w="3403"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максимальная</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высота зданий (до</w:t>
            </w:r>
            <w:proofErr w:type="gramEnd"/>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конька)</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7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85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8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25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170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992"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w:t>
            </w:r>
          </w:p>
        </w:tc>
        <w:tc>
          <w:tcPr>
            <w:tcW w:w="8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40</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r>
      <w:tr w:rsidR="00DF74E3" w:rsidRPr="00DD4E71" w:rsidTr="00DF74E3">
        <w:tc>
          <w:tcPr>
            <w:tcW w:w="3403"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максимальный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показатель процента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застройки (процент застройки подземной части не регламентируется)</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7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60</w:t>
            </w:r>
          </w:p>
        </w:tc>
        <w:tc>
          <w:tcPr>
            <w:tcW w:w="85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60</w:t>
            </w:r>
          </w:p>
        </w:tc>
        <w:tc>
          <w:tcPr>
            <w:tcW w:w="8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80</w:t>
            </w:r>
          </w:p>
        </w:tc>
        <w:tc>
          <w:tcPr>
            <w:tcW w:w="25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65</w:t>
            </w:r>
          </w:p>
        </w:tc>
        <w:tc>
          <w:tcPr>
            <w:tcW w:w="170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992"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95</w:t>
            </w:r>
          </w:p>
        </w:tc>
        <w:tc>
          <w:tcPr>
            <w:tcW w:w="8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65</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60</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70</w:t>
            </w:r>
          </w:p>
        </w:tc>
      </w:tr>
    </w:tbl>
    <w:p w:rsidR="00DF74E3" w:rsidRPr="00DD4E71" w:rsidRDefault="00DF74E3" w:rsidP="00DF74E3">
      <w:pPr>
        <w:jc w:val="center"/>
        <w:rPr>
          <w:rFonts w:ascii="Arial" w:hAnsi="Arial" w:cs="Arial"/>
          <w:bCs/>
          <w:color w:val="000000" w:themeColor="text1"/>
          <w:sz w:val="16"/>
          <w:szCs w:val="16"/>
        </w:rPr>
      </w:pPr>
    </w:p>
    <w:p w:rsidR="00DF74E3" w:rsidRPr="00DD4E71" w:rsidRDefault="00DF74E3" w:rsidP="00DF74E3">
      <w:pPr>
        <w:jc w:val="center"/>
        <w:rPr>
          <w:rFonts w:ascii="Arial" w:hAnsi="Arial" w:cs="Arial"/>
          <w:color w:val="000000" w:themeColor="text1"/>
          <w:sz w:val="16"/>
          <w:szCs w:val="16"/>
        </w:rPr>
      </w:pPr>
      <w:r w:rsidRPr="00DD4E71">
        <w:rPr>
          <w:rFonts w:ascii="Arial" w:hAnsi="Arial" w:cs="Arial"/>
          <w:bCs/>
          <w:color w:val="000000" w:themeColor="text1"/>
          <w:sz w:val="16"/>
          <w:szCs w:val="16"/>
        </w:rPr>
        <w:t xml:space="preserve">2. </w:t>
      </w:r>
      <w:proofErr w:type="gramStart"/>
      <w:r w:rsidRPr="00DD4E71">
        <w:rPr>
          <w:rFonts w:ascii="Arial" w:hAnsi="Arial" w:cs="Arial"/>
          <w:bCs/>
          <w:color w:val="000000" w:themeColor="text1"/>
          <w:sz w:val="16"/>
          <w:szCs w:val="16"/>
        </w:rPr>
        <w:t>Ж</w:t>
      </w:r>
      <w:proofErr w:type="gramEnd"/>
      <w:r w:rsidRPr="00DD4E71">
        <w:rPr>
          <w:rFonts w:ascii="Arial" w:hAnsi="Arial" w:cs="Arial"/>
          <w:bCs/>
          <w:color w:val="000000" w:themeColor="text1"/>
          <w:sz w:val="16"/>
          <w:szCs w:val="16"/>
        </w:rPr>
        <w:t xml:space="preserve"> – 2. Зона </w:t>
      </w:r>
      <w:r w:rsidRPr="00DD4E71">
        <w:rPr>
          <w:rFonts w:ascii="Arial" w:hAnsi="Arial" w:cs="Arial"/>
          <w:color w:val="000000" w:themeColor="text1"/>
          <w:sz w:val="16"/>
          <w:szCs w:val="16"/>
        </w:rPr>
        <w:t>застройки малоэтажными жилыми домами</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 xml:space="preserve">до 4 этажей (включая </w:t>
      </w:r>
      <w:proofErr w:type="gramStart"/>
      <w:r w:rsidRPr="00DD4E71">
        <w:rPr>
          <w:rFonts w:ascii="Arial" w:hAnsi="Arial" w:cs="Arial"/>
          <w:color w:val="000000" w:themeColor="text1"/>
          <w:sz w:val="16"/>
          <w:szCs w:val="16"/>
        </w:rPr>
        <w:t>мансардный</w:t>
      </w:r>
      <w:proofErr w:type="gramEnd"/>
      <w:r w:rsidRPr="00DD4E71">
        <w:rPr>
          <w:rFonts w:ascii="Arial" w:hAnsi="Arial" w:cs="Arial"/>
          <w:color w:val="000000" w:themeColor="text1"/>
          <w:sz w:val="16"/>
          <w:szCs w:val="16"/>
        </w:rPr>
        <w:t>)</w:t>
      </w:r>
      <w:r w:rsidRPr="00DD4E71">
        <w:rPr>
          <w:rFonts w:ascii="Arial" w:hAnsi="Arial" w:cs="Arial"/>
          <w:bCs/>
          <w:color w:val="000000" w:themeColor="text1"/>
          <w:sz w:val="16"/>
          <w:szCs w:val="16"/>
        </w:rPr>
        <w:t>.</w:t>
      </w: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Зона застройки малоэтажными жилыми домами Ж–2 выделена для формирования жилых районов с размещением отдельно стоящих малоэтажных многоквартирных жилых домов до</w:t>
      </w:r>
      <w:proofErr w:type="gramStart"/>
      <w:r w:rsidRPr="00DD4E71">
        <w:rPr>
          <w:rFonts w:ascii="Arial" w:hAnsi="Arial" w:cs="Arial"/>
          <w:color w:val="000000" w:themeColor="text1"/>
          <w:sz w:val="16"/>
          <w:szCs w:val="16"/>
        </w:rPr>
        <w:t>4</w:t>
      </w:r>
      <w:proofErr w:type="gramEnd"/>
      <w:r w:rsidRPr="00DD4E71">
        <w:rPr>
          <w:rFonts w:ascii="Arial" w:hAnsi="Arial" w:cs="Arial"/>
          <w:color w:val="000000" w:themeColor="text1"/>
          <w:sz w:val="16"/>
          <w:szCs w:val="16"/>
        </w:rPr>
        <w:t xml:space="preserve"> этажей (включая мансардный), с минимально разрешенным набором услуг местного значения. </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Виды разрешенного использования земельных участков и объектов капитального строительства в зоне застройки малоэтажными жилыми домами приведены в таблице № 1 (статья 40 настоящих Правил) и статье 41 настоящих Правил.</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DF74E3" w:rsidRPr="00DD4E71" w:rsidRDefault="00DF74E3" w:rsidP="00DF74E3">
      <w:pPr>
        <w:rPr>
          <w:rFonts w:ascii="Arial" w:hAnsi="Arial" w:cs="Arial"/>
          <w:color w:val="000000" w:themeColor="text1"/>
          <w:sz w:val="16"/>
          <w:szCs w:val="16"/>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8"/>
        <w:gridCol w:w="1946"/>
        <w:gridCol w:w="1065"/>
        <w:gridCol w:w="710"/>
        <w:gridCol w:w="6"/>
        <w:gridCol w:w="11"/>
        <w:gridCol w:w="839"/>
        <w:gridCol w:w="11"/>
        <w:gridCol w:w="840"/>
        <w:gridCol w:w="2553"/>
        <w:gridCol w:w="9"/>
        <w:gridCol w:w="1697"/>
        <w:gridCol w:w="105"/>
        <w:gridCol w:w="15"/>
        <w:gridCol w:w="25"/>
        <w:gridCol w:w="827"/>
        <w:gridCol w:w="24"/>
        <w:gridCol w:w="816"/>
        <w:gridCol w:w="35"/>
        <w:gridCol w:w="142"/>
        <w:gridCol w:w="992"/>
        <w:gridCol w:w="31"/>
        <w:gridCol w:w="1103"/>
      </w:tblGrid>
      <w:tr w:rsidR="00DF74E3" w:rsidRPr="00DD4E71" w:rsidTr="00DF74E3">
        <w:tc>
          <w:tcPr>
            <w:tcW w:w="3454"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Наименование</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параметров</w:t>
            </w:r>
          </w:p>
        </w:tc>
        <w:tc>
          <w:tcPr>
            <w:tcW w:w="1065"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Единицы</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измерения</w:t>
            </w:r>
          </w:p>
        </w:tc>
        <w:tc>
          <w:tcPr>
            <w:tcW w:w="2417" w:type="dxa"/>
            <w:gridSpan w:val="6"/>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Объекты </w:t>
            </w:r>
            <w:proofErr w:type="gramStart"/>
            <w:r w:rsidRPr="00DD4E71">
              <w:rPr>
                <w:rFonts w:ascii="Arial" w:hAnsi="Arial" w:cs="Arial"/>
                <w:color w:val="000000" w:themeColor="text1"/>
                <w:sz w:val="16"/>
                <w:szCs w:val="16"/>
              </w:rPr>
              <w:t>жилищного</w:t>
            </w:r>
            <w:proofErr w:type="gramEnd"/>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строительства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(коды видов)</w:t>
            </w:r>
          </w:p>
        </w:tc>
        <w:tc>
          <w:tcPr>
            <w:tcW w:w="8374" w:type="dxa"/>
            <w:gridSpan w:val="14"/>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Объекты </w:t>
            </w:r>
            <w:proofErr w:type="gramStart"/>
            <w:r w:rsidRPr="00DD4E71">
              <w:rPr>
                <w:rFonts w:ascii="Arial" w:hAnsi="Arial" w:cs="Arial"/>
                <w:color w:val="000000" w:themeColor="text1"/>
                <w:sz w:val="16"/>
                <w:szCs w:val="16"/>
              </w:rPr>
              <w:t>общественного</w:t>
            </w:r>
            <w:proofErr w:type="gramEnd"/>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назначения (коды видов)</w:t>
            </w:r>
          </w:p>
        </w:tc>
      </w:tr>
      <w:tr w:rsidR="00DF74E3" w:rsidRPr="00DD4E71" w:rsidTr="00DF74E3">
        <w:tc>
          <w:tcPr>
            <w:tcW w:w="3454" w:type="dxa"/>
            <w:gridSpan w:val="2"/>
          </w:tcPr>
          <w:p w:rsidR="00DF74E3" w:rsidRPr="00DD4E71" w:rsidRDefault="00DF74E3" w:rsidP="00DF74E3">
            <w:pPr>
              <w:rPr>
                <w:rFonts w:ascii="Arial" w:hAnsi="Arial" w:cs="Arial"/>
                <w:color w:val="000000" w:themeColor="text1"/>
                <w:sz w:val="16"/>
                <w:szCs w:val="16"/>
              </w:rPr>
            </w:pPr>
          </w:p>
        </w:tc>
        <w:tc>
          <w:tcPr>
            <w:tcW w:w="1065" w:type="dxa"/>
          </w:tcPr>
          <w:p w:rsidR="00DF74E3" w:rsidRPr="00DD4E71" w:rsidRDefault="00DF74E3" w:rsidP="00DF74E3">
            <w:pPr>
              <w:rPr>
                <w:rFonts w:ascii="Arial" w:hAnsi="Arial" w:cs="Arial"/>
                <w:color w:val="000000" w:themeColor="text1"/>
                <w:sz w:val="16"/>
                <w:szCs w:val="16"/>
              </w:rPr>
            </w:pPr>
          </w:p>
        </w:tc>
        <w:tc>
          <w:tcPr>
            <w:tcW w:w="710"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2.1</w:t>
            </w:r>
          </w:p>
        </w:tc>
        <w:tc>
          <w:tcPr>
            <w:tcW w:w="856" w:type="dxa"/>
            <w:gridSpan w:val="3"/>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2.1.1,</w:t>
            </w:r>
          </w:p>
        </w:tc>
        <w:tc>
          <w:tcPr>
            <w:tcW w:w="851"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2.3</w:t>
            </w:r>
          </w:p>
        </w:tc>
        <w:tc>
          <w:tcPr>
            <w:tcW w:w="255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3.1, 3.1.2, 3.2, 3.2.1, 3.2.2, 3.2.3, 3.2.4, 3.3, 3.4.1, 3.10.1, 4.1, 4.5, 5.1.2, </w:t>
            </w:r>
          </w:p>
        </w:tc>
        <w:tc>
          <w:tcPr>
            <w:tcW w:w="1706"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3.1.1, 5.1.3, 9.3, 12.0,  12.0.1, 12.0.2  </w:t>
            </w:r>
          </w:p>
        </w:tc>
        <w:tc>
          <w:tcPr>
            <w:tcW w:w="996" w:type="dxa"/>
            <w:gridSpan w:val="5"/>
          </w:tcPr>
          <w:p w:rsidR="00DF74E3" w:rsidRPr="00DD4E71" w:rsidRDefault="00DF74E3" w:rsidP="00DF74E3">
            <w:pPr>
              <w:spacing w:after="200" w:line="276" w:lineRule="auto"/>
              <w:rPr>
                <w:rFonts w:ascii="Arial" w:hAnsi="Arial" w:cs="Arial"/>
                <w:color w:val="000000" w:themeColor="text1"/>
                <w:sz w:val="16"/>
                <w:szCs w:val="16"/>
              </w:rPr>
            </w:pPr>
            <w:r w:rsidRPr="00DD4E71">
              <w:rPr>
                <w:rFonts w:ascii="Arial" w:hAnsi="Arial" w:cs="Arial"/>
                <w:color w:val="000000" w:themeColor="text1"/>
                <w:sz w:val="16"/>
                <w:szCs w:val="16"/>
              </w:rPr>
              <w:t>2.7.1</w:t>
            </w:r>
          </w:p>
          <w:p w:rsidR="00DF74E3" w:rsidRPr="00DD4E71" w:rsidRDefault="00DF74E3" w:rsidP="00DF74E3">
            <w:pPr>
              <w:rPr>
                <w:rFonts w:ascii="Arial" w:hAnsi="Arial" w:cs="Arial"/>
                <w:color w:val="000000" w:themeColor="text1"/>
                <w:sz w:val="16"/>
                <w:szCs w:val="16"/>
              </w:rPr>
            </w:pPr>
          </w:p>
        </w:tc>
        <w:tc>
          <w:tcPr>
            <w:tcW w:w="993" w:type="dxa"/>
            <w:gridSpan w:val="3"/>
          </w:tcPr>
          <w:p w:rsidR="00DF74E3" w:rsidRPr="00DD4E71" w:rsidRDefault="00DF74E3" w:rsidP="00DF74E3">
            <w:pPr>
              <w:spacing w:after="200" w:line="276" w:lineRule="auto"/>
              <w:rPr>
                <w:rFonts w:ascii="Arial" w:hAnsi="Arial" w:cs="Arial"/>
                <w:color w:val="000000" w:themeColor="text1"/>
                <w:sz w:val="16"/>
                <w:szCs w:val="16"/>
              </w:rPr>
            </w:pPr>
            <w:r w:rsidRPr="00DD4E71">
              <w:rPr>
                <w:rFonts w:ascii="Arial" w:hAnsi="Arial" w:cs="Arial"/>
                <w:color w:val="000000" w:themeColor="text1"/>
                <w:sz w:val="16"/>
                <w:szCs w:val="16"/>
              </w:rPr>
              <w:t>3.5.1</w:t>
            </w:r>
          </w:p>
          <w:p w:rsidR="00DF74E3" w:rsidRPr="00DD4E71" w:rsidRDefault="00DF74E3" w:rsidP="00DF74E3">
            <w:pPr>
              <w:rPr>
                <w:rFonts w:ascii="Arial" w:hAnsi="Arial" w:cs="Arial"/>
                <w:color w:val="000000" w:themeColor="text1"/>
                <w:sz w:val="16"/>
                <w:szCs w:val="16"/>
              </w:rPr>
            </w:pPr>
          </w:p>
        </w:tc>
        <w:tc>
          <w:tcPr>
            <w:tcW w:w="992" w:type="dxa"/>
          </w:tcPr>
          <w:p w:rsidR="00DF74E3" w:rsidRPr="00DD4E71" w:rsidRDefault="00DF74E3" w:rsidP="00DF74E3">
            <w:pPr>
              <w:spacing w:after="200" w:line="276" w:lineRule="auto"/>
              <w:rPr>
                <w:rFonts w:ascii="Arial" w:hAnsi="Arial" w:cs="Arial"/>
                <w:color w:val="000000" w:themeColor="text1"/>
                <w:sz w:val="16"/>
                <w:szCs w:val="16"/>
              </w:rPr>
            </w:pPr>
            <w:r w:rsidRPr="00DD4E71">
              <w:rPr>
                <w:rFonts w:ascii="Arial" w:hAnsi="Arial" w:cs="Arial"/>
                <w:color w:val="000000" w:themeColor="text1"/>
                <w:sz w:val="16"/>
                <w:szCs w:val="16"/>
              </w:rPr>
              <w:t>3.7, 3.7.1, 4.3</w:t>
            </w:r>
          </w:p>
          <w:p w:rsidR="00DF74E3" w:rsidRPr="00DD4E71" w:rsidRDefault="00DF74E3" w:rsidP="00DF74E3">
            <w:pPr>
              <w:rPr>
                <w:rFonts w:ascii="Arial" w:hAnsi="Arial" w:cs="Arial"/>
                <w:color w:val="000000" w:themeColor="text1"/>
                <w:sz w:val="16"/>
                <w:szCs w:val="16"/>
              </w:rPr>
            </w:pPr>
          </w:p>
        </w:tc>
        <w:tc>
          <w:tcPr>
            <w:tcW w:w="1134" w:type="dxa"/>
            <w:gridSpan w:val="2"/>
          </w:tcPr>
          <w:p w:rsidR="00DF74E3" w:rsidRPr="00DD4E71" w:rsidRDefault="00DF74E3" w:rsidP="00DF74E3">
            <w:pPr>
              <w:spacing w:after="200" w:line="276" w:lineRule="auto"/>
              <w:rPr>
                <w:rFonts w:ascii="Arial" w:hAnsi="Arial" w:cs="Arial"/>
                <w:color w:val="000000" w:themeColor="text1"/>
                <w:sz w:val="16"/>
                <w:szCs w:val="16"/>
              </w:rPr>
            </w:pPr>
            <w:r w:rsidRPr="00DD4E71">
              <w:rPr>
                <w:rFonts w:ascii="Arial" w:hAnsi="Arial" w:cs="Arial"/>
                <w:color w:val="000000" w:themeColor="text1"/>
                <w:sz w:val="16"/>
                <w:szCs w:val="16"/>
              </w:rPr>
              <w:lastRenderedPageBreak/>
              <w:t>4.4,  4.6</w:t>
            </w:r>
          </w:p>
          <w:p w:rsidR="00DF74E3" w:rsidRPr="00DD4E71" w:rsidRDefault="00DF74E3" w:rsidP="00DF74E3">
            <w:pPr>
              <w:rPr>
                <w:rFonts w:ascii="Arial" w:hAnsi="Arial" w:cs="Arial"/>
                <w:color w:val="000000" w:themeColor="text1"/>
                <w:sz w:val="16"/>
                <w:szCs w:val="16"/>
              </w:rPr>
            </w:pPr>
          </w:p>
        </w:tc>
      </w:tr>
      <w:tr w:rsidR="00DF74E3" w:rsidRPr="00DD4E71" w:rsidTr="00DF74E3">
        <w:tc>
          <w:tcPr>
            <w:tcW w:w="15310" w:type="dxa"/>
            <w:gridSpan w:val="23"/>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lastRenderedPageBreak/>
              <w:t>Предельные размеры земельных участков:</w:t>
            </w:r>
          </w:p>
        </w:tc>
      </w:tr>
      <w:tr w:rsidR="00DF74E3" w:rsidRPr="00DD4E71" w:rsidTr="00DF74E3">
        <w:tc>
          <w:tcPr>
            <w:tcW w:w="3454"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максимальная площадь</w:t>
            </w:r>
          </w:p>
        </w:tc>
        <w:tc>
          <w:tcPr>
            <w:tcW w:w="1065"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71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2500</w:t>
            </w:r>
          </w:p>
        </w:tc>
        <w:tc>
          <w:tcPr>
            <w:tcW w:w="856"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8500</w:t>
            </w:r>
          </w:p>
          <w:p w:rsidR="00DF74E3" w:rsidRPr="00DD4E71" w:rsidRDefault="00DF74E3" w:rsidP="00DF74E3">
            <w:pPr>
              <w:jc w:val="center"/>
              <w:rPr>
                <w:rFonts w:ascii="Arial" w:hAnsi="Arial" w:cs="Arial"/>
                <w:color w:val="000000" w:themeColor="text1"/>
                <w:sz w:val="16"/>
                <w:szCs w:val="16"/>
              </w:rPr>
            </w:pPr>
          </w:p>
        </w:tc>
        <w:tc>
          <w:tcPr>
            <w:tcW w:w="851"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8500</w:t>
            </w:r>
          </w:p>
          <w:p w:rsidR="00DF74E3" w:rsidRPr="00DD4E71" w:rsidRDefault="00DF74E3" w:rsidP="00DF74E3">
            <w:pPr>
              <w:jc w:val="center"/>
              <w:rPr>
                <w:rFonts w:ascii="Arial" w:hAnsi="Arial" w:cs="Arial"/>
                <w:color w:val="000000" w:themeColor="text1"/>
                <w:sz w:val="16"/>
                <w:szCs w:val="16"/>
              </w:rPr>
            </w:pPr>
          </w:p>
        </w:tc>
        <w:tc>
          <w:tcPr>
            <w:tcW w:w="255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45000</w:t>
            </w:r>
          </w:p>
        </w:tc>
        <w:tc>
          <w:tcPr>
            <w:tcW w:w="1706" w:type="dxa"/>
            <w:gridSpan w:val="2"/>
            <w:vMerge w:val="restart"/>
          </w:tcPr>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996" w:type="dxa"/>
            <w:gridSpan w:val="5"/>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150</w:t>
            </w:r>
          </w:p>
        </w:tc>
        <w:tc>
          <w:tcPr>
            <w:tcW w:w="993"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45000</w:t>
            </w:r>
          </w:p>
        </w:tc>
        <w:tc>
          <w:tcPr>
            <w:tcW w:w="99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10000</w:t>
            </w:r>
          </w:p>
        </w:tc>
        <w:tc>
          <w:tcPr>
            <w:tcW w:w="113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8500</w:t>
            </w:r>
          </w:p>
        </w:tc>
      </w:tr>
      <w:tr w:rsidR="00DF74E3" w:rsidRPr="00DD4E71" w:rsidTr="00DF74E3">
        <w:tc>
          <w:tcPr>
            <w:tcW w:w="3454"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минимальная площадь</w:t>
            </w:r>
          </w:p>
        </w:tc>
        <w:tc>
          <w:tcPr>
            <w:tcW w:w="1065"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71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300</w:t>
            </w:r>
          </w:p>
        </w:tc>
        <w:tc>
          <w:tcPr>
            <w:tcW w:w="856"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400</w:t>
            </w:r>
          </w:p>
          <w:p w:rsidR="00DF74E3" w:rsidRPr="00DD4E71" w:rsidRDefault="00DF74E3" w:rsidP="00DF74E3">
            <w:pPr>
              <w:jc w:val="center"/>
              <w:rPr>
                <w:rFonts w:ascii="Arial" w:hAnsi="Arial" w:cs="Arial"/>
                <w:color w:val="000000" w:themeColor="text1"/>
                <w:sz w:val="16"/>
                <w:szCs w:val="16"/>
              </w:rPr>
            </w:pPr>
          </w:p>
        </w:tc>
        <w:tc>
          <w:tcPr>
            <w:tcW w:w="851"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w:t>
            </w:r>
          </w:p>
          <w:p w:rsidR="00DF74E3" w:rsidRPr="00DD4E71" w:rsidRDefault="00DF74E3" w:rsidP="00DF74E3">
            <w:pPr>
              <w:jc w:val="center"/>
              <w:rPr>
                <w:rFonts w:ascii="Arial" w:hAnsi="Arial" w:cs="Arial"/>
                <w:color w:val="000000" w:themeColor="text1"/>
                <w:sz w:val="16"/>
                <w:szCs w:val="16"/>
              </w:rPr>
            </w:pPr>
          </w:p>
        </w:tc>
        <w:tc>
          <w:tcPr>
            <w:tcW w:w="255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300</w:t>
            </w:r>
          </w:p>
        </w:tc>
        <w:tc>
          <w:tcPr>
            <w:tcW w:w="1706" w:type="dxa"/>
            <w:gridSpan w:val="2"/>
            <w:vMerge/>
          </w:tcPr>
          <w:p w:rsidR="00DF74E3" w:rsidRPr="00DD4E71" w:rsidRDefault="00DF74E3" w:rsidP="00DF74E3">
            <w:pPr>
              <w:rPr>
                <w:rFonts w:ascii="Arial" w:hAnsi="Arial" w:cs="Arial"/>
                <w:color w:val="000000" w:themeColor="text1"/>
                <w:sz w:val="16"/>
                <w:szCs w:val="16"/>
              </w:rPr>
            </w:pPr>
          </w:p>
        </w:tc>
        <w:tc>
          <w:tcPr>
            <w:tcW w:w="996" w:type="dxa"/>
            <w:gridSpan w:val="5"/>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993"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w:t>
            </w:r>
          </w:p>
        </w:tc>
        <w:tc>
          <w:tcPr>
            <w:tcW w:w="99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400</w:t>
            </w:r>
          </w:p>
        </w:tc>
        <w:tc>
          <w:tcPr>
            <w:tcW w:w="113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w:t>
            </w:r>
            <w:r w:rsidRPr="00DD4E71">
              <w:rPr>
                <w:rFonts w:ascii="Arial" w:hAnsi="Arial" w:cs="Arial"/>
                <w:color w:val="000000"/>
                <w:sz w:val="16"/>
                <w:szCs w:val="16"/>
                <w:lang w:eastAsia="ar-SA"/>
              </w:rPr>
              <w:t>*/300</w:t>
            </w:r>
          </w:p>
        </w:tc>
      </w:tr>
      <w:tr w:rsidR="00DF74E3" w:rsidRPr="00DD4E71" w:rsidTr="00DF74E3">
        <w:tc>
          <w:tcPr>
            <w:tcW w:w="3454"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минимальная ширина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вдоль фронта улицы</w:t>
            </w:r>
          </w:p>
        </w:tc>
        <w:tc>
          <w:tcPr>
            <w:tcW w:w="1065"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71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856"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851"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w:t>
            </w:r>
          </w:p>
        </w:tc>
        <w:tc>
          <w:tcPr>
            <w:tcW w:w="255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1706" w:type="dxa"/>
            <w:gridSpan w:val="2"/>
            <w:vMerge/>
          </w:tcPr>
          <w:p w:rsidR="00DF74E3" w:rsidRPr="00DD4E71" w:rsidRDefault="00DF74E3" w:rsidP="00DF74E3">
            <w:pPr>
              <w:rPr>
                <w:rFonts w:ascii="Arial" w:hAnsi="Arial" w:cs="Arial"/>
                <w:color w:val="000000" w:themeColor="text1"/>
                <w:sz w:val="16"/>
                <w:szCs w:val="16"/>
              </w:rPr>
            </w:pPr>
          </w:p>
        </w:tc>
        <w:tc>
          <w:tcPr>
            <w:tcW w:w="996" w:type="dxa"/>
            <w:gridSpan w:val="5"/>
          </w:tcPr>
          <w:p w:rsidR="00DF74E3" w:rsidRPr="00DD4E71" w:rsidRDefault="00DF74E3" w:rsidP="00DF74E3">
            <w:pPr>
              <w:ind w:left="-775"/>
              <w:jc w:val="center"/>
              <w:rPr>
                <w:rFonts w:ascii="Arial" w:hAnsi="Arial" w:cs="Arial"/>
                <w:color w:val="000000" w:themeColor="text1"/>
                <w:sz w:val="16"/>
                <w:szCs w:val="16"/>
              </w:rPr>
            </w:pPr>
            <w:r w:rsidRPr="00DD4E71">
              <w:rPr>
                <w:rFonts w:ascii="Arial" w:hAnsi="Arial" w:cs="Arial"/>
                <w:color w:val="000000" w:themeColor="text1"/>
                <w:sz w:val="16"/>
                <w:szCs w:val="16"/>
              </w:rPr>
              <w:t>4</w:t>
            </w:r>
          </w:p>
        </w:tc>
        <w:tc>
          <w:tcPr>
            <w:tcW w:w="993"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992" w:type="dxa"/>
          </w:tcPr>
          <w:p w:rsidR="00DF74E3" w:rsidRPr="00DD4E71" w:rsidRDefault="00DF74E3" w:rsidP="00DF74E3">
            <w:pPr>
              <w:ind w:left="-71" w:firstLine="142"/>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1134" w:type="dxa"/>
            <w:gridSpan w:val="2"/>
          </w:tcPr>
          <w:p w:rsidR="00DF74E3" w:rsidRPr="00DD4E71" w:rsidRDefault="00DF74E3" w:rsidP="00DF74E3">
            <w:pPr>
              <w:ind w:firstLine="34"/>
              <w:jc w:val="center"/>
              <w:rPr>
                <w:rFonts w:ascii="Arial" w:hAnsi="Arial" w:cs="Arial"/>
                <w:color w:val="000000" w:themeColor="text1"/>
                <w:sz w:val="16"/>
                <w:szCs w:val="16"/>
              </w:rPr>
            </w:pPr>
            <w:r w:rsidRPr="00DD4E71">
              <w:rPr>
                <w:rFonts w:ascii="Arial" w:hAnsi="Arial" w:cs="Arial"/>
                <w:color w:val="000000" w:themeColor="text1"/>
                <w:sz w:val="16"/>
                <w:szCs w:val="16"/>
              </w:rPr>
              <w:t>6</w:t>
            </w:r>
            <w:r w:rsidRPr="00DD4E71">
              <w:rPr>
                <w:rFonts w:ascii="Arial" w:hAnsi="Arial" w:cs="Arial"/>
                <w:color w:val="000000"/>
                <w:sz w:val="16"/>
                <w:szCs w:val="16"/>
                <w:lang w:eastAsia="ar-SA"/>
              </w:rPr>
              <w:t>*/12</w:t>
            </w:r>
          </w:p>
        </w:tc>
      </w:tr>
      <w:tr w:rsidR="00DF74E3" w:rsidRPr="00DD4E71" w:rsidTr="00DF74E3">
        <w:tc>
          <w:tcPr>
            <w:tcW w:w="15310" w:type="dxa"/>
            <w:gridSpan w:val="23"/>
          </w:tcPr>
          <w:p w:rsidR="00DF74E3" w:rsidRPr="00DD4E71" w:rsidRDefault="00DF74E3" w:rsidP="00DF74E3">
            <w:pPr>
              <w:rPr>
                <w:rFonts w:ascii="Arial" w:hAnsi="Arial" w:cs="Arial"/>
                <w:color w:val="000000" w:themeColor="text1"/>
                <w:sz w:val="16"/>
                <w:szCs w:val="16"/>
              </w:rPr>
            </w:pPr>
            <w:r w:rsidRPr="00DD4E71">
              <w:rPr>
                <w:rFonts w:ascii="Arial" w:hAnsi="Arial" w:cs="Arial"/>
                <w:b/>
                <w:color w:val="000000"/>
                <w:sz w:val="16"/>
                <w:szCs w:val="16"/>
                <w:lang w:eastAsia="ar-SA"/>
              </w:rPr>
              <w:t xml:space="preserve">* </w:t>
            </w:r>
            <w:r w:rsidRPr="00DD4E71">
              <w:rPr>
                <w:rFonts w:ascii="Arial" w:hAnsi="Arial" w:cs="Arial"/>
                <w:sz w:val="16"/>
                <w:szCs w:val="16"/>
              </w:rPr>
              <w:t>за исключением вновь образуемых незастроенных земельных участков</w:t>
            </w:r>
          </w:p>
        </w:tc>
      </w:tr>
      <w:tr w:rsidR="00DF74E3" w:rsidRPr="00DD4E71" w:rsidTr="00DF74E3">
        <w:tc>
          <w:tcPr>
            <w:tcW w:w="15310" w:type="dxa"/>
            <w:gridSpan w:val="23"/>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DF74E3" w:rsidRPr="00DD4E71" w:rsidTr="00DF74E3">
        <w:tc>
          <w:tcPr>
            <w:tcW w:w="1508"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красной линии улиц</w:t>
            </w:r>
          </w:p>
        </w:tc>
        <w:tc>
          <w:tcPr>
            <w:tcW w:w="194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065"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716"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850"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851"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255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1706"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972" w:type="dxa"/>
            <w:gridSpan w:val="4"/>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w:t>
            </w:r>
          </w:p>
        </w:tc>
        <w:tc>
          <w:tcPr>
            <w:tcW w:w="1017" w:type="dxa"/>
            <w:gridSpan w:val="4"/>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25</w:t>
            </w:r>
          </w:p>
        </w:tc>
        <w:tc>
          <w:tcPr>
            <w:tcW w:w="99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113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r>
      <w:tr w:rsidR="00DF74E3" w:rsidRPr="00DD4E71" w:rsidTr="00DF74E3">
        <w:tc>
          <w:tcPr>
            <w:tcW w:w="1508" w:type="dxa"/>
            <w:vMerge/>
          </w:tcPr>
          <w:p w:rsidR="00DF74E3" w:rsidRPr="00DD4E71" w:rsidRDefault="00DF74E3" w:rsidP="00DF74E3">
            <w:pPr>
              <w:rPr>
                <w:rFonts w:ascii="Arial" w:hAnsi="Arial" w:cs="Arial"/>
                <w:color w:val="000000" w:themeColor="text1"/>
                <w:sz w:val="16"/>
                <w:szCs w:val="16"/>
              </w:rPr>
            </w:pPr>
          </w:p>
        </w:tc>
        <w:tc>
          <w:tcPr>
            <w:tcW w:w="194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065"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0791" w:type="dxa"/>
            <w:gridSpan w:val="20"/>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c>
          <w:tcPr>
            <w:tcW w:w="1508"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красных линий проездов</w:t>
            </w:r>
          </w:p>
        </w:tc>
        <w:tc>
          <w:tcPr>
            <w:tcW w:w="194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065"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727"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850"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84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2562"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1817"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852"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w:t>
            </w:r>
          </w:p>
        </w:tc>
        <w:tc>
          <w:tcPr>
            <w:tcW w:w="840"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1169"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13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r>
      <w:tr w:rsidR="00DF74E3" w:rsidRPr="00DD4E71" w:rsidTr="00DF74E3">
        <w:tc>
          <w:tcPr>
            <w:tcW w:w="1508" w:type="dxa"/>
            <w:vMerge/>
          </w:tcPr>
          <w:p w:rsidR="00DF74E3" w:rsidRPr="00DD4E71" w:rsidRDefault="00DF74E3" w:rsidP="00DF74E3">
            <w:pPr>
              <w:rPr>
                <w:rFonts w:ascii="Arial" w:hAnsi="Arial" w:cs="Arial"/>
                <w:color w:val="000000" w:themeColor="text1"/>
                <w:sz w:val="16"/>
                <w:szCs w:val="16"/>
              </w:rPr>
            </w:pPr>
          </w:p>
        </w:tc>
        <w:tc>
          <w:tcPr>
            <w:tcW w:w="194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065"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0791" w:type="dxa"/>
            <w:gridSpan w:val="20"/>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c>
          <w:tcPr>
            <w:tcW w:w="1508"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границ смежных земельных участков</w:t>
            </w:r>
          </w:p>
        </w:tc>
        <w:tc>
          <w:tcPr>
            <w:tcW w:w="194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блокировке</w:t>
            </w:r>
          </w:p>
        </w:tc>
        <w:tc>
          <w:tcPr>
            <w:tcW w:w="1065"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727"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850"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84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2562"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1802" w:type="dxa"/>
            <w:gridSpan w:val="2"/>
            <w:vMerge w:val="restart"/>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867"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w:t>
            </w:r>
          </w:p>
        </w:tc>
        <w:tc>
          <w:tcPr>
            <w:tcW w:w="840"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1169"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113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r>
      <w:tr w:rsidR="00DF74E3" w:rsidRPr="00DD4E71" w:rsidTr="00DF74E3">
        <w:tc>
          <w:tcPr>
            <w:tcW w:w="1508" w:type="dxa"/>
            <w:vMerge/>
          </w:tcPr>
          <w:p w:rsidR="00DF74E3" w:rsidRPr="00DD4E71" w:rsidRDefault="00DF74E3" w:rsidP="00DF74E3">
            <w:pPr>
              <w:rPr>
                <w:rFonts w:ascii="Arial" w:hAnsi="Arial" w:cs="Arial"/>
                <w:color w:val="000000" w:themeColor="text1"/>
                <w:sz w:val="16"/>
                <w:szCs w:val="16"/>
              </w:rPr>
            </w:pPr>
          </w:p>
        </w:tc>
        <w:tc>
          <w:tcPr>
            <w:tcW w:w="194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иных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случаях</w:t>
            </w:r>
            <w:proofErr w:type="gramEnd"/>
          </w:p>
        </w:tc>
        <w:tc>
          <w:tcPr>
            <w:tcW w:w="1065"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727"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850"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84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2562"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802" w:type="dxa"/>
            <w:gridSpan w:val="2"/>
            <w:vMerge/>
          </w:tcPr>
          <w:p w:rsidR="00DF74E3" w:rsidRPr="00DD4E71" w:rsidRDefault="00DF74E3" w:rsidP="00DF74E3">
            <w:pPr>
              <w:jc w:val="center"/>
              <w:rPr>
                <w:rFonts w:ascii="Arial" w:hAnsi="Arial" w:cs="Arial"/>
                <w:color w:val="000000" w:themeColor="text1"/>
                <w:sz w:val="16"/>
                <w:szCs w:val="16"/>
              </w:rPr>
            </w:pPr>
          </w:p>
        </w:tc>
        <w:tc>
          <w:tcPr>
            <w:tcW w:w="867"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w:t>
            </w:r>
          </w:p>
        </w:tc>
        <w:tc>
          <w:tcPr>
            <w:tcW w:w="840"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169"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13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r>
      <w:tr w:rsidR="00DF74E3" w:rsidRPr="00DD4E71" w:rsidTr="00DF74E3">
        <w:trPr>
          <w:trHeight w:val="643"/>
        </w:trPr>
        <w:tc>
          <w:tcPr>
            <w:tcW w:w="15310" w:type="dxa"/>
            <w:gridSpan w:val="23"/>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DF74E3" w:rsidRPr="00DD4E71" w:rsidTr="00DF74E3">
        <w:tc>
          <w:tcPr>
            <w:tcW w:w="3454"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Максимальный показатель этажности основных зданий (количество надземных этажей)</w:t>
            </w:r>
          </w:p>
        </w:tc>
        <w:tc>
          <w:tcPr>
            <w:tcW w:w="1065"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этаж</w:t>
            </w:r>
          </w:p>
        </w:tc>
        <w:tc>
          <w:tcPr>
            <w:tcW w:w="727"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850"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w:t>
            </w:r>
          </w:p>
        </w:tc>
        <w:tc>
          <w:tcPr>
            <w:tcW w:w="84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2562"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842" w:type="dxa"/>
            <w:gridSpan w:val="4"/>
            <w:vMerge w:val="restart"/>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82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w:t>
            </w:r>
          </w:p>
        </w:tc>
        <w:tc>
          <w:tcPr>
            <w:tcW w:w="875"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165"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10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r>
      <w:tr w:rsidR="00DF74E3" w:rsidRPr="00DD4E71" w:rsidTr="00DF74E3">
        <w:tc>
          <w:tcPr>
            <w:tcW w:w="3454"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Максимальная высота зданий (до конька)</w:t>
            </w:r>
          </w:p>
        </w:tc>
        <w:tc>
          <w:tcPr>
            <w:tcW w:w="1065"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727"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850"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84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2562"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1842" w:type="dxa"/>
            <w:gridSpan w:val="4"/>
            <w:vMerge/>
          </w:tcPr>
          <w:p w:rsidR="00DF74E3" w:rsidRPr="00DD4E71" w:rsidRDefault="00DF74E3" w:rsidP="00DF74E3">
            <w:pPr>
              <w:jc w:val="center"/>
              <w:rPr>
                <w:rFonts w:ascii="Arial" w:hAnsi="Arial" w:cs="Arial"/>
                <w:color w:val="000000" w:themeColor="text1"/>
                <w:sz w:val="16"/>
                <w:szCs w:val="16"/>
              </w:rPr>
            </w:pPr>
          </w:p>
        </w:tc>
        <w:tc>
          <w:tcPr>
            <w:tcW w:w="82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w:t>
            </w:r>
          </w:p>
        </w:tc>
        <w:tc>
          <w:tcPr>
            <w:tcW w:w="875"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1165"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40</w:t>
            </w:r>
          </w:p>
        </w:tc>
        <w:tc>
          <w:tcPr>
            <w:tcW w:w="110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r>
      <w:tr w:rsidR="00DF74E3" w:rsidRPr="00DD4E71" w:rsidTr="00DF74E3">
        <w:tc>
          <w:tcPr>
            <w:tcW w:w="3454"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Максимальный показатель процента застройки (процент застройки подземной части не регламентируется)</w:t>
            </w:r>
          </w:p>
        </w:tc>
        <w:tc>
          <w:tcPr>
            <w:tcW w:w="1065"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w:t>
            </w:r>
          </w:p>
        </w:tc>
        <w:tc>
          <w:tcPr>
            <w:tcW w:w="727" w:type="dxa"/>
            <w:gridSpan w:val="3"/>
          </w:tcPr>
          <w:p w:rsidR="00DF74E3" w:rsidRPr="00DD4E71" w:rsidRDefault="00DF74E3" w:rsidP="00DF74E3">
            <w:pPr>
              <w:ind w:left="-715"/>
              <w:jc w:val="center"/>
              <w:rPr>
                <w:rFonts w:ascii="Arial" w:hAnsi="Arial" w:cs="Arial"/>
                <w:color w:val="000000" w:themeColor="text1"/>
                <w:sz w:val="16"/>
                <w:szCs w:val="16"/>
              </w:rPr>
            </w:pPr>
            <w:r w:rsidRPr="00DD4E71">
              <w:rPr>
                <w:rFonts w:ascii="Arial" w:hAnsi="Arial" w:cs="Arial"/>
                <w:color w:val="000000" w:themeColor="text1"/>
                <w:sz w:val="16"/>
                <w:szCs w:val="16"/>
              </w:rPr>
              <w:t>60</w:t>
            </w:r>
          </w:p>
        </w:tc>
        <w:tc>
          <w:tcPr>
            <w:tcW w:w="850" w:type="dxa"/>
            <w:gridSpan w:val="2"/>
          </w:tcPr>
          <w:p w:rsidR="00DF74E3" w:rsidRPr="00DD4E71" w:rsidRDefault="00DF74E3" w:rsidP="00DF74E3">
            <w:pPr>
              <w:ind w:left="-715"/>
              <w:jc w:val="center"/>
              <w:rPr>
                <w:rFonts w:ascii="Arial" w:hAnsi="Arial" w:cs="Arial"/>
                <w:color w:val="000000" w:themeColor="text1"/>
                <w:sz w:val="16"/>
                <w:szCs w:val="16"/>
              </w:rPr>
            </w:pPr>
            <w:r w:rsidRPr="00DD4E71">
              <w:rPr>
                <w:rFonts w:ascii="Arial" w:hAnsi="Arial" w:cs="Arial"/>
                <w:color w:val="000000" w:themeColor="text1"/>
                <w:sz w:val="16"/>
                <w:szCs w:val="16"/>
              </w:rPr>
              <w:t>60</w:t>
            </w:r>
          </w:p>
        </w:tc>
        <w:tc>
          <w:tcPr>
            <w:tcW w:w="840" w:type="dxa"/>
          </w:tcPr>
          <w:p w:rsidR="00DF74E3" w:rsidRPr="00DD4E71" w:rsidRDefault="00DF74E3" w:rsidP="00DF74E3">
            <w:pPr>
              <w:ind w:left="-715"/>
              <w:jc w:val="center"/>
              <w:rPr>
                <w:rFonts w:ascii="Arial" w:hAnsi="Arial" w:cs="Arial"/>
                <w:color w:val="000000" w:themeColor="text1"/>
                <w:sz w:val="16"/>
                <w:szCs w:val="16"/>
              </w:rPr>
            </w:pPr>
            <w:r w:rsidRPr="00DD4E71">
              <w:rPr>
                <w:rFonts w:ascii="Arial" w:hAnsi="Arial" w:cs="Arial"/>
                <w:color w:val="000000" w:themeColor="text1"/>
                <w:sz w:val="16"/>
                <w:szCs w:val="16"/>
              </w:rPr>
              <w:t>80</w:t>
            </w:r>
          </w:p>
        </w:tc>
        <w:tc>
          <w:tcPr>
            <w:tcW w:w="2562"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65</w:t>
            </w:r>
          </w:p>
        </w:tc>
        <w:tc>
          <w:tcPr>
            <w:tcW w:w="1842" w:type="dxa"/>
            <w:gridSpan w:val="4"/>
            <w:vMerge/>
          </w:tcPr>
          <w:p w:rsidR="00DF74E3" w:rsidRPr="00DD4E71" w:rsidRDefault="00DF74E3" w:rsidP="00DF74E3">
            <w:pPr>
              <w:jc w:val="center"/>
              <w:rPr>
                <w:rFonts w:ascii="Arial" w:hAnsi="Arial" w:cs="Arial"/>
                <w:color w:val="000000" w:themeColor="text1"/>
                <w:sz w:val="16"/>
                <w:szCs w:val="16"/>
              </w:rPr>
            </w:pPr>
          </w:p>
        </w:tc>
        <w:tc>
          <w:tcPr>
            <w:tcW w:w="82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95</w:t>
            </w:r>
          </w:p>
        </w:tc>
        <w:tc>
          <w:tcPr>
            <w:tcW w:w="875"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60</w:t>
            </w:r>
          </w:p>
        </w:tc>
        <w:tc>
          <w:tcPr>
            <w:tcW w:w="1165"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60</w:t>
            </w:r>
          </w:p>
        </w:tc>
        <w:tc>
          <w:tcPr>
            <w:tcW w:w="110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70</w:t>
            </w:r>
          </w:p>
        </w:tc>
      </w:tr>
      <w:tr w:rsidR="00DF74E3" w:rsidRPr="00DD4E71" w:rsidTr="00DF74E3">
        <w:tc>
          <w:tcPr>
            <w:tcW w:w="15310" w:type="dxa"/>
            <w:gridSpan w:val="23"/>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Для земельных участков, сформированных </w:t>
            </w:r>
            <w:proofErr w:type="gramStart"/>
            <w:r w:rsidRPr="00DD4E71">
              <w:rPr>
                <w:rFonts w:ascii="Arial" w:hAnsi="Arial" w:cs="Arial"/>
                <w:color w:val="000000" w:themeColor="text1"/>
                <w:sz w:val="16"/>
                <w:szCs w:val="16"/>
              </w:rPr>
              <w:t>до</w:t>
            </w:r>
            <w:proofErr w:type="gramEnd"/>
            <w:r w:rsidRPr="00DD4E71">
              <w:rPr>
                <w:rFonts w:ascii="Arial" w:hAnsi="Arial" w:cs="Arial"/>
                <w:color w:val="000000" w:themeColor="text1"/>
                <w:sz w:val="16"/>
                <w:szCs w:val="16"/>
              </w:rPr>
              <w:t xml:space="preserve"> </w:t>
            </w:r>
            <w:proofErr w:type="gramStart"/>
            <w:r w:rsidRPr="00DD4E71">
              <w:rPr>
                <w:rFonts w:ascii="Arial" w:hAnsi="Arial" w:cs="Arial"/>
                <w:color w:val="000000" w:themeColor="text1"/>
                <w:sz w:val="16"/>
                <w:szCs w:val="16"/>
              </w:rPr>
              <w:t>введение</w:t>
            </w:r>
            <w:proofErr w:type="gramEnd"/>
            <w:r w:rsidRPr="00DD4E71">
              <w:rPr>
                <w:rFonts w:ascii="Arial" w:hAnsi="Arial" w:cs="Arial"/>
                <w:color w:val="000000" w:themeColor="text1"/>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DF74E3" w:rsidRPr="00DD4E71" w:rsidTr="00DF74E3">
        <w:tc>
          <w:tcPr>
            <w:tcW w:w="15310" w:type="dxa"/>
            <w:gridSpan w:val="23"/>
          </w:tcPr>
          <w:p w:rsidR="00DF74E3" w:rsidRPr="00DD4E71" w:rsidRDefault="00DF74E3" w:rsidP="00DF74E3">
            <w:pPr>
              <w:ind w:hanging="10"/>
              <w:rPr>
                <w:rFonts w:ascii="Arial" w:hAnsi="Arial" w:cs="Arial"/>
                <w:color w:val="000000" w:themeColor="text1"/>
                <w:sz w:val="16"/>
                <w:szCs w:val="16"/>
              </w:rPr>
            </w:pPr>
            <w:r w:rsidRPr="00DD4E71">
              <w:rPr>
                <w:rFonts w:ascii="Arial" w:hAnsi="Arial" w:cs="Arial"/>
                <w:color w:val="000000" w:themeColor="text1"/>
                <w:sz w:val="16"/>
                <w:szCs w:val="16"/>
              </w:rPr>
              <w:t>Минимальный (максимальный) коэффициент использования территории (КИТ): - для малоэтажных многоквартирных домов (4 этажа) – 0,4 (0,8);</w:t>
            </w:r>
          </w:p>
        </w:tc>
      </w:tr>
      <w:tr w:rsidR="00DF74E3" w:rsidRPr="00DD4E71" w:rsidTr="00DF74E3">
        <w:tc>
          <w:tcPr>
            <w:tcW w:w="15310" w:type="dxa"/>
            <w:gridSpan w:val="23"/>
          </w:tcPr>
          <w:p w:rsidR="00DF74E3" w:rsidRPr="00DD4E71" w:rsidRDefault="00DF74E3" w:rsidP="00DF74E3">
            <w:pPr>
              <w:ind w:hanging="10"/>
              <w:rPr>
                <w:rFonts w:ascii="Arial" w:hAnsi="Arial" w:cs="Arial"/>
                <w:color w:val="000000" w:themeColor="text1"/>
                <w:sz w:val="16"/>
                <w:szCs w:val="16"/>
              </w:rPr>
            </w:pPr>
            <w:r w:rsidRPr="00DD4E71">
              <w:rPr>
                <w:rFonts w:ascii="Arial" w:hAnsi="Arial" w:cs="Arial"/>
                <w:color w:val="000000" w:themeColor="text1"/>
                <w:sz w:val="16"/>
                <w:szCs w:val="16"/>
              </w:rPr>
              <w:t>минимальный процент озеленения земельного участка для всех типов многоквартирной жилой застройки – 15%;</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минимальный процент озеленения земельного участка сформированного после введение в действие настоящих правил землепользования и застройки территории Новокубанского городского поселения Новокубанского района для зданий общественно – делового назначения и апартаментов – 10%.</w:t>
            </w:r>
          </w:p>
        </w:tc>
      </w:tr>
      <w:tr w:rsidR="00DF74E3" w:rsidRPr="00DD4E71" w:rsidTr="00DF74E3">
        <w:tc>
          <w:tcPr>
            <w:tcW w:w="15310" w:type="dxa"/>
            <w:gridSpan w:val="23"/>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DF74E3" w:rsidRPr="00DD4E71" w:rsidTr="00DF74E3">
        <w:tc>
          <w:tcPr>
            <w:tcW w:w="15310" w:type="dxa"/>
            <w:gridSpan w:val="23"/>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DF74E3" w:rsidRPr="00DD4E71" w:rsidRDefault="00DF74E3" w:rsidP="00DF74E3">
      <w:pPr>
        <w:jc w:val="center"/>
        <w:rPr>
          <w:rFonts w:ascii="Arial" w:hAnsi="Arial" w:cs="Arial"/>
          <w:b/>
          <w:bCs/>
          <w:color w:val="000000" w:themeColor="text1"/>
          <w:sz w:val="16"/>
          <w:szCs w:val="16"/>
        </w:rPr>
      </w:pPr>
    </w:p>
    <w:p w:rsidR="00DF74E3" w:rsidRPr="00DD4E71" w:rsidRDefault="00DF74E3" w:rsidP="00DF74E3">
      <w:pPr>
        <w:jc w:val="center"/>
        <w:rPr>
          <w:rFonts w:ascii="Arial" w:hAnsi="Arial" w:cs="Arial"/>
          <w:bCs/>
          <w:color w:val="000000" w:themeColor="text1"/>
          <w:sz w:val="16"/>
          <w:szCs w:val="16"/>
        </w:rPr>
      </w:pPr>
      <w:r w:rsidRPr="00DD4E71">
        <w:rPr>
          <w:rFonts w:ascii="Arial" w:hAnsi="Arial" w:cs="Arial"/>
          <w:bCs/>
          <w:color w:val="000000" w:themeColor="text1"/>
          <w:sz w:val="16"/>
          <w:szCs w:val="16"/>
        </w:rPr>
        <w:t xml:space="preserve">3. </w:t>
      </w:r>
      <w:proofErr w:type="gramStart"/>
      <w:r w:rsidRPr="00DD4E71">
        <w:rPr>
          <w:rFonts w:ascii="Arial" w:hAnsi="Arial" w:cs="Arial"/>
          <w:bCs/>
          <w:color w:val="000000" w:themeColor="text1"/>
          <w:sz w:val="16"/>
          <w:szCs w:val="16"/>
        </w:rPr>
        <w:t>Ж</w:t>
      </w:r>
      <w:proofErr w:type="gramEnd"/>
      <w:r w:rsidRPr="00DD4E71">
        <w:rPr>
          <w:rFonts w:ascii="Arial" w:hAnsi="Arial" w:cs="Arial"/>
          <w:bCs/>
          <w:color w:val="000000" w:themeColor="text1"/>
          <w:sz w:val="16"/>
          <w:szCs w:val="16"/>
        </w:rPr>
        <w:t xml:space="preserve"> – З. </w:t>
      </w:r>
      <w:r w:rsidRPr="00DD4E71">
        <w:rPr>
          <w:rFonts w:ascii="Arial" w:hAnsi="Arial" w:cs="Arial"/>
          <w:color w:val="000000" w:themeColor="text1"/>
          <w:sz w:val="16"/>
          <w:szCs w:val="16"/>
        </w:rPr>
        <w:t xml:space="preserve">Зона застройки </w:t>
      </w:r>
      <w:proofErr w:type="spellStart"/>
      <w:r w:rsidRPr="00DD4E71">
        <w:rPr>
          <w:rFonts w:ascii="Arial" w:hAnsi="Arial" w:cs="Arial"/>
          <w:color w:val="000000" w:themeColor="text1"/>
          <w:sz w:val="16"/>
          <w:szCs w:val="16"/>
        </w:rPr>
        <w:t>среднеэтажными</w:t>
      </w:r>
      <w:proofErr w:type="spellEnd"/>
      <w:r w:rsidRPr="00DD4E71">
        <w:rPr>
          <w:rFonts w:ascii="Arial" w:hAnsi="Arial" w:cs="Arial"/>
          <w:color w:val="000000" w:themeColor="text1"/>
          <w:sz w:val="16"/>
          <w:szCs w:val="16"/>
        </w:rPr>
        <w:t xml:space="preserve"> жилыми домами (от 5 до 8 этажей)</w:t>
      </w:r>
      <w:r w:rsidRPr="00DD4E71">
        <w:rPr>
          <w:rFonts w:ascii="Arial" w:hAnsi="Arial" w:cs="Arial"/>
          <w:bCs/>
          <w:color w:val="000000" w:themeColor="text1"/>
          <w:sz w:val="16"/>
          <w:szCs w:val="16"/>
        </w:rPr>
        <w:t>.</w:t>
      </w:r>
    </w:p>
    <w:p w:rsidR="00DF74E3" w:rsidRPr="00DD4E71" w:rsidRDefault="00DF74E3" w:rsidP="00DF74E3">
      <w:pPr>
        <w:jc w:val="center"/>
        <w:rPr>
          <w:rFonts w:ascii="Arial" w:hAnsi="Arial" w:cs="Arial"/>
          <w:b/>
          <w:bCs/>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Зона Ж–З выделена для обеспечения правовых условий формирования районов с многоквартирными </w:t>
      </w:r>
      <w:proofErr w:type="spellStart"/>
      <w:r w:rsidRPr="00DD4E71">
        <w:rPr>
          <w:rFonts w:ascii="Arial" w:hAnsi="Arial" w:cs="Arial"/>
          <w:color w:val="000000" w:themeColor="text1"/>
          <w:sz w:val="16"/>
          <w:szCs w:val="16"/>
        </w:rPr>
        <w:t>среднеэтажными</w:t>
      </w:r>
      <w:proofErr w:type="spellEnd"/>
      <w:r w:rsidRPr="00DD4E71">
        <w:rPr>
          <w:rFonts w:ascii="Arial" w:hAnsi="Arial" w:cs="Arial"/>
          <w:color w:val="000000" w:themeColor="text1"/>
          <w:sz w:val="16"/>
          <w:szCs w:val="16"/>
        </w:rPr>
        <w:t xml:space="preserve"> жилыми домами от 5 до 8 этажей, с расширенным набором услуг местного значения.</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Виды разрешенного использования земельных участков и объектов капитального строительства в зоне застройки </w:t>
      </w:r>
      <w:proofErr w:type="spellStart"/>
      <w:r w:rsidRPr="00DD4E71">
        <w:rPr>
          <w:rFonts w:ascii="Arial" w:hAnsi="Arial" w:cs="Arial"/>
          <w:color w:val="000000" w:themeColor="text1"/>
          <w:sz w:val="16"/>
          <w:szCs w:val="16"/>
        </w:rPr>
        <w:t>среднеэтажными</w:t>
      </w:r>
      <w:proofErr w:type="spellEnd"/>
      <w:r w:rsidRPr="00DD4E71">
        <w:rPr>
          <w:rFonts w:ascii="Arial" w:hAnsi="Arial" w:cs="Arial"/>
          <w:color w:val="000000" w:themeColor="text1"/>
          <w:sz w:val="16"/>
          <w:szCs w:val="16"/>
        </w:rPr>
        <w:t xml:space="preserve"> жилыми домами приведены в таблице № 1 (статья 40 настоящих Правил) и статье 41 настоящих Правил.</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ab/>
        <w:t xml:space="preserve">Для земельных участков, сформированных </w:t>
      </w:r>
      <w:proofErr w:type="gramStart"/>
      <w:r w:rsidRPr="00DD4E71">
        <w:rPr>
          <w:rFonts w:ascii="Arial" w:hAnsi="Arial" w:cs="Arial"/>
          <w:color w:val="000000" w:themeColor="text1"/>
          <w:sz w:val="16"/>
          <w:szCs w:val="16"/>
        </w:rPr>
        <w:t>до</w:t>
      </w:r>
      <w:proofErr w:type="gramEnd"/>
      <w:r w:rsidRPr="00DD4E71">
        <w:rPr>
          <w:rFonts w:ascii="Arial" w:hAnsi="Arial" w:cs="Arial"/>
          <w:color w:val="000000" w:themeColor="text1"/>
          <w:sz w:val="16"/>
          <w:szCs w:val="16"/>
        </w:rPr>
        <w:t xml:space="preserve"> </w:t>
      </w:r>
      <w:proofErr w:type="gramStart"/>
      <w:r w:rsidRPr="00DD4E71">
        <w:rPr>
          <w:rFonts w:ascii="Arial" w:hAnsi="Arial" w:cs="Arial"/>
          <w:color w:val="000000" w:themeColor="text1"/>
          <w:sz w:val="16"/>
          <w:szCs w:val="16"/>
        </w:rPr>
        <w:t>введение</w:t>
      </w:r>
      <w:proofErr w:type="gramEnd"/>
      <w:r w:rsidRPr="00DD4E71">
        <w:rPr>
          <w:rFonts w:ascii="Arial" w:hAnsi="Arial" w:cs="Arial"/>
          <w:color w:val="000000" w:themeColor="text1"/>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минимальные и максимальные предельные размеры земельных участков не регламентируются.</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DF74E3" w:rsidRPr="00DD4E71" w:rsidRDefault="00DF74E3" w:rsidP="00DF74E3">
      <w:pPr>
        <w:rPr>
          <w:rFonts w:ascii="Arial" w:hAnsi="Arial" w:cs="Arial"/>
          <w:color w:val="000000" w:themeColor="text1"/>
          <w:sz w:val="16"/>
          <w:szCs w:val="16"/>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07"/>
        <w:gridCol w:w="1406"/>
        <w:gridCol w:w="1138"/>
        <w:gridCol w:w="716"/>
        <w:gridCol w:w="280"/>
        <w:gridCol w:w="430"/>
        <w:gridCol w:w="279"/>
        <w:gridCol w:w="435"/>
        <w:gridCol w:w="274"/>
        <w:gridCol w:w="556"/>
        <w:gridCol w:w="24"/>
        <w:gridCol w:w="77"/>
        <w:gridCol w:w="2465"/>
        <w:gridCol w:w="1585"/>
        <w:gridCol w:w="30"/>
        <w:gridCol w:w="15"/>
        <w:gridCol w:w="66"/>
        <w:gridCol w:w="1001"/>
        <w:gridCol w:w="931"/>
        <w:gridCol w:w="65"/>
        <w:gridCol w:w="6"/>
        <w:gridCol w:w="938"/>
        <w:gridCol w:w="6"/>
        <w:gridCol w:w="46"/>
        <w:gridCol w:w="49"/>
        <w:gridCol w:w="1085"/>
      </w:tblGrid>
      <w:tr w:rsidR="00DF74E3" w:rsidRPr="00DD4E71" w:rsidTr="00DF74E3">
        <w:tc>
          <w:tcPr>
            <w:tcW w:w="2813"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Наименование</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параметров</w:t>
            </w:r>
          </w:p>
        </w:tc>
        <w:tc>
          <w:tcPr>
            <w:tcW w:w="1138"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Единицы</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измерения</w:t>
            </w:r>
          </w:p>
        </w:tc>
        <w:tc>
          <w:tcPr>
            <w:tcW w:w="2970" w:type="dxa"/>
            <w:gridSpan w:val="7"/>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Объекты жилищного строительства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(коды видов)</w:t>
            </w:r>
          </w:p>
        </w:tc>
        <w:tc>
          <w:tcPr>
            <w:tcW w:w="8389" w:type="dxa"/>
            <w:gridSpan w:val="16"/>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Объекты </w:t>
            </w:r>
            <w:proofErr w:type="gramStart"/>
            <w:r w:rsidRPr="00DD4E71">
              <w:rPr>
                <w:rFonts w:ascii="Arial" w:hAnsi="Arial" w:cs="Arial"/>
                <w:color w:val="000000" w:themeColor="text1"/>
                <w:sz w:val="16"/>
                <w:szCs w:val="16"/>
              </w:rPr>
              <w:t>общественного</w:t>
            </w:r>
            <w:proofErr w:type="gramEnd"/>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назначения (коды видов)</w:t>
            </w:r>
          </w:p>
        </w:tc>
      </w:tr>
      <w:tr w:rsidR="00DF74E3" w:rsidRPr="00DD4E71" w:rsidTr="00DF74E3">
        <w:tc>
          <w:tcPr>
            <w:tcW w:w="2813" w:type="dxa"/>
            <w:gridSpan w:val="2"/>
          </w:tcPr>
          <w:p w:rsidR="00DF74E3" w:rsidRPr="00DD4E71" w:rsidRDefault="00DF74E3" w:rsidP="00DF74E3">
            <w:pPr>
              <w:rPr>
                <w:rFonts w:ascii="Arial" w:hAnsi="Arial" w:cs="Arial"/>
                <w:color w:val="000000" w:themeColor="text1"/>
                <w:sz w:val="16"/>
                <w:szCs w:val="16"/>
              </w:rPr>
            </w:pPr>
          </w:p>
        </w:tc>
        <w:tc>
          <w:tcPr>
            <w:tcW w:w="1138" w:type="dxa"/>
          </w:tcPr>
          <w:p w:rsidR="00DF74E3" w:rsidRPr="00DD4E71" w:rsidRDefault="00DF74E3" w:rsidP="00DF74E3">
            <w:pPr>
              <w:rPr>
                <w:rFonts w:ascii="Arial" w:hAnsi="Arial" w:cs="Arial"/>
                <w:color w:val="000000" w:themeColor="text1"/>
                <w:sz w:val="16"/>
                <w:szCs w:val="16"/>
              </w:rPr>
            </w:pPr>
          </w:p>
        </w:tc>
        <w:tc>
          <w:tcPr>
            <w:tcW w:w="71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2.1</w:t>
            </w:r>
          </w:p>
        </w:tc>
        <w:tc>
          <w:tcPr>
            <w:tcW w:w="710"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2.1.1</w:t>
            </w:r>
          </w:p>
        </w:tc>
        <w:tc>
          <w:tcPr>
            <w:tcW w:w="71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2.3</w:t>
            </w:r>
          </w:p>
        </w:tc>
        <w:tc>
          <w:tcPr>
            <w:tcW w:w="854"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2.5</w:t>
            </w:r>
          </w:p>
        </w:tc>
        <w:tc>
          <w:tcPr>
            <w:tcW w:w="2542"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3.1, 3.1.2, 3.2, 3.2.1, 3.2.2, 3.2.3, 3.2.4,  3.3, 3.4.1, 3.10.1, 4.1,  4.5,  5.1.2,  </w:t>
            </w:r>
          </w:p>
        </w:tc>
        <w:tc>
          <w:tcPr>
            <w:tcW w:w="1696" w:type="dxa"/>
            <w:gridSpan w:val="4"/>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3.1.1, 5.1.3 9.3, 12.0, 12.0.1, 12.0.2, </w:t>
            </w:r>
          </w:p>
        </w:tc>
        <w:tc>
          <w:tcPr>
            <w:tcW w:w="1001"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2.7.1</w:t>
            </w:r>
          </w:p>
        </w:tc>
        <w:tc>
          <w:tcPr>
            <w:tcW w:w="996"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3.5.1</w:t>
            </w:r>
          </w:p>
        </w:tc>
        <w:tc>
          <w:tcPr>
            <w:tcW w:w="996" w:type="dxa"/>
            <w:gridSpan w:val="4"/>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3.7, 3.7.1, 4.3</w:t>
            </w:r>
          </w:p>
        </w:tc>
        <w:tc>
          <w:tcPr>
            <w:tcW w:w="1134"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4.4, 4.6, </w:t>
            </w:r>
          </w:p>
        </w:tc>
      </w:tr>
      <w:tr w:rsidR="00DF74E3" w:rsidRPr="00DD4E71" w:rsidTr="00DF74E3">
        <w:tc>
          <w:tcPr>
            <w:tcW w:w="15310" w:type="dxa"/>
            <w:gridSpan w:val="26"/>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Предельные размеры земельных участков:</w:t>
            </w:r>
          </w:p>
        </w:tc>
      </w:tr>
      <w:tr w:rsidR="00DF74E3" w:rsidRPr="00DD4E71" w:rsidTr="00DF74E3">
        <w:trPr>
          <w:trHeight w:val="483"/>
        </w:trPr>
        <w:tc>
          <w:tcPr>
            <w:tcW w:w="2813"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максимальная площадь</w:t>
            </w:r>
          </w:p>
        </w:tc>
        <w:tc>
          <w:tcPr>
            <w:tcW w:w="1138"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71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2500</w:t>
            </w:r>
          </w:p>
        </w:tc>
        <w:tc>
          <w:tcPr>
            <w:tcW w:w="710"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8500</w:t>
            </w:r>
          </w:p>
        </w:tc>
        <w:tc>
          <w:tcPr>
            <w:tcW w:w="71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8500</w:t>
            </w:r>
          </w:p>
        </w:tc>
        <w:tc>
          <w:tcPr>
            <w:tcW w:w="854"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20000</w:t>
            </w:r>
          </w:p>
        </w:tc>
        <w:tc>
          <w:tcPr>
            <w:tcW w:w="2542"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45000</w:t>
            </w:r>
          </w:p>
        </w:tc>
        <w:tc>
          <w:tcPr>
            <w:tcW w:w="1696" w:type="dxa"/>
            <w:gridSpan w:val="4"/>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100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150</w:t>
            </w:r>
          </w:p>
        </w:tc>
        <w:tc>
          <w:tcPr>
            <w:tcW w:w="996"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45000</w:t>
            </w:r>
          </w:p>
        </w:tc>
        <w:tc>
          <w:tcPr>
            <w:tcW w:w="94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10000</w:t>
            </w:r>
          </w:p>
        </w:tc>
        <w:tc>
          <w:tcPr>
            <w:tcW w:w="1186" w:type="dxa"/>
            <w:gridSpan w:val="4"/>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8500</w:t>
            </w:r>
          </w:p>
        </w:tc>
      </w:tr>
      <w:tr w:rsidR="00DF74E3" w:rsidRPr="00DD4E71" w:rsidTr="00DF74E3">
        <w:tc>
          <w:tcPr>
            <w:tcW w:w="2813"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минимальная площадь</w:t>
            </w:r>
          </w:p>
        </w:tc>
        <w:tc>
          <w:tcPr>
            <w:tcW w:w="1138"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71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300</w:t>
            </w:r>
          </w:p>
        </w:tc>
        <w:tc>
          <w:tcPr>
            <w:tcW w:w="710"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400</w:t>
            </w:r>
          </w:p>
        </w:tc>
        <w:tc>
          <w:tcPr>
            <w:tcW w:w="71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w:t>
            </w:r>
          </w:p>
        </w:tc>
        <w:tc>
          <w:tcPr>
            <w:tcW w:w="854"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400</w:t>
            </w:r>
          </w:p>
        </w:tc>
        <w:tc>
          <w:tcPr>
            <w:tcW w:w="2542"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300</w:t>
            </w:r>
          </w:p>
        </w:tc>
        <w:tc>
          <w:tcPr>
            <w:tcW w:w="1696" w:type="dxa"/>
            <w:gridSpan w:val="4"/>
            <w:vMerge/>
          </w:tcPr>
          <w:p w:rsidR="00DF74E3" w:rsidRPr="00DD4E71" w:rsidRDefault="00DF74E3" w:rsidP="00DF74E3">
            <w:pPr>
              <w:rPr>
                <w:rFonts w:ascii="Arial" w:hAnsi="Arial" w:cs="Arial"/>
                <w:color w:val="000000" w:themeColor="text1"/>
                <w:sz w:val="16"/>
                <w:szCs w:val="16"/>
              </w:rPr>
            </w:pPr>
          </w:p>
        </w:tc>
        <w:tc>
          <w:tcPr>
            <w:tcW w:w="100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996"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w:t>
            </w:r>
          </w:p>
        </w:tc>
        <w:tc>
          <w:tcPr>
            <w:tcW w:w="94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400</w:t>
            </w:r>
          </w:p>
        </w:tc>
        <w:tc>
          <w:tcPr>
            <w:tcW w:w="1186" w:type="dxa"/>
            <w:gridSpan w:val="4"/>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w:t>
            </w:r>
            <w:r w:rsidRPr="00DD4E71">
              <w:rPr>
                <w:rFonts w:ascii="Arial" w:hAnsi="Arial" w:cs="Arial"/>
                <w:color w:val="000000"/>
                <w:sz w:val="16"/>
                <w:szCs w:val="16"/>
                <w:lang w:eastAsia="ar-SA"/>
              </w:rPr>
              <w:t>*/300</w:t>
            </w:r>
          </w:p>
        </w:tc>
      </w:tr>
      <w:tr w:rsidR="00DF74E3" w:rsidRPr="00DD4E71" w:rsidTr="00DF74E3">
        <w:tc>
          <w:tcPr>
            <w:tcW w:w="2813"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минимальная ширина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вдоль фронта улицы</w:t>
            </w:r>
          </w:p>
        </w:tc>
        <w:tc>
          <w:tcPr>
            <w:tcW w:w="1138"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71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710"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71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w:t>
            </w:r>
          </w:p>
        </w:tc>
        <w:tc>
          <w:tcPr>
            <w:tcW w:w="854"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2542"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1696" w:type="dxa"/>
            <w:gridSpan w:val="4"/>
            <w:vMerge/>
          </w:tcPr>
          <w:p w:rsidR="00DF74E3" w:rsidRPr="00DD4E71" w:rsidRDefault="00DF74E3" w:rsidP="00DF74E3">
            <w:pPr>
              <w:rPr>
                <w:rFonts w:ascii="Arial" w:hAnsi="Arial" w:cs="Arial"/>
                <w:color w:val="000000" w:themeColor="text1"/>
                <w:sz w:val="16"/>
                <w:szCs w:val="16"/>
              </w:rPr>
            </w:pPr>
          </w:p>
        </w:tc>
        <w:tc>
          <w:tcPr>
            <w:tcW w:w="100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w:t>
            </w:r>
          </w:p>
        </w:tc>
        <w:tc>
          <w:tcPr>
            <w:tcW w:w="996"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944" w:type="dxa"/>
            <w:gridSpan w:val="2"/>
          </w:tcPr>
          <w:p w:rsidR="00DF74E3" w:rsidRPr="00DD4E71" w:rsidRDefault="00DF74E3" w:rsidP="00DF74E3">
            <w:pPr>
              <w:ind w:left="-71" w:firstLine="142"/>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1186" w:type="dxa"/>
            <w:gridSpan w:val="4"/>
          </w:tcPr>
          <w:p w:rsidR="00DF74E3" w:rsidRPr="00DD4E71" w:rsidRDefault="00DF74E3" w:rsidP="00DF74E3">
            <w:pPr>
              <w:ind w:firstLine="34"/>
              <w:jc w:val="center"/>
              <w:rPr>
                <w:rFonts w:ascii="Arial" w:hAnsi="Arial" w:cs="Arial"/>
                <w:color w:val="000000" w:themeColor="text1"/>
                <w:sz w:val="16"/>
                <w:szCs w:val="16"/>
              </w:rPr>
            </w:pPr>
            <w:r w:rsidRPr="00DD4E71">
              <w:rPr>
                <w:rFonts w:ascii="Arial" w:hAnsi="Arial" w:cs="Arial"/>
                <w:color w:val="000000" w:themeColor="text1"/>
                <w:sz w:val="16"/>
                <w:szCs w:val="16"/>
              </w:rPr>
              <w:t>6</w:t>
            </w:r>
            <w:r w:rsidRPr="00DD4E71">
              <w:rPr>
                <w:rFonts w:ascii="Arial" w:hAnsi="Arial" w:cs="Arial"/>
                <w:color w:val="000000"/>
                <w:sz w:val="16"/>
                <w:szCs w:val="16"/>
                <w:lang w:eastAsia="ar-SA"/>
              </w:rPr>
              <w:t>*/12</w:t>
            </w:r>
          </w:p>
        </w:tc>
      </w:tr>
      <w:tr w:rsidR="00DF74E3" w:rsidRPr="00DD4E71" w:rsidTr="00DF74E3">
        <w:tc>
          <w:tcPr>
            <w:tcW w:w="15310" w:type="dxa"/>
            <w:gridSpan w:val="26"/>
          </w:tcPr>
          <w:p w:rsidR="00DF74E3" w:rsidRPr="00DD4E71" w:rsidRDefault="00DF74E3" w:rsidP="00DF74E3">
            <w:pPr>
              <w:rPr>
                <w:rFonts w:ascii="Arial" w:hAnsi="Arial" w:cs="Arial"/>
                <w:color w:val="000000" w:themeColor="text1"/>
                <w:sz w:val="16"/>
                <w:szCs w:val="16"/>
              </w:rPr>
            </w:pPr>
            <w:r w:rsidRPr="00DD4E71">
              <w:rPr>
                <w:rFonts w:ascii="Arial" w:hAnsi="Arial" w:cs="Arial"/>
                <w:b/>
                <w:color w:val="000000"/>
                <w:sz w:val="16"/>
                <w:szCs w:val="16"/>
                <w:lang w:eastAsia="ar-SA"/>
              </w:rPr>
              <w:t xml:space="preserve">* </w:t>
            </w:r>
            <w:r w:rsidRPr="00DD4E71">
              <w:rPr>
                <w:rFonts w:ascii="Arial" w:hAnsi="Arial" w:cs="Arial"/>
                <w:sz w:val="16"/>
                <w:szCs w:val="16"/>
              </w:rPr>
              <w:t>за исключением вновь образуемых незастроенных земельных участков</w:t>
            </w:r>
          </w:p>
        </w:tc>
      </w:tr>
      <w:tr w:rsidR="00DF74E3" w:rsidRPr="00DD4E71" w:rsidTr="00DF74E3">
        <w:tc>
          <w:tcPr>
            <w:tcW w:w="15310" w:type="dxa"/>
            <w:gridSpan w:val="26"/>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DF74E3" w:rsidRPr="00DD4E71" w:rsidTr="00DF74E3">
        <w:tc>
          <w:tcPr>
            <w:tcW w:w="1407"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красной линии улиц</w:t>
            </w:r>
          </w:p>
        </w:tc>
        <w:tc>
          <w:tcPr>
            <w:tcW w:w="140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138"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71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710"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71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854"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2542"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15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1112" w:type="dxa"/>
            <w:gridSpan w:val="4"/>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w:t>
            </w:r>
          </w:p>
        </w:tc>
        <w:tc>
          <w:tcPr>
            <w:tcW w:w="1002"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25</w:t>
            </w:r>
          </w:p>
        </w:tc>
        <w:tc>
          <w:tcPr>
            <w:tcW w:w="94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1180"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r>
      <w:tr w:rsidR="00DF74E3" w:rsidRPr="00DD4E71" w:rsidTr="00DF74E3">
        <w:tc>
          <w:tcPr>
            <w:tcW w:w="1407" w:type="dxa"/>
            <w:vMerge/>
          </w:tcPr>
          <w:p w:rsidR="00DF74E3" w:rsidRPr="00DD4E71" w:rsidRDefault="00DF74E3" w:rsidP="00DF74E3">
            <w:pPr>
              <w:rPr>
                <w:rFonts w:ascii="Arial" w:hAnsi="Arial" w:cs="Arial"/>
                <w:color w:val="000000" w:themeColor="text1"/>
                <w:sz w:val="16"/>
                <w:szCs w:val="16"/>
              </w:rPr>
            </w:pPr>
          </w:p>
        </w:tc>
        <w:tc>
          <w:tcPr>
            <w:tcW w:w="140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138"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1359" w:type="dxa"/>
            <w:gridSpan w:val="23"/>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c>
          <w:tcPr>
            <w:tcW w:w="1407"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красных линий проездов</w:t>
            </w:r>
          </w:p>
        </w:tc>
        <w:tc>
          <w:tcPr>
            <w:tcW w:w="140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138"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71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710"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71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854"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2542"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615"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1082"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w:t>
            </w:r>
          </w:p>
        </w:tc>
        <w:tc>
          <w:tcPr>
            <w:tcW w:w="1002"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990"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13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r>
      <w:tr w:rsidR="00DF74E3" w:rsidRPr="00DD4E71" w:rsidTr="00DF74E3">
        <w:tc>
          <w:tcPr>
            <w:tcW w:w="1407" w:type="dxa"/>
            <w:vMerge/>
          </w:tcPr>
          <w:p w:rsidR="00DF74E3" w:rsidRPr="00DD4E71" w:rsidRDefault="00DF74E3" w:rsidP="00DF74E3">
            <w:pPr>
              <w:rPr>
                <w:rFonts w:ascii="Arial" w:hAnsi="Arial" w:cs="Arial"/>
                <w:color w:val="000000" w:themeColor="text1"/>
                <w:sz w:val="16"/>
                <w:szCs w:val="16"/>
              </w:rPr>
            </w:pPr>
          </w:p>
        </w:tc>
        <w:tc>
          <w:tcPr>
            <w:tcW w:w="140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138"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1359" w:type="dxa"/>
            <w:gridSpan w:val="23"/>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c>
          <w:tcPr>
            <w:tcW w:w="1407"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границ смежных земельных участков</w:t>
            </w:r>
          </w:p>
        </w:tc>
        <w:tc>
          <w:tcPr>
            <w:tcW w:w="140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блокировке</w:t>
            </w:r>
          </w:p>
        </w:tc>
        <w:tc>
          <w:tcPr>
            <w:tcW w:w="1138"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996"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709"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709"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657"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246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1615" w:type="dxa"/>
            <w:gridSpan w:val="2"/>
            <w:vMerge w:val="restart"/>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1082"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1002"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990"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113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r>
      <w:tr w:rsidR="00DF74E3" w:rsidRPr="00DD4E71" w:rsidTr="00DF74E3">
        <w:tc>
          <w:tcPr>
            <w:tcW w:w="1407" w:type="dxa"/>
            <w:vMerge/>
          </w:tcPr>
          <w:p w:rsidR="00DF74E3" w:rsidRPr="00DD4E71" w:rsidRDefault="00DF74E3" w:rsidP="00DF74E3">
            <w:pPr>
              <w:rPr>
                <w:rFonts w:ascii="Arial" w:hAnsi="Arial" w:cs="Arial"/>
                <w:color w:val="000000" w:themeColor="text1"/>
                <w:sz w:val="16"/>
                <w:szCs w:val="16"/>
              </w:rPr>
            </w:pPr>
          </w:p>
        </w:tc>
        <w:tc>
          <w:tcPr>
            <w:tcW w:w="140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иных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случаях</w:t>
            </w:r>
            <w:proofErr w:type="gramEnd"/>
          </w:p>
        </w:tc>
        <w:tc>
          <w:tcPr>
            <w:tcW w:w="1138"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996"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709"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709"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657"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246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615" w:type="dxa"/>
            <w:gridSpan w:val="2"/>
            <w:vMerge/>
          </w:tcPr>
          <w:p w:rsidR="00DF74E3" w:rsidRPr="00DD4E71" w:rsidRDefault="00DF74E3" w:rsidP="00DF74E3">
            <w:pPr>
              <w:jc w:val="center"/>
              <w:rPr>
                <w:rFonts w:ascii="Arial" w:hAnsi="Arial" w:cs="Arial"/>
                <w:color w:val="000000" w:themeColor="text1"/>
                <w:sz w:val="16"/>
                <w:szCs w:val="16"/>
              </w:rPr>
            </w:pPr>
          </w:p>
        </w:tc>
        <w:tc>
          <w:tcPr>
            <w:tcW w:w="1082"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w:t>
            </w:r>
          </w:p>
        </w:tc>
        <w:tc>
          <w:tcPr>
            <w:tcW w:w="1002"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990"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13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r>
      <w:tr w:rsidR="00DF74E3" w:rsidRPr="00DD4E71" w:rsidTr="00DF74E3">
        <w:trPr>
          <w:trHeight w:val="357"/>
        </w:trPr>
        <w:tc>
          <w:tcPr>
            <w:tcW w:w="15310" w:type="dxa"/>
            <w:gridSpan w:val="26"/>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DF74E3" w:rsidRPr="00DD4E71" w:rsidTr="00DF74E3">
        <w:tc>
          <w:tcPr>
            <w:tcW w:w="2813"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максимальный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показатель</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этажности </w:t>
            </w:r>
            <w:proofErr w:type="gramStart"/>
            <w:r w:rsidRPr="00DD4E71">
              <w:rPr>
                <w:rFonts w:ascii="Arial" w:hAnsi="Arial" w:cs="Arial"/>
                <w:color w:val="000000" w:themeColor="text1"/>
                <w:sz w:val="16"/>
                <w:szCs w:val="16"/>
              </w:rPr>
              <w:t>основных</w:t>
            </w:r>
            <w:proofErr w:type="gramEnd"/>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зданий (количество надземных этажей)</w:t>
            </w:r>
          </w:p>
        </w:tc>
        <w:tc>
          <w:tcPr>
            <w:tcW w:w="1138"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этаж</w:t>
            </w:r>
          </w:p>
        </w:tc>
        <w:tc>
          <w:tcPr>
            <w:tcW w:w="996"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w:t>
            </w:r>
          </w:p>
        </w:tc>
        <w:tc>
          <w:tcPr>
            <w:tcW w:w="709"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709"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657"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5-8</w:t>
            </w:r>
          </w:p>
        </w:tc>
        <w:tc>
          <w:tcPr>
            <w:tcW w:w="246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630" w:type="dxa"/>
            <w:gridSpan w:val="3"/>
            <w:vMerge w:val="restart"/>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1067"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w:t>
            </w:r>
          </w:p>
        </w:tc>
        <w:tc>
          <w:tcPr>
            <w:tcW w:w="93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110" w:type="dxa"/>
            <w:gridSpan w:val="6"/>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0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r>
      <w:tr w:rsidR="00DF74E3" w:rsidRPr="00DD4E71" w:rsidTr="00DF74E3">
        <w:tc>
          <w:tcPr>
            <w:tcW w:w="2813"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максимальная</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высота зданий (до</w:t>
            </w:r>
            <w:proofErr w:type="gramEnd"/>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конька)</w:t>
            </w:r>
          </w:p>
        </w:tc>
        <w:tc>
          <w:tcPr>
            <w:tcW w:w="1138"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996"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709"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709"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657"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24</w:t>
            </w:r>
          </w:p>
        </w:tc>
        <w:tc>
          <w:tcPr>
            <w:tcW w:w="246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1630" w:type="dxa"/>
            <w:gridSpan w:val="3"/>
            <w:vMerge/>
          </w:tcPr>
          <w:p w:rsidR="00DF74E3" w:rsidRPr="00DD4E71" w:rsidRDefault="00DF74E3" w:rsidP="00DF74E3">
            <w:pPr>
              <w:jc w:val="center"/>
              <w:rPr>
                <w:rFonts w:ascii="Arial" w:hAnsi="Arial" w:cs="Arial"/>
                <w:color w:val="000000" w:themeColor="text1"/>
                <w:sz w:val="16"/>
                <w:szCs w:val="16"/>
              </w:rPr>
            </w:pPr>
          </w:p>
        </w:tc>
        <w:tc>
          <w:tcPr>
            <w:tcW w:w="1067"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w:t>
            </w:r>
          </w:p>
        </w:tc>
        <w:tc>
          <w:tcPr>
            <w:tcW w:w="93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1110" w:type="dxa"/>
            <w:gridSpan w:val="6"/>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40</w:t>
            </w:r>
          </w:p>
        </w:tc>
        <w:tc>
          <w:tcPr>
            <w:tcW w:w="10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r>
      <w:tr w:rsidR="00DF74E3" w:rsidRPr="00DD4E71" w:rsidTr="00DF74E3">
        <w:tc>
          <w:tcPr>
            <w:tcW w:w="2813"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максимальный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показатель процента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застройки (процент застройки подземной части не регламентируется)</w:t>
            </w:r>
          </w:p>
        </w:tc>
        <w:tc>
          <w:tcPr>
            <w:tcW w:w="1138"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w:t>
            </w:r>
          </w:p>
        </w:tc>
        <w:tc>
          <w:tcPr>
            <w:tcW w:w="996"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60</w:t>
            </w:r>
          </w:p>
        </w:tc>
        <w:tc>
          <w:tcPr>
            <w:tcW w:w="709"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60</w:t>
            </w:r>
          </w:p>
        </w:tc>
        <w:tc>
          <w:tcPr>
            <w:tcW w:w="709"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80</w:t>
            </w:r>
          </w:p>
        </w:tc>
        <w:tc>
          <w:tcPr>
            <w:tcW w:w="657"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40</w:t>
            </w:r>
          </w:p>
        </w:tc>
        <w:tc>
          <w:tcPr>
            <w:tcW w:w="246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65</w:t>
            </w:r>
          </w:p>
        </w:tc>
        <w:tc>
          <w:tcPr>
            <w:tcW w:w="1630" w:type="dxa"/>
            <w:gridSpan w:val="3"/>
            <w:vMerge/>
          </w:tcPr>
          <w:p w:rsidR="00DF74E3" w:rsidRPr="00DD4E71" w:rsidRDefault="00DF74E3" w:rsidP="00DF74E3">
            <w:pPr>
              <w:jc w:val="center"/>
              <w:rPr>
                <w:rFonts w:ascii="Arial" w:hAnsi="Arial" w:cs="Arial"/>
                <w:color w:val="000000" w:themeColor="text1"/>
                <w:sz w:val="16"/>
                <w:szCs w:val="16"/>
              </w:rPr>
            </w:pPr>
          </w:p>
        </w:tc>
        <w:tc>
          <w:tcPr>
            <w:tcW w:w="1067"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95</w:t>
            </w:r>
          </w:p>
        </w:tc>
        <w:tc>
          <w:tcPr>
            <w:tcW w:w="93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60</w:t>
            </w:r>
          </w:p>
        </w:tc>
        <w:tc>
          <w:tcPr>
            <w:tcW w:w="1110" w:type="dxa"/>
            <w:gridSpan w:val="6"/>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60</w:t>
            </w:r>
          </w:p>
        </w:tc>
        <w:tc>
          <w:tcPr>
            <w:tcW w:w="10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70</w:t>
            </w:r>
          </w:p>
        </w:tc>
      </w:tr>
      <w:tr w:rsidR="00DF74E3" w:rsidRPr="00DD4E71" w:rsidTr="00DF74E3">
        <w:tc>
          <w:tcPr>
            <w:tcW w:w="15310" w:type="dxa"/>
            <w:gridSpan w:val="26"/>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Для земельных участков, сформированных </w:t>
            </w:r>
            <w:proofErr w:type="gramStart"/>
            <w:r w:rsidRPr="00DD4E71">
              <w:rPr>
                <w:rFonts w:ascii="Arial" w:hAnsi="Arial" w:cs="Arial"/>
                <w:color w:val="000000" w:themeColor="text1"/>
                <w:sz w:val="16"/>
                <w:szCs w:val="16"/>
              </w:rPr>
              <w:t>до</w:t>
            </w:r>
            <w:proofErr w:type="gramEnd"/>
            <w:r w:rsidRPr="00DD4E71">
              <w:rPr>
                <w:rFonts w:ascii="Arial" w:hAnsi="Arial" w:cs="Arial"/>
                <w:color w:val="000000" w:themeColor="text1"/>
                <w:sz w:val="16"/>
                <w:szCs w:val="16"/>
              </w:rPr>
              <w:t xml:space="preserve"> </w:t>
            </w:r>
            <w:proofErr w:type="gramStart"/>
            <w:r w:rsidRPr="00DD4E71">
              <w:rPr>
                <w:rFonts w:ascii="Arial" w:hAnsi="Arial" w:cs="Arial"/>
                <w:color w:val="000000" w:themeColor="text1"/>
                <w:sz w:val="16"/>
                <w:szCs w:val="16"/>
              </w:rPr>
              <w:t>введение</w:t>
            </w:r>
            <w:proofErr w:type="gramEnd"/>
            <w:r w:rsidRPr="00DD4E71">
              <w:rPr>
                <w:rFonts w:ascii="Arial" w:hAnsi="Arial" w:cs="Arial"/>
                <w:color w:val="000000" w:themeColor="text1"/>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DF74E3" w:rsidRPr="00DD4E71" w:rsidTr="00DF74E3">
        <w:tc>
          <w:tcPr>
            <w:tcW w:w="15310" w:type="dxa"/>
            <w:gridSpan w:val="26"/>
          </w:tcPr>
          <w:p w:rsidR="00DF74E3" w:rsidRPr="00DD4E71" w:rsidRDefault="00DF74E3" w:rsidP="00DF74E3">
            <w:pPr>
              <w:ind w:hanging="10"/>
              <w:rPr>
                <w:rFonts w:ascii="Arial" w:hAnsi="Arial" w:cs="Arial"/>
                <w:color w:val="000000" w:themeColor="text1"/>
                <w:sz w:val="16"/>
                <w:szCs w:val="16"/>
              </w:rPr>
            </w:pPr>
            <w:r w:rsidRPr="00DD4E71">
              <w:rPr>
                <w:rFonts w:ascii="Arial" w:hAnsi="Arial" w:cs="Arial"/>
                <w:color w:val="000000" w:themeColor="text1"/>
                <w:sz w:val="16"/>
                <w:szCs w:val="16"/>
              </w:rPr>
              <w:t xml:space="preserve">Минимальный (максимальный) коэффициент использования территории (КИТ): - для </w:t>
            </w:r>
            <w:proofErr w:type="spellStart"/>
            <w:r w:rsidRPr="00DD4E71">
              <w:rPr>
                <w:rFonts w:ascii="Arial" w:hAnsi="Arial" w:cs="Arial"/>
                <w:color w:val="000000" w:themeColor="text1"/>
                <w:sz w:val="16"/>
                <w:szCs w:val="16"/>
              </w:rPr>
              <w:t>среднеэтажных</w:t>
            </w:r>
            <w:proofErr w:type="spellEnd"/>
            <w:r w:rsidRPr="00DD4E71">
              <w:rPr>
                <w:rFonts w:ascii="Arial" w:hAnsi="Arial" w:cs="Arial"/>
                <w:color w:val="000000" w:themeColor="text1"/>
                <w:sz w:val="16"/>
                <w:szCs w:val="16"/>
              </w:rPr>
              <w:t xml:space="preserve"> многоквартирных домов (6 этажей) – 0,6 (1,2);</w:t>
            </w:r>
          </w:p>
        </w:tc>
      </w:tr>
      <w:tr w:rsidR="00DF74E3" w:rsidRPr="00DD4E71" w:rsidTr="00DF74E3">
        <w:tc>
          <w:tcPr>
            <w:tcW w:w="15310" w:type="dxa"/>
            <w:gridSpan w:val="26"/>
          </w:tcPr>
          <w:p w:rsidR="00DF74E3" w:rsidRPr="00DD4E71" w:rsidRDefault="00DF74E3" w:rsidP="00DF74E3">
            <w:pPr>
              <w:ind w:hanging="10"/>
              <w:rPr>
                <w:rFonts w:ascii="Arial" w:hAnsi="Arial" w:cs="Arial"/>
                <w:color w:val="000000" w:themeColor="text1"/>
                <w:sz w:val="16"/>
                <w:szCs w:val="16"/>
              </w:rPr>
            </w:pPr>
            <w:r w:rsidRPr="00DD4E71">
              <w:rPr>
                <w:rFonts w:ascii="Arial" w:hAnsi="Arial" w:cs="Arial"/>
                <w:color w:val="000000" w:themeColor="text1"/>
                <w:sz w:val="16"/>
                <w:szCs w:val="16"/>
              </w:rPr>
              <w:t>минимальный процент озеленения земельного участка для всех типов многоквартирной жилой застройки – 15%;</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минимальный процент озеленения земельного участка сформированного после введение в действие настоящих правил землепользования и застройки территории Новокубанского городского поселения Новокубанского района для зданий общественно – делового назначения и апартаментов – 10%.</w:t>
            </w:r>
          </w:p>
        </w:tc>
      </w:tr>
      <w:tr w:rsidR="00DF74E3" w:rsidRPr="00DD4E71" w:rsidTr="00DF74E3">
        <w:tc>
          <w:tcPr>
            <w:tcW w:w="15310" w:type="dxa"/>
            <w:gridSpan w:val="26"/>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DF74E3" w:rsidRPr="00DD4E71" w:rsidTr="00DF74E3">
        <w:tc>
          <w:tcPr>
            <w:tcW w:w="15310" w:type="dxa"/>
            <w:gridSpan w:val="26"/>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w:t>
            </w:r>
            <w:r w:rsidRPr="00DD4E71">
              <w:rPr>
                <w:rFonts w:ascii="Arial" w:hAnsi="Arial" w:cs="Arial"/>
                <w:color w:val="000000" w:themeColor="text1"/>
                <w:sz w:val="16"/>
                <w:szCs w:val="16"/>
              </w:rPr>
              <w:lastRenderedPageBreak/>
              <w:t>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bCs/>
          <w:sz w:val="16"/>
          <w:szCs w:val="16"/>
        </w:rPr>
        <w:t>4. Ж-СНТ</w:t>
      </w:r>
      <w:r w:rsidRPr="00DD4E71">
        <w:rPr>
          <w:rFonts w:ascii="Arial" w:hAnsi="Arial" w:cs="Arial"/>
          <w:bCs/>
          <w:color w:val="000000" w:themeColor="text1"/>
          <w:sz w:val="16"/>
          <w:szCs w:val="16"/>
        </w:rPr>
        <w:t>. Зона садоводческих, огороднических или дачных некоммерческих объединений граждан.</w:t>
      </w:r>
    </w:p>
    <w:p w:rsidR="00DF74E3" w:rsidRPr="00DD4E71" w:rsidRDefault="00DF74E3" w:rsidP="00DF74E3">
      <w:pPr>
        <w:rPr>
          <w:rFonts w:ascii="Arial" w:hAnsi="Arial" w:cs="Arial"/>
          <w:sz w:val="16"/>
          <w:szCs w:val="16"/>
        </w:rPr>
      </w:pPr>
      <w:r w:rsidRPr="00DD4E71">
        <w:rPr>
          <w:rFonts w:ascii="Arial" w:hAnsi="Arial" w:cs="Arial"/>
          <w:sz w:val="16"/>
          <w:szCs w:val="16"/>
        </w:rPr>
        <w:t>Зона садоводческих некоммерческих товариществ на садоводства Ж-СНТ предназначена для размещения садовых участков с правом возведения жилых строения, используемых населением в целях отдыха и выращивания сельскохозяйственных культур.</w:t>
      </w:r>
    </w:p>
    <w:p w:rsidR="00DF74E3" w:rsidRPr="00DD4E71" w:rsidRDefault="00DF74E3" w:rsidP="00DF74E3">
      <w:pPr>
        <w:rPr>
          <w:rFonts w:ascii="Arial" w:hAnsi="Arial" w:cs="Arial"/>
          <w:sz w:val="16"/>
          <w:szCs w:val="16"/>
        </w:rPr>
      </w:pPr>
      <w:r w:rsidRPr="00DD4E71">
        <w:rPr>
          <w:rFonts w:ascii="Arial" w:hAnsi="Arial" w:cs="Arial"/>
          <w:sz w:val="16"/>
          <w:szCs w:val="16"/>
        </w:rPr>
        <w:t>Виды разрешенного использования земельных участков и объектов капитального строительства в зоне ведения садоводства приведены в таблице №1 (статья 36 настоящих Правил) и статье 37 настоящих Правил.</w:t>
      </w:r>
    </w:p>
    <w:p w:rsidR="00DF74E3" w:rsidRPr="00DD4E71" w:rsidRDefault="00DF74E3" w:rsidP="00DF74E3">
      <w:pPr>
        <w:rPr>
          <w:rFonts w:ascii="Arial" w:hAnsi="Arial" w:cs="Arial"/>
          <w:sz w:val="16"/>
          <w:szCs w:val="16"/>
        </w:rPr>
      </w:pPr>
      <w:r w:rsidRPr="00DD4E71">
        <w:rPr>
          <w:rFonts w:ascii="Arial" w:hAnsi="Arial" w:cs="Arial"/>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DF74E3" w:rsidRPr="00DD4E71" w:rsidRDefault="00DF74E3" w:rsidP="00DF74E3">
      <w:pPr>
        <w:rPr>
          <w:rFonts w:ascii="Arial" w:hAnsi="Arial" w:cs="Arial"/>
          <w:sz w:val="16"/>
          <w:szCs w:val="16"/>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
        <w:gridCol w:w="1376"/>
        <w:gridCol w:w="2701"/>
        <w:gridCol w:w="1843"/>
        <w:gridCol w:w="2552"/>
        <w:gridCol w:w="1560"/>
        <w:gridCol w:w="1134"/>
        <w:gridCol w:w="6"/>
        <w:gridCol w:w="4058"/>
        <w:gridCol w:w="48"/>
      </w:tblGrid>
      <w:tr w:rsidR="00DF74E3" w:rsidRPr="00DD4E71" w:rsidTr="00DF74E3">
        <w:tc>
          <w:tcPr>
            <w:tcW w:w="4109" w:type="dxa"/>
            <w:gridSpan w:val="3"/>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Наименование</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параметров</w:t>
            </w: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Единицы</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измерения</w:t>
            </w:r>
          </w:p>
        </w:tc>
        <w:tc>
          <w:tcPr>
            <w:tcW w:w="9358" w:type="dxa"/>
            <w:gridSpan w:val="6"/>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Коды видов</w:t>
            </w:r>
          </w:p>
        </w:tc>
      </w:tr>
      <w:tr w:rsidR="00DF74E3" w:rsidRPr="00DD4E71" w:rsidTr="00DF74E3">
        <w:tc>
          <w:tcPr>
            <w:tcW w:w="4109" w:type="dxa"/>
            <w:gridSpan w:val="3"/>
          </w:tcPr>
          <w:p w:rsidR="00DF74E3" w:rsidRPr="00DD4E71" w:rsidRDefault="00DF74E3" w:rsidP="00DF74E3">
            <w:pPr>
              <w:rPr>
                <w:rFonts w:ascii="Arial" w:hAnsi="Arial" w:cs="Arial"/>
                <w:color w:val="000000" w:themeColor="text1"/>
                <w:sz w:val="16"/>
                <w:szCs w:val="16"/>
              </w:rPr>
            </w:pPr>
          </w:p>
        </w:tc>
        <w:tc>
          <w:tcPr>
            <w:tcW w:w="1843" w:type="dxa"/>
          </w:tcPr>
          <w:p w:rsidR="00DF74E3" w:rsidRPr="00DD4E71" w:rsidRDefault="00DF74E3" w:rsidP="00DF74E3">
            <w:pPr>
              <w:rPr>
                <w:rFonts w:ascii="Arial" w:hAnsi="Arial" w:cs="Arial"/>
                <w:color w:val="000000" w:themeColor="text1"/>
                <w:sz w:val="16"/>
                <w:szCs w:val="16"/>
              </w:rPr>
            </w:pP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3.1, 3.3, 4.4, 13.2</w:t>
            </w:r>
          </w:p>
        </w:tc>
        <w:tc>
          <w:tcPr>
            <w:tcW w:w="156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1.3, 1.5,</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2.7.1</w:t>
            </w:r>
          </w:p>
        </w:tc>
        <w:tc>
          <w:tcPr>
            <w:tcW w:w="4112"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3.1.1, 9.3,  12.0.1, 12.0.2, 12.0, 13.0</w:t>
            </w:r>
          </w:p>
        </w:tc>
      </w:tr>
      <w:tr w:rsidR="00DF74E3" w:rsidRPr="00DD4E71" w:rsidTr="00DF74E3">
        <w:trPr>
          <w:gridBefore w:val="1"/>
          <w:wBefore w:w="32" w:type="dxa"/>
        </w:trPr>
        <w:tc>
          <w:tcPr>
            <w:tcW w:w="15278" w:type="dxa"/>
            <w:gridSpan w:val="9"/>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Предельные размеры земельных участков:</w:t>
            </w:r>
          </w:p>
        </w:tc>
      </w:tr>
      <w:tr w:rsidR="00DF74E3" w:rsidRPr="00DD4E71" w:rsidTr="00DF74E3">
        <w:trPr>
          <w:gridBefore w:val="1"/>
          <w:gridAfter w:val="1"/>
          <w:wBefore w:w="32" w:type="dxa"/>
          <w:wAfter w:w="48" w:type="dxa"/>
          <w:trHeight w:val="369"/>
        </w:trPr>
        <w:tc>
          <w:tcPr>
            <w:tcW w:w="4077"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максимальная площадь</w:t>
            </w: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w:t>
            </w:r>
          </w:p>
        </w:tc>
        <w:tc>
          <w:tcPr>
            <w:tcW w:w="156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150</w:t>
            </w:r>
          </w:p>
        </w:tc>
        <w:tc>
          <w:tcPr>
            <w:tcW w:w="4064" w:type="dxa"/>
            <w:gridSpan w:val="2"/>
            <w:vMerge w:val="restart"/>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rPr>
          <w:gridBefore w:val="1"/>
          <w:gridAfter w:val="1"/>
          <w:wBefore w:w="32" w:type="dxa"/>
          <w:wAfter w:w="48" w:type="dxa"/>
          <w:trHeight w:val="405"/>
        </w:trPr>
        <w:tc>
          <w:tcPr>
            <w:tcW w:w="4077"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минимальная площадь</w:t>
            </w: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300</w:t>
            </w:r>
          </w:p>
        </w:tc>
        <w:tc>
          <w:tcPr>
            <w:tcW w:w="156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300</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4064" w:type="dxa"/>
            <w:gridSpan w:val="2"/>
            <w:vMerge/>
          </w:tcPr>
          <w:p w:rsidR="00DF74E3" w:rsidRPr="00DD4E71" w:rsidRDefault="00DF74E3" w:rsidP="00DF74E3">
            <w:pPr>
              <w:rPr>
                <w:rFonts w:ascii="Arial" w:hAnsi="Arial" w:cs="Arial"/>
                <w:color w:val="000000" w:themeColor="text1"/>
                <w:sz w:val="16"/>
                <w:szCs w:val="16"/>
              </w:rPr>
            </w:pPr>
          </w:p>
        </w:tc>
      </w:tr>
      <w:tr w:rsidR="00DF74E3" w:rsidRPr="00DD4E71" w:rsidTr="00DF74E3">
        <w:trPr>
          <w:gridBefore w:val="1"/>
          <w:gridAfter w:val="1"/>
          <w:wBefore w:w="32" w:type="dxa"/>
          <w:wAfter w:w="48" w:type="dxa"/>
        </w:trPr>
        <w:tc>
          <w:tcPr>
            <w:tcW w:w="4077"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минимальная ширина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вдоль фронта улицы</w:t>
            </w: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156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w:t>
            </w:r>
          </w:p>
        </w:tc>
        <w:tc>
          <w:tcPr>
            <w:tcW w:w="4064" w:type="dxa"/>
            <w:gridSpan w:val="2"/>
            <w:vMerge/>
          </w:tcPr>
          <w:p w:rsidR="00DF74E3" w:rsidRPr="00DD4E71" w:rsidRDefault="00DF74E3" w:rsidP="00DF74E3">
            <w:pPr>
              <w:rPr>
                <w:rFonts w:ascii="Arial" w:hAnsi="Arial" w:cs="Arial"/>
                <w:color w:val="000000" w:themeColor="text1"/>
                <w:sz w:val="16"/>
                <w:szCs w:val="16"/>
              </w:rPr>
            </w:pPr>
          </w:p>
        </w:tc>
      </w:tr>
      <w:tr w:rsidR="00DF74E3" w:rsidRPr="00DD4E71" w:rsidTr="00DF74E3">
        <w:trPr>
          <w:gridBefore w:val="1"/>
          <w:wBefore w:w="32" w:type="dxa"/>
        </w:trPr>
        <w:tc>
          <w:tcPr>
            <w:tcW w:w="15278" w:type="dxa"/>
            <w:gridSpan w:val="9"/>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DF74E3" w:rsidRPr="00DD4E71" w:rsidTr="00DF74E3">
        <w:trPr>
          <w:gridBefore w:val="1"/>
          <w:gridAfter w:val="1"/>
          <w:wBefore w:w="32" w:type="dxa"/>
          <w:wAfter w:w="48" w:type="dxa"/>
        </w:trPr>
        <w:tc>
          <w:tcPr>
            <w:tcW w:w="1376"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красной линии улиц</w:t>
            </w:r>
          </w:p>
        </w:tc>
        <w:tc>
          <w:tcPr>
            <w:tcW w:w="2701"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156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406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rPr>
          <w:gridBefore w:val="1"/>
          <w:gridAfter w:val="1"/>
          <w:wBefore w:w="32" w:type="dxa"/>
          <w:wAfter w:w="48" w:type="dxa"/>
        </w:trPr>
        <w:tc>
          <w:tcPr>
            <w:tcW w:w="1376" w:type="dxa"/>
            <w:vMerge/>
          </w:tcPr>
          <w:p w:rsidR="00DF74E3" w:rsidRPr="00DD4E71" w:rsidRDefault="00DF74E3" w:rsidP="00DF74E3">
            <w:pPr>
              <w:rPr>
                <w:rFonts w:ascii="Arial" w:hAnsi="Arial" w:cs="Arial"/>
                <w:color w:val="000000" w:themeColor="text1"/>
                <w:sz w:val="16"/>
                <w:szCs w:val="16"/>
              </w:rPr>
            </w:pPr>
          </w:p>
        </w:tc>
        <w:tc>
          <w:tcPr>
            <w:tcW w:w="2701"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9310" w:type="dxa"/>
            <w:gridSpan w:val="5"/>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rPr>
          <w:gridBefore w:val="1"/>
          <w:gridAfter w:val="1"/>
          <w:wBefore w:w="32" w:type="dxa"/>
          <w:wAfter w:w="48" w:type="dxa"/>
        </w:trPr>
        <w:tc>
          <w:tcPr>
            <w:tcW w:w="1376"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красных линий проездов</w:t>
            </w:r>
          </w:p>
        </w:tc>
        <w:tc>
          <w:tcPr>
            <w:tcW w:w="2701"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156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406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rPr>
          <w:gridBefore w:val="1"/>
          <w:gridAfter w:val="1"/>
          <w:wBefore w:w="32" w:type="dxa"/>
          <w:wAfter w:w="48" w:type="dxa"/>
        </w:trPr>
        <w:tc>
          <w:tcPr>
            <w:tcW w:w="1376" w:type="dxa"/>
            <w:vMerge/>
          </w:tcPr>
          <w:p w:rsidR="00DF74E3" w:rsidRPr="00DD4E71" w:rsidRDefault="00DF74E3" w:rsidP="00DF74E3">
            <w:pPr>
              <w:rPr>
                <w:rFonts w:ascii="Arial" w:hAnsi="Arial" w:cs="Arial"/>
                <w:color w:val="000000" w:themeColor="text1"/>
                <w:sz w:val="16"/>
                <w:szCs w:val="16"/>
              </w:rPr>
            </w:pPr>
          </w:p>
        </w:tc>
        <w:tc>
          <w:tcPr>
            <w:tcW w:w="2701"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9310" w:type="dxa"/>
            <w:gridSpan w:val="5"/>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rPr>
          <w:gridBefore w:val="1"/>
          <w:gridAfter w:val="1"/>
          <w:wBefore w:w="32" w:type="dxa"/>
          <w:wAfter w:w="48" w:type="dxa"/>
        </w:trPr>
        <w:tc>
          <w:tcPr>
            <w:tcW w:w="1376"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границ смежных земельных участков</w:t>
            </w:r>
          </w:p>
        </w:tc>
        <w:tc>
          <w:tcPr>
            <w:tcW w:w="2701"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блокировке</w:t>
            </w: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156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1140"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4058" w:type="dxa"/>
            <w:tcBorders>
              <w:bottom w:val="nil"/>
            </w:tcBorders>
          </w:tcPr>
          <w:p w:rsidR="00DF74E3" w:rsidRPr="00DD4E71" w:rsidRDefault="00DF74E3" w:rsidP="00DF74E3">
            <w:pPr>
              <w:rPr>
                <w:rFonts w:ascii="Arial" w:hAnsi="Arial" w:cs="Arial"/>
                <w:color w:val="000000" w:themeColor="text1"/>
                <w:sz w:val="16"/>
                <w:szCs w:val="16"/>
              </w:rPr>
            </w:pPr>
          </w:p>
        </w:tc>
      </w:tr>
      <w:tr w:rsidR="00DF74E3" w:rsidRPr="00DD4E71" w:rsidTr="00DF74E3">
        <w:trPr>
          <w:gridBefore w:val="1"/>
          <w:gridAfter w:val="1"/>
          <w:wBefore w:w="32" w:type="dxa"/>
          <w:wAfter w:w="48" w:type="dxa"/>
        </w:trPr>
        <w:tc>
          <w:tcPr>
            <w:tcW w:w="1376" w:type="dxa"/>
            <w:vMerge/>
          </w:tcPr>
          <w:p w:rsidR="00DF74E3" w:rsidRPr="00DD4E71" w:rsidRDefault="00DF74E3" w:rsidP="00DF74E3">
            <w:pPr>
              <w:rPr>
                <w:rFonts w:ascii="Arial" w:hAnsi="Arial" w:cs="Arial"/>
                <w:color w:val="000000" w:themeColor="text1"/>
                <w:sz w:val="16"/>
                <w:szCs w:val="16"/>
              </w:rPr>
            </w:pPr>
          </w:p>
        </w:tc>
        <w:tc>
          <w:tcPr>
            <w:tcW w:w="2701"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иных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случаях</w:t>
            </w:r>
            <w:proofErr w:type="gramEnd"/>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56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4064" w:type="dxa"/>
            <w:gridSpan w:val="2"/>
            <w:tcBorders>
              <w:top w:val="nil"/>
            </w:tcBorders>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rPr>
          <w:gridBefore w:val="1"/>
          <w:wBefore w:w="32" w:type="dxa"/>
        </w:trPr>
        <w:tc>
          <w:tcPr>
            <w:tcW w:w="15278" w:type="dxa"/>
            <w:gridSpan w:val="9"/>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DF74E3" w:rsidRPr="00DD4E71" w:rsidTr="00DF74E3">
        <w:trPr>
          <w:gridBefore w:val="1"/>
          <w:gridAfter w:val="1"/>
          <w:wBefore w:w="32" w:type="dxa"/>
          <w:wAfter w:w="48" w:type="dxa"/>
        </w:trPr>
        <w:tc>
          <w:tcPr>
            <w:tcW w:w="4077"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Максимальный показатель этажности основных зданий (количество надземных этажей)</w:t>
            </w: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этаж</w:t>
            </w: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56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w:t>
            </w:r>
          </w:p>
        </w:tc>
        <w:tc>
          <w:tcPr>
            <w:tcW w:w="4064" w:type="dxa"/>
            <w:gridSpan w:val="2"/>
            <w:vMerge w:val="restart"/>
          </w:tcPr>
          <w:p w:rsidR="00DF74E3" w:rsidRPr="00DD4E71" w:rsidRDefault="00DF74E3" w:rsidP="00DF74E3">
            <w:pPr>
              <w:jc w:val="center"/>
              <w:rPr>
                <w:rFonts w:ascii="Arial" w:hAnsi="Arial" w:cs="Arial"/>
                <w:color w:val="000000" w:themeColor="text1"/>
                <w:sz w:val="16"/>
                <w:szCs w:val="16"/>
              </w:rPr>
            </w:pPr>
          </w:p>
          <w:p w:rsidR="00DF74E3" w:rsidRPr="00DD4E71" w:rsidRDefault="00DF74E3" w:rsidP="00DF74E3">
            <w:pPr>
              <w:jc w:val="center"/>
              <w:rPr>
                <w:rFonts w:ascii="Arial" w:hAnsi="Arial" w:cs="Arial"/>
                <w:color w:val="000000" w:themeColor="text1"/>
                <w:sz w:val="16"/>
                <w:szCs w:val="16"/>
              </w:rPr>
            </w:pPr>
          </w:p>
          <w:p w:rsidR="00DF74E3" w:rsidRPr="00DD4E71" w:rsidRDefault="00DF74E3" w:rsidP="00DF74E3">
            <w:pPr>
              <w:jc w:val="center"/>
              <w:rPr>
                <w:rFonts w:ascii="Arial" w:hAnsi="Arial" w:cs="Arial"/>
                <w:color w:val="000000" w:themeColor="text1"/>
                <w:sz w:val="16"/>
                <w:szCs w:val="16"/>
              </w:rPr>
            </w:pPr>
          </w:p>
          <w:p w:rsidR="00DF74E3" w:rsidRPr="00DD4E71" w:rsidRDefault="00DF74E3" w:rsidP="00DF74E3">
            <w:pPr>
              <w:jc w:val="center"/>
              <w:rPr>
                <w:rFonts w:ascii="Arial" w:hAnsi="Arial" w:cs="Arial"/>
                <w:color w:val="000000" w:themeColor="text1"/>
                <w:sz w:val="16"/>
                <w:szCs w:val="16"/>
              </w:rPr>
            </w:pP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rPr>
          <w:gridBefore w:val="1"/>
          <w:gridAfter w:val="1"/>
          <w:wBefore w:w="32" w:type="dxa"/>
          <w:wAfter w:w="48" w:type="dxa"/>
        </w:trPr>
        <w:tc>
          <w:tcPr>
            <w:tcW w:w="4077"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Максимальная высота зданий (до конька)</w:t>
            </w: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156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w:t>
            </w:r>
          </w:p>
        </w:tc>
        <w:tc>
          <w:tcPr>
            <w:tcW w:w="4064" w:type="dxa"/>
            <w:gridSpan w:val="2"/>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rPr>
          <w:gridBefore w:val="1"/>
          <w:gridAfter w:val="1"/>
          <w:wBefore w:w="32" w:type="dxa"/>
          <w:wAfter w:w="48" w:type="dxa"/>
        </w:trPr>
        <w:tc>
          <w:tcPr>
            <w:tcW w:w="4077"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Максимальный показатель процента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застройки (процент застройки подземной части не регламентируется)</w:t>
            </w: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w:t>
            </w: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50</w:t>
            </w:r>
          </w:p>
        </w:tc>
        <w:tc>
          <w:tcPr>
            <w:tcW w:w="156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50</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65</w:t>
            </w:r>
          </w:p>
        </w:tc>
        <w:tc>
          <w:tcPr>
            <w:tcW w:w="4064" w:type="dxa"/>
            <w:gridSpan w:val="2"/>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rPr>
          <w:gridBefore w:val="1"/>
          <w:wBefore w:w="32" w:type="dxa"/>
        </w:trPr>
        <w:tc>
          <w:tcPr>
            <w:tcW w:w="15278" w:type="dxa"/>
            <w:gridSpan w:val="9"/>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Иные предельные параметры разрешенного строительства, реконструкции объектов капитального строительства:</w:t>
            </w:r>
          </w:p>
        </w:tc>
      </w:tr>
      <w:tr w:rsidR="00DF74E3" w:rsidRPr="00DD4E71" w:rsidTr="00DF74E3">
        <w:trPr>
          <w:gridBefore w:val="1"/>
          <w:gridAfter w:val="1"/>
          <w:wBefore w:w="32" w:type="dxa"/>
          <w:wAfter w:w="48" w:type="dxa"/>
        </w:trPr>
        <w:tc>
          <w:tcPr>
            <w:tcW w:w="4077"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максимальная общая</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площадь объекта</w:t>
            </w: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156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500</w:t>
            </w:r>
          </w:p>
        </w:tc>
        <w:tc>
          <w:tcPr>
            <w:tcW w:w="406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rPr>
          <w:gridBefore w:val="1"/>
          <w:wBefore w:w="32" w:type="dxa"/>
        </w:trPr>
        <w:tc>
          <w:tcPr>
            <w:tcW w:w="15278" w:type="dxa"/>
            <w:gridSpan w:val="9"/>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Для земельных участков, сформированных </w:t>
            </w:r>
            <w:proofErr w:type="gramStart"/>
            <w:r w:rsidRPr="00DD4E71">
              <w:rPr>
                <w:rFonts w:ascii="Arial" w:hAnsi="Arial" w:cs="Arial"/>
                <w:color w:val="000000" w:themeColor="text1"/>
                <w:sz w:val="16"/>
                <w:szCs w:val="16"/>
              </w:rPr>
              <w:t>до</w:t>
            </w:r>
            <w:proofErr w:type="gramEnd"/>
            <w:r w:rsidRPr="00DD4E71">
              <w:rPr>
                <w:rFonts w:ascii="Arial" w:hAnsi="Arial" w:cs="Arial"/>
                <w:color w:val="000000" w:themeColor="text1"/>
                <w:sz w:val="16"/>
                <w:szCs w:val="16"/>
              </w:rPr>
              <w:t xml:space="preserve"> </w:t>
            </w:r>
            <w:proofErr w:type="gramStart"/>
            <w:r w:rsidRPr="00DD4E71">
              <w:rPr>
                <w:rFonts w:ascii="Arial" w:hAnsi="Arial" w:cs="Arial"/>
                <w:color w:val="000000" w:themeColor="text1"/>
                <w:sz w:val="16"/>
                <w:szCs w:val="16"/>
              </w:rPr>
              <w:t>введение</w:t>
            </w:r>
            <w:proofErr w:type="gramEnd"/>
            <w:r w:rsidRPr="00DD4E71">
              <w:rPr>
                <w:rFonts w:ascii="Arial" w:hAnsi="Arial" w:cs="Arial"/>
                <w:color w:val="000000" w:themeColor="text1"/>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p w:rsidR="00DF74E3" w:rsidRPr="00DD4E71" w:rsidRDefault="00DF74E3" w:rsidP="00DF74E3">
            <w:pPr>
              <w:jc w:val="center"/>
              <w:rPr>
                <w:rFonts w:ascii="Arial" w:hAnsi="Arial" w:cs="Arial"/>
                <w:color w:val="000000" w:themeColor="text1"/>
                <w:sz w:val="16"/>
                <w:szCs w:val="16"/>
              </w:rPr>
            </w:pPr>
          </w:p>
        </w:tc>
      </w:tr>
      <w:tr w:rsidR="00DF74E3" w:rsidRPr="00DD4E71" w:rsidTr="00DF74E3">
        <w:trPr>
          <w:gridBefore w:val="1"/>
          <w:wBefore w:w="32" w:type="dxa"/>
        </w:trPr>
        <w:tc>
          <w:tcPr>
            <w:tcW w:w="15278" w:type="dxa"/>
            <w:gridSpan w:val="9"/>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DF74E3" w:rsidRPr="00DD4E71" w:rsidTr="00DF74E3">
        <w:trPr>
          <w:gridBefore w:val="1"/>
          <w:wBefore w:w="32" w:type="dxa"/>
        </w:trPr>
        <w:tc>
          <w:tcPr>
            <w:tcW w:w="15278" w:type="dxa"/>
            <w:gridSpan w:val="9"/>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DF74E3" w:rsidRPr="00DD4E71" w:rsidRDefault="00DF74E3" w:rsidP="00DF74E3">
      <w:pPr>
        <w:rPr>
          <w:rFonts w:ascii="Arial" w:hAnsi="Arial" w:cs="Arial"/>
          <w:color w:val="000000" w:themeColor="text1"/>
          <w:sz w:val="16"/>
          <w:szCs w:val="16"/>
        </w:rPr>
      </w:pPr>
    </w:p>
    <w:p w:rsidR="00DF74E3" w:rsidRPr="00DD4E71" w:rsidRDefault="00DF74E3" w:rsidP="00DF74E3">
      <w:pPr>
        <w:jc w:val="center"/>
        <w:rPr>
          <w:rFonts w:ascii="Arial" w:hAnsi="Arial" w:cs="Arial"/>
          <w:bCs/>
          <w:color w:val="000000" w:themeColor="text1"/>
          <w:sz w:val="16"/>
          <w:szCs w:val="16"/>
        </w:rPr>
        <w:sectPr w:rsidR="00DF74E3" w:rsidRPr="00DD4E71" w:rsidSect="00DF74E3">
          <w:pgSz w:w="16800" w:h="11900" w:orient="landscape"/>
          <w:pgMar w:top="1276" w:right="641" w:bottom="567" w:left="1134" w:header="720" w:footer="720" w:gutter="0"/>
          <w:cols w:space="720"/>
          <w:noEndnote/>
          <w:docGrid w:linePitch="326"/>
        </w:sectPr>
      </w:pPr>
    </w:p>
    <w:p w:rsidR="00DF74E3" w:rsidRPr="00DD4E71" w:rsidRDefault="00DF74E3" w:rsidP="00DF74E3">
      <w:pPr>
        <w:jc w:val="center"/>
        <w:rPr>
          <w:rFonts w:ascii="Arial" w:hAnsi="Arial" w:cs="Arial"/>
          <w:bCs/>
          <w:color w:val="000000" w:themeColor="text1"/>
          <w:sz w:val="16"/>
          <w:szCs w:val="16"/>
        </w:rPr>
      </w:pPr>
    </w:p>
    <w:p w:rsidR="00DF74E3" w:rsidRPr="00DD4E71" w:rsidRDefault="00DF74E3" w:rsidP="00DF74E3">
      <w:pPr>
        <w:jc w:val="center"/>
        <w:rPr>
          <w:rFonts w:ascii="Arial" w:hAnsi="Arial" w:cs="Arial"/>
          <w:bCs/>
          <w:color w:val="000000" w:themeColor="text1"/>
          <w:sz w:val="16"/>
          <w:szCs w:val="16"/>
        </w:rPr>
      </w:pPr>
      <w:r w:rsidRPr="00DD4E71">
        <w:rPr>
          <w:rFonts w:ascii="Arial" w:hAnsi="Arial" w:cs="Arial"/>
          <w:bCs/>
          <w:color w:val="000000" w:themeColor="text1"/>
          <w:sz w:val="16"/>
          <w:szCs w:val="16"/>
        </w:rPr>
        <w:t>Общие условия и требования для проектирования и размещения</w:t>
      </w:r>
    </w:p>
    <w:p w:rsidR="00DF74E3" w:rsidRPr="00DD4E71" w:rsidRDefault="00DF74E3" w:rsidP="00DF74E3">
      <w:pPr>
        <w:jc w:val="center"/>
        <w:rPr>
          <w:rFonts w:ascii="Arial" w:hAnsi="Arial" w:cs="Arial"/>
          <w:bCs/>
          <w:color w:val="000000" w:themeColor="text1"/>
          <w:sz w:val="16"/>
          <w:szCs w:val="16"/>
        </w:rPr>
      </w:pPr>
      <w:r w:rsidRPr="00DD4E71">
        <w:rPr>
          <w:rFonts w:ascii="Arial" w:hAnsi="Arial" w:cs="Arial"/>
          <w:bCs/>
          <w:color w:val="000000" w:themeColor="text1"/>
          <w:sz w:val="16"/>
          <w:szCs w:val="16"/>
        </w:rPr>
        <w:t>объектов (зданий, строений, сооружений) в границах земельных участков,</w:t>
      </w:r>
    </w:p>
    <w:p w:rsidR="00DF74E3" w:rsidRPr="00DD4E71" w:rsidRDefault="00DF74E3" w:rsidP="00DF74E3">
      <w:pPr>
        <w:jc w:val="center"/>
        <w:rPr>
          <w:rFonts w:ascii="Arial" w:hAnsi="Arial" w:cs="Arial"/>
          <w:bCs/>
          <w:color w:val="000000" w:themeColor="text1"/>
          <w:sz w:val="16"/>
          <w:szCs w:val="16"/>
        </w:rPr>
      </w:pPr>
      <w:proofErr w:type="gramStart"/>
      <w:r w:rsidRPr="00DD4E71">
        <w:rPr>
          <w:rFonts w:ascii="Arial" w:hAnsi="Arial" w:cs="Arial"/>
          <w:bCs/>
          <w:color w:val="000000" w:themeColor="text1"/>
          <w:sz w:val="16"/>
          <w:szCs w:val="16"/>
        </w:rPr>
        <w:t>расположенных в жилых зонах:</w:t>
      </w:r>
      <w:proofErr w:type="gramEnd"/>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1)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2) В условиях сложившейся застройки: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основные объекты допускается размещать с учетом сложившейся линии застройки при условии соблюдения требований действующих технических регламентов;</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 при ширине земельного участка </w:t>
      </w:r>
      <w:smartTag w:uri="urn:schemas-microsoft-com:office:smarttags" w:element="metricconverter">
        <w:smartTagPr>
          <w:attr w:name="ProductID" w:val="15 см"/>
        </w:smartTagPr>
        <w:r w:rsidRPr="00DD4E71">
          <w:rPr>
            <w:rFonts w:ascii="Arial" w:hAnsi="Arial" w:cs="Arial"/>
            <w:color w:val="000000" w:themeColor="text1"/>
            <w:sz w:val="16"/>
            <w:szCs w:val="16"/>
          </w:rPr>
          <w:t>12 метров</w:t>
        </w:r>
      </w:smartTag>
      <w:r w:rsidRPr="00DD4E71">
        <w:rPr>
          <w:rFonts w:ascii="Arial" w:hAnsi="Arial" w:cs="Arial"/>
          <w:color w:val="000000" w:themeColor="text1"/>
          <w:sz w:val="16"/>
          <w:szCs w:val="16"/>
        </w:rPr>
        <w:t xml:space="preserve"> и менее, для строительства основного объекта (при условии соблюдения требований действующих технических регламентов) минимальный отступ от границы соседнего участка может составлять:</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 для одноэтажного объекта – </w:t>
      </w:r>
      <w:smartTag w:uri="urn:schemas-microsoft-com:office:smarttags" w:element="metricconverter">
        <w:smartTagPr>
          <w:attr w:name="ProductID" w:val="15 см"/>
        </w:smartTagPr>
        <w:r w:rsidRPr="00DD4E71">
          <w:rPr>
            <w:rFonts w:ascii="Arial" w:hAnsi="Arial" w:cs="Arial"/>
            <w:color w:val="000000" w:themeColor="text1"/>
            <w:sz w:val="16"/>
            <w:szCs w:val="16"/>
          </w:rPr>
          <w:t>1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 для двухэтажного объекта – </w:t>
      </w:r>
      <w:smartTag w:uri="urn:schemas-microsoft-com:office:smarttags" w:element="metricconverter">
        <w:smartTagPr>
          <w:attr w:name="ProductID" w:val="15 см"/>
        </w:smartTagPr>
        <w:r w:rsidRPr="00DD4E71">
          <w:rPr>
            <w:rFonts w:ascii="Arial" w:hAnsi="Arial" w:cs="Arial"/>
            <w:color w:val="000000" w:themeColor="text1"/>
            <w:sz w:val="16"/>
            <w:szCs w:val="16"/>
          </w:rPr>
          <w:t>1,5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 для трехэтажного объекта – </w:t>
      </w:r>
      <w:smartTag w:uri="urn:schemas-microsoft-com:office:smarttags" w:element="metricconverter">
        <w:smartTagPr>
          <w:attr w:name="ProductID" w:val="15 см"/>
        </w:smartTagPr>
        <w:r w:rsidRPr="00DD4E71">
          <w:rPr>
            <w:rFonts w:ascii="Arial" w:hAnsi="Arial" w:cs="Arial"/>
            <w:color w:val="000000" w:themeColor="text1"/>
            <w:sz w:val="16"/>
            <w:szCs w:val="16"/>
          </w:rPr>
          <w:t>2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3) При возведении на земельном участке зданий, строений и сооружений, располагаемых на расстоянии </w:t>
      </w:r>
      <w:smartTag w:uri="urn:schemas-microsoft-com:office:smarttags" w:element="metricconverter">
        <w:smartTagPr>
          <w:attr w:name="ProductID" w:val="15 см"/>
        </w:smartTagPr>
        <w:r w:rsidRPr="00DD4E71">
          <w:rPr>
            <w:rFonts w:ascii="Arial" w:hAnsi="Arial" w:cs="Arial"/>
            <w:color w:val="000000" w:themeColor="text1"/>
            <w:sz w:val="16"/>
            <w:szCs w:val="16"/>
          </w:rPr>
          <w:t>1 м</w:t>
        </w:r>
      </w:smartTag>
      <w:r w:rsidRPr="00DD4E71">
        <w:rPr>
          <w:rFonts w:ascii="Arial" w:hAnsi="Arial" w:cs="Arial"/>
          <w:color w:val="000000" w:themeColor="text1"/>
          <w:sz w:val="16"/>
          <w:szCs w:val="16"/>
        </w:rPr>
        <w:t xml:space="preserve"> от границы соседнего участка, следует водосток с их крыш ориентировать на свой участок.</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4) Блокировка зданий, строений и сооружений, расположенных на соседних земельных участках, допускается по письменному согласию правообладателей соседних земельных участков и собственников зданий, строений и сооружений, подпись которых должна быть удостоверена нотариально.</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5) 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DF74E3" w:rsidRPr="00DD4E71" w:rsidRDefault="00DF74E3" w:rsidP="00DF74E3">
      <w:pPr>
        <w:ind w:firstLine="900"/>
        <w:rPr>
          <w:rFonts w:ascii="Arial" w:hAnsi="Arial" w:cs="Arial"/>
          <w:color w:val="000000" w:themeColor="text1"/>
          <w:sz w:val="16"/>
          <w:szCs w:val="16"/>
        </w:rPr>
      </w:pPr>
      <w:r w:rsidRPr="00DD4E71">
        <w:rPr>
          <w:rFonts w:ascii="Arial" w:hAnsi="Arial" w:cs="Arial"/>
          <w:color w:val="000000" w:themeColor="text1"/>
          <w:sz w:val="16"/>
          <w:szCs w:val="16"/>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6) На придомовой территории многоквартирных жилых домов в границах земельного участка необходимо предусматривать размещение площадок общего пользования различного назначения (для хозяйственных целей, для игр детей, отдыха взрослого населения и занятий физкультурой, для стоянки автомашин), расчет проводится с учетом демографического состава населения, планируемого к проживанию в проектируемом многоквартирном жилом доме.</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7) Благоустройство территории, прилегающей к объектам общественного назначения, проводится в соответствии с Правилами благоустройства Новокубанского городского поселения Новокубанского района на основании проектной документации.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8) До границы соседнего земельного участка расстояния по санитарно-бытовым условиям должно быть не менее:</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жилого строения - </w:t>
      </w:r>
      <w:smartTag w:uri="urn:schemas-microsoft-com:office:smarttags" w:element="metricconverter">
        <w:smartTagPr>
          <w:attr w:name="ProductID" w:val="15 см"/>
        </w:smartTagPr>
        <w:r w:rsidRPr="00DD4E71">
          <w:rPr>
            <w:rFonts w:ascii="Arial" w:hAnsi="Arial" w:cs="Arial"/>
            <w:color w:val="000000" w:themeColor="text1"/>
            <w:sz w:val="16"/>
            <w:szCs w:val="16"/>
          </w:rPr>
          <w:t>3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постройки для содержания мелкого скота и птицы - </w:t>
      </w:r>
      <w:smartTag w:uri="urn:schemas-microsoft-com:office:smarttags" w:element="metricconverter">
        <w:smartTagPr>
          <w:attr w:name="ProductID" w:val="15 см"/>
        </w:smartTagPr>
        <w:r w:rsidRPr="00DD4E71">
          <w:rPr>
            <w:rFonts w:ascii="Arial" w:hAnsi="Arial" w:cs="Arial"/>
            <w:color w:val="000000" w:themeColor="text1"/>
            <w:sz w:val="16"/>
            <w:szCs w:val="16"/>
          </w:rPr>
          <w:t>4 м</w:t>
        </w:r>
      </w:smartTag>
      <w:r w:rsidRPr="00DD4E71">
        <w:rPr>
          <w:rFonts w:ascii="Arial" w:hAnsi="Arial" w:cs="Arial"/>
          <w:color w:val="000000" w:themeColor="text1"/>
          <w:sz w:val="16"/>
          <w:szCs w:val="16"/>
        </w:rPr>
        <w:t>., при соблюдении санитарных норм;</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других построек - </w:t>
      </w:r>
      <w:smartTag w:uri="urn:schemas-microsoft-com:office:smarttags" w:element="metricconverter">
        <w:smartTagPr>
          <w:attr w:name="ProductID" w:val="15 см"/>
        </w:smartTagPr>
        <w:r w:rsidRPr="00DD4E71">
          <w:rPr>
            <w:rFonts w:ascii="Arial" w:hAnsi="Arial" w:cs="Arial"/>
            <w:color w:val="000000" w:themeColor="text1"/>
            <w:sz w:val="16"/>
            <w:szCs w:val="16"/>
          </w:rPr>
          <w:t>1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стволов высокорослых деревьев - </w:t>
      </w:r>
      <w:smartTag w:uri="urn:schemas-microsoft-com:office:smarttags" w:element="metricconverter">
        <w:smartTagPr>
          <w:attr w:name="ProductID" w:val="15 см"/>
        </w:smartTagPr>
        <w:r w:rsidRPr="00DD4E71">
          <w:rPr>
            <w:rFonts w:ascii="Arial" w:hAnsi="Arial" w:cs="Arial"/>
            <w:color w:val="000000" w:themeColor="text1"/>
            <w:sz w:val="16"/>
            <w:szCs w:val="16"/>
          </w:rPr>
          <w:t>4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стволов </w:t>
      </w:r>
      <w:proofErr w:type="spellStart"/>
      <w:r w:rsidRPr="00DD4E71">
        <w:rPr>
          <w:rFonts w:ascii="Arial" w:hAnsi="Arial" w:cs="Arial"/>
          <w:color w:val="000000" w:themeColor="text1"/>
          <w:sz w:val="16"/>
          <w:szCs w:val="16"/>
        </w:rPr>
        <w:t>среднерослых</w:t>
      </w:r>
      <w:proofErr w:type="spellEnd"/>
      <w:r w:rsidRPr="00DD4E71">
        <w:rPr>
          <w:rFonts w:ascii="Arial" w:hAnsi="Arial" w:cs="Arial"/>
          <w:color w:val="000000" w:themeColor="text1"/>
          <w:sz w:val="16"/>
          <w:szCs w:val="16"/>
        </w:rPr>
        <w:t xml:space="preserve"> деревьев - </w:t>
      </w:r>
      <w:smartTag w:uri="urn:schemas-microsoft-com:office:smarttags" w:element="metricconverter">
        <w:smartTagPr>
          <w:attr w:name="ProductID" w:val="15 см"/>
        </w:smartTagPr>
        <w:r w:rsidRPr="00DD4E71">
          <w:rPr>
            <w:rFonts w:ascii="Arial" w:hAnsi="Arial" w:cs="Arial"/>
            <w:color w:val="000000" w:themeColor="text1"/>
            <w:sz w:val="16"/>
            <w:szCs w:val="16"/>
          </w:rPr>
          <w:t>2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кустарника - </w:t>
      </w:r>
      <w:smartTag w:uri="urn:schemas-microsoft-com:office:smarttags" w:element="metricconverter">
        <w:smartTagPr>
          <w:attr w:name="ProductID" w:val="15 см"/>
        </w:smartTagPr>
        <w:r w:rsidRPr="00DD4E71">
          <w:rPr>
            <w:rFonts w:ascii="Arial" w:hAnsi="Arial" w:cs="Arial"/>
            <w:color w:val="000000" w:themeColor="text1"/>
            <w:sz w:val="16"/>
            <w:szCs w:val="16"/>
          </w:rPr>
          <w:t>1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9) Минимальные расстояния между постройками по санитарно-бытовым условиям должны быть:</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жилого строения и погреба до надворного туалета и постройки для содержания мелкого скота и птицы - </w:t>
      </w:r>
      <w:smartTag w:uri="urn:schemas-microsoft-com:office:smarttags" w:element="metricconverter">
        <w:smartTagPr>
          <w:attr w:name="ProductID" w:val="15 см"/>
        </w:smartTagPr>
        <w:r w:rsidRPr="00DD4E71">
          <w:rPr>
            <w:rFonts w:ascii="Arial" w:hAnsi="Arial" w:cs="Arial"/>
            <w:color w:val="000000" w:themeColor="text1"/>
            <w:sz w:val="16"/>
            <w:szCs w:val="16"/>
          </w:rPr>
          <w:t>12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жилого строения и погреба до душа, бани (сауны) - </w:t>
      </w:r>
      <w:smartTag w:uri="urn:schemas-microsoft-com:office:smarttags" w:element="metricconverter">
        <w:smartTagPr>
          <w:attr w:name="ProductID" w:val="15 см"/>
        </w:smartTagPr>
        <w:r w:rsidRPr="00DD4E71">
          <w:rPr>
            <w:rFonts w:ascii="Arial" w:hAnsi="Arial" w:cs="Arial"/>
            <w:color w:val="000000" w:themeColor="text1"/>
            <w:sz w:val="16"/>
            <w:szCs w:val="16"/>
          </w:rPr>
          <w:t>8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колодца до надворного туалета - </w:t>
      </w:r>
      <w:smartTag w:uri="urn:schemas-microsoft-com:office:smarttags" w:element="metricconverter">
        <w:smartTagPr>
          <w:attr w:name="ProductID" w:val="15 см"/>
        </w:smartTagPr>
        <w:r w:rsidRPr="00DD4E71">
          <w:rPr>
            <w:rFonts w:ascii="Arial" w:hAnsi="Arial" w:cs="Arial"/>
            <w:color w:val="000000" w:themeColor="text1"/>
            <w:sz w:val="16"/>
            <w:szCs w:val="16"/>
          </w:rPr>
          <w:t>25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колодца до компостного устройства - </w:t>
      </w:r>
      <w:smartTag w:uri="urn:schemas-microsoft-com:office:smarttags" w:element="metricconverter">
        <w:smartTagPr>
          <w:attr w:name="ProductID" w:val="15 см"/>
        </w:smartTagPr>
        <w:r w:rsidRPr="00DD4E71">
          <w:rPr>
            <w:rFonts w:ascii="Arial" w:hAnsi="Arial" w:cs="Arial"/>
            <w:color w:val="000000" w:themeColor="text1"/>
            <w:sz w:val="16"/>
            <w:szCs w:val="16"/>
          </w:rPr>
          <w:t>8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10) В случае примыкания построек к жилому строению расстояние до границы с соседним участком измеряется отдельно от каждого объекта блокировки.</w:t>
      </w:r>
    </w:p>
    <w:p w:rsidR="00DF74E3" w:rsidRPr="00DD4E71" w:rsidRDefault="00DF74E3" w:rsidP="00DF74E3">
      <w:pPr>
        <w:rPr>
          <w:rFonts w:ascii="Arial" w:hAnsi="Arial" w:cs="Arial"/>
          <w:sz w:val="16"/>
          <w:szCs w:val="16"/>
        </w:rPr>
      </w:pPr>
      <w:r w:rsidRPr="00DD4E71">
        <w:rPr>
          <w:rFonts w:ascii="Arial" w:hAnsi="Arial" w:cs="Arial"/>
          <w:color w:val="000000" w:themeColor="text1"/>
          <w:sz w:val="16"/>
          <w:szCs w:val="16"/>
        </w:rPr>
        <w:t xml:space="preserve">11) </w:t>
      </w:r>
      <w:r w:rsidRPr="00DD4E71">
        <w:rPr>
          <w:rFonts w:ascii="Arial" w:hAnsi="Arial" w:cs="Arial"/>
          <w:sz w:val="16"/>
          <w:szCs w:val="16"/>
        </w:rPr>
        <w:t xml:space="preserve">При размещении отдельно стоящего или встроено-пристроенного объекта общественного назначения на земельном участке, допускается располагать его по линии застройки, красной линии, при условии возможности устройства гостевой автостоянки в границах участка или наличия стоянки общего пользования. </w:t>
      </w:r>
    </w:p>
    <w:p w:rsidR="00DF74E3" w:rsidRPr="00DD4E71" w:rsidRDefault="00DF74E3" w:rsidP="00DF74E3">
      <w:pPr>
        <w:rPr>
          <w:rFonts w:ascii="Arial" w:hAnsi="Arial" w:cs="Arial"/>
          <w:sz w:val="16"/>
          <w:szCs w:val="16"/>
        </w:rPr>
      </w:pPr>
      <w:r w:rsidRPr="00DD4E71">
        <w:rPr>
          <w:rFonts w:ascii="Arial" w:hAnsi="Arial" w:cs="Arial"/>
          <w:sz w:val="16"/>
          <w:szCs w:val="16"/>
        </w:rPr>
        <w:t xml:space="preserve">За пределы красных линий в сторону улицы или площади не должны выступать здания и сооружения. Размещение крылец и консольных элементов зданий (балконов, козырьков, карнизов) за пределами красных линий не допускается. </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12) Требования к ограждению земельных участков:</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высота ограждения земельных участков должна быть не более </w:t>
      </w:r>
      <w:smartTag w:uri="urn:schemas-microsoft-com:office:smarttags" w:element="metricconverter">
        <w:smartTagPr>
          <w:attr w:name="ProductID" w:val="15 см"/>
        </w:smartTagPr>
        <w:r w:rsidRPr="00DD4E71">
          <w:rPr>
            <w:rFonts w:ascii="Arial" w:hAnsi="Arial" w:cs="Arial"/>
            <w:color w:val="000000" w:themeColor="text1"/>
            <w:sz w:val="16"/>
            <w:szCs w:val="16"/>
          </w:rPr>
          <w:t>2,0 м</w:t>
        </w:r>
      </w:smartTag>
      <w:r w:rsidRPr="00DD4E71">
        <w:rPr>
          <w:rFonts w:ascii="Arial" w:hAnsi="Arial" w:cs="Arial"/>
          <w:color w:val="000000" w:themeColor="text1"/>
          <w:sz w:val="16"/>
          <w:szCs w:val="16"/>
        </w:rPr>
        <w:t xml:space="preserve">., ограждения между смежными земельными участками должны быть проветриваемыми на высоту не менее </w:t>
      </w:r>
      <w:smartTag w:uri="urn:schemas-microsoft-com:office:smarttags" w:element="metricconverter">
        <w:smartTagPr>
          <w:attr w:name="ProductID" w:val="15 см"/>
        </w:smartTagPr>
        <w:r w:rsidRPr="00DD4E71">
          <w:rPr>
            <w:rFonts w:ascii="Arial" w:hAnsi="Arial" w:cs="Arial"/>
            <w:color w:val="000000" w:themeColor="text1"/>
            <w:sz w:val="16"/>
            <w:szCs w:val="16"/>
          </w:rPr>
          <w:t>0,5 м</w:t>
        </w:r>
      </w:smartTag>
      <w:r w:rsidRPr="00DD4E71">
        <w:rPr>
          <w:rFonts w:ascii="Arial" w:hAnsi="Arial" w:cs="Arial"/>
          <w:color w:val="000000" w:themeColor="text1"/>
          <w:sz w:val="16"/>
          <w:szCs w:val="16"/>
        </w:rPr>
        <w:t>. от уровня земли;</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w:t>
      </w:r>
      <w:smartTag w:uri="urn:schemas-microsoft-com:office:smarttags" w:element="metricconverter">
        <w:smartTagPr>
          <w:attr w:name="ProductID" w:val="15 см"/>
        </w:smartTagPr>
        <w:r w:rsidRPr="00DD4E71">
          <w:rPr>
            <w:rFonts w:ascii="Arial" w:hAnsi="Arial" w:cs="Arial"/>
            <w:color w:val="000000" w:themeColor="text1"/>
            <w:sz w:val="16"/>
            <w:szCs w:val="16"/>
          </w:rPr>
          <w:t>2,0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w:t>
      </w:r>
      <w:smartTag w:uri="urn:schemas-microsoft-com:office:smarttags" w:element="metricconverter">
        <w:smartTagPr>
          <w:attr w:name="ProductID" w:val="15 см"/>
        </w:smartTagPr>
        <w:r w:rsidRPr="00DD4E71">
          <w:rPr>
            <w:rFonts w:ascii="Arial" w:hAnsi="Arial" w:cs="Arial"/>
            <w:color w:val="000000" w:themeColor="text1"/>
            <w:sz w:val="16"/>
            <w:szCs w:val="16"/>
          </w:rPr>
          <w:t>1,9 м</w:t>
        </w:r>
      </w:smartTag>
      <w:r w:rsidRPr="00DD4E71">
        <w:rPr>
          <w:rFonts w:ascii="Arial" w:hAnsi="Arial" w:cs="Arial"/>
          <w:color w:val="000000" w:themeColor="text1"/>
          <w:sz w:val="16"/>
          <w:szCs w:val="16"/>
        </w:rPr>
        <w:t>. от уровня тротуара, с внутренней стороны забора;</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DF74E3" w:rsidRPr="00DD4E71" w:rsidRDefault="00DF74E3" w:rsidP="00DF74E3">
      <w:pPr>
        <w:rPr>
          <w:rFonts w:ascii="Arial" w:hAnsi="Arial" w:cs="Arial"/>
          <w:color w:val="000000" w:themeColor="text1"/>
          <w:sz w:val="16"/>
          <w:szCs w:val="16"/>
        </w:rPr>
      </w:pPr>
      <w:proofErr w:type="gramStart"/>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если земельный участок принадлежит на праве общей собственности нескольким совладельцам и земельный участок находится в их общем пользовании, допускается устройство решетчатых или сетчатых (не глухих) ограждений высотой не более </w:t>
      </w:r>
      <w:smartTag w:uri="urn:schemas-microsoft-com:office:smarttags" w:element="metricconverter">
        <w:smartTagPr>
          <w:attr w:name="ProductID" w:val="15 см"/>
        </w:smartTagPr>
        <w:r w:rsidRPr="00DD4E71">
          <w:rPr>
            <w:rFonts w:ascii="Arial" w:hAnsi="Arial" w:cs="Arial"/>
            <w:color w:val="000000" w:themeColor="text1"/>
            <w:sz w:val="16"/>
            <w:szCs w:val="16"/>
          </w:rPr>
          <w:t>1,0 метра</w:t>
        </w:r>
      </w:smartTag>
      <w:r w:rsidRPr="00DD4E71">
        <w:rPr>
          <w:rFonts w:ascii="Arial" w:hAnsi="Arial" w:cs="Arial"/>
          <w:color w:val="000000" w:themeColor="text1"/>
          <w:sz w:val="16"/>
          <w:szCs w:val="16"/>
        </w:rPr>
        <w:t xml:space="preserve"> при определении внутренних границ пользования в установленном законодательством Российской Федерации порядке по соглашению между совладельцами или по решению суда.</w:t>
      </w:r>
      <w:proofErr w:type="gramEnd"/>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w:t>
      </w:r>
      <w:smartTag w:uri="urn:schemas-microsoft-com:office:smarttags" w:element="metricconverter">
        <w:smartTagPr>
          <w:attr w:name="ProductID" w:val="15 см"/>
        </w:smartTagPr>
        <w:r w:rsidRPr="00DD4E71">
          <w:rPr>
            <w:rFonts w:ascii="Arial" w:hAnsi="Arial" w:cs="Arial"/>
            <w:color w:val="000000" w:themeColor="text1"/>
            <w:sz w:val="16"/>
            <w:szCs w:val="16"/>
          </w:rPr>
          <w:t>100 мм</w:t>
        </w:r>
      </w:smartTag>
      <w:r w:rsidRPr="00DD4E71">
        <w:rPr>
          <w:rFonts w:ascii="Arial" w:hAnsi="Arial" w:cs="Arial"/>
          <w:color w:val="000000" w:themeColor="text1"/>
          <w:sz w:val="16"/>
          <w:szCs w:val="16"/>
        </w:rPr>
        <w:t xml:space="preserve">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ограждение магазинов и кафе допускается только в хозяйственной части, высота не более </w:t>
      </w:r>
      <w:smartTag w:uri="urn:schemas-microsoft-com:office:smarttags" w:element="metricconverter">
        <w:smartTagPr>
          <w:attr w:name="ProductID" w:val="15 см"/>
        </w:smartTagPr>
        <w:r w:rsidRPr="00DD4E71">
          <w:rPr>
            <w:rFonts w:ascii="Arial" w:hAnsi="Arial" w:cs="Arial"/>
            <w:color w:val="000000" w:themeColor="text1"/>
            <w:sz w:val="16"/>
            <w:szCs w:val="16"/>
          </w:rPr>
          <w:t>2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ограждение детских дошкольных учреждений, школьных учреждений – по всему периметру, высота до </w:t>
      </w:r>
      <w:smartTag w:uri="urn:schemas-microsoft-com:office:smarttags" w:element="metricconverter">
        <w:smartTagPr>
          <w:attr w:name="ProductID" w:val="15 см"/>
        </w:smartTagPr>
        <w:r w:rsidRPr="00DD4E71">
          <w:rPr>
            <w:rFonts w:ascii="Arial" w:hAnsi="Arial" w:cs="Arial"/>
            <w:color w:val="000000" w:themeColor="text1"/>
            <w:sz w:val="16"/>
            <w:szCs w:val="16"/>
          </w:rPr>
          <w:t>2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lastRenderedPageBreak/>
        <w:t xml:space="preserve">13) Обязательным при проектировании многоквартирных жилых домов являются требования по обеспечению безопасности, предусмотренные СП 54.13330.2011«Свод правил. Здания жилые многоквартирные» Актуализированная редакция </w:t>
      </w:r>
      <w:proofErr w:type="spellStart"/>
      <w:r w:rsidRPr="00DD4E71">
        <w:rPr>
          <w:rFonts w:ascii="Arial" w:hAnsi="Arial" w:cs="Arial"/>
          <w:color w:val="000000" w:themeColor="text1"/>
          <w:sz w:val="16"/>
          <w:szCs w:val="16"/>
        </w:rPr>
        <w:t>СНиП</w:t>
      </w:r>
      <w:proofErr w:type="spellEnd"/>
      <w:r w:rsidRPr="00DD4E71">
        <w:rPr>
          <w:rFonts w:ascii="Arial" w:hAnsi="Arial" w:cs="Arial"/>
          <w:color w:val="000000" w:themeColor="text1"/>
          <w:sz w:val="16"/>
          <w:szCs w:val="16"/>
        </w:rPr>
        <w:t xml:space="preserve"> 31-01-2003.</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целях выполнения мероприятий, направленных на уменьшение рисков криминальных проявлений и их последствий, для защиты проживающих в жилом здании людей и минимизации возможного ущерба при возникновении противоправных действий в задании на проектирование многоквартирных жилых домов необходимо предусмотреть:</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установку </w:t>
      </w:r>
      <w:proofErr w:type="spellStart"/>
      <w:r w:rsidRPr="00DD4E71">
        <w:rPr>
          <w:rFonts w:ascii="Arial" w:hAnsi="Arial" w:cs="Arial"/>
          <w:color w:val="000000" w:themeColor="text1"/>
          <w:sz w:val="16"/>
          <w:szCs w:val="16"/>
        </w:rPr>
        <w:t>домофонов</w:t>
      </w:r>
      <w:proofErr w:type="spellEnd"/>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системы видеонаблюдения;</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кодовых замков;</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систем охранной сигнализации;</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защитных конструкций оконных проемов </w:t>
      </w:r>
      <w:proofErr w:type="gramStart"/>
      <w:r w:rsidRPr="00DD4E71">
        <w:rPr>
          <w:rFonts w:ascii="Arial" w:hAnsi="Arial" w:cs="Arial"/>
          <w:color w:val="000000" w:themeColor="text1"/>
          <w:sz w:val="16"/>
          <w:szCs w:val="16"/>
        </w:rPr>
        <w:t>в первых</w:t>
      </w:r>
      <w:proofErr w:type="gramEnd"/>
      <w:r w:rsidRPr="00DD4E71">
        <w:rPr>
          <w:rFonts w:ascii="Arial" w:hAnsi="Arial" w:cs="Arial"/>
          <w:color w:val="000000" w:themeColor="text1"/>
          <w:sz w:val="16"/>
          <w:szCs w:val="16"/>
        </w:rPr>
        <w:t>, цокольных и верхних этажах, в приямках подвалов, а также дверей входных, ведущих в подвал, на чердак и, при необходимости, в другие помещения.</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Общие системы безопасности (телевизионного контроля, охранной сигнализации и т.п.) должны обеспечивать защиту противопожарного оборудования от несанкционированного доступа и вандализма.</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r>
      <w:r w:rsidRPr="00DD4E71">
        <w:rPr>
          <w:rFonts w:ascii="Arial" w:hAnsi="Arial" w:cs="Arial"/>
          <w:color w:val="000000" w:themeColor="text1"/>
          <w:sz w:val="16"/>
          <w:szCs w:val="16"/>
        </w:rPr>
        <w:tab/>
        <w:t>14. Строительство и реконструкция многоквартирных жилых домов не допускается,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rsidR="00DF74E3" w:rsidRPr="00DD4E71" w:rsidRDefault="00DF74E3" w:rsidP="00DF74E3">
      <w:pPr>
        <w:rPr>
          <w:rFonts w:ascii="Arial" w:hAnsi="Arial" w:cs="Arial"/>
          <w:color w:val="000000" w:themeColor="text1"/>
          <w:sz w:val="16"/>
          <w:szCs w:val="16"/>
        </w:rPr>
      </w:pPr>
    </w:p>
    <w:p w:rsidR="00DF74E3" w:rsidRPr="00DD4E71" w:rsidRDefault="00DF74E3" w:rsidP="00DF74E3">
      <w:pPr>
        <w:jc w:val="center"/>
        <w:rPr>
          <w:rFonts w:ascii="Arial" w:hAnsi="Arial" w:cs="Arial"/>
          <w:color w:val="000000" w:themeColor="text1"/>
          <w:sz w:val="16"/>
          <w:szCs w:val="16"/>
        </w:rPr>
      </w:pPr>
      <w:r w:rsidRPr="00DD4E71">
        <w:rPr>
          <w:rFonts w:ascii="Arial" w:hAnsi="Arial" w:cs="Arial"/>
          <w:b/>
          <w:color w:val="000000" w:themeColor="text1"/>
          <w:sz w:val="16"/>
          <w:szCs w:val="16"/>
        </w:rPr>
        <w:t xml:space="preserve">Статья 44. </w:t>
      </w:r>
      <w:r w:rsidRPr="00DD4E71">
        <w:rPr>
          <w:rFonts w:ascii="Arial" w:hAnsi="Arial" w:cs="Arial"/>
          <w:color w:val="000000" w:themeColor="text1"/>
          <w:sz w:val="16"/>
          <w:szCs w:val="16"/>
        </w:rPr>
        <w:t>Градостроительные регламенты. Общественно-деловые зоны.</w:t>
      </w: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Общественно-деловые зоны (ОД) выделены для обеспечения правовых условий использования и строительства новых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r w:rsidRPr="00DD4E71">
        <w:rPr>
          <w:rFonts w:ascii="Arial" w:hAnsi="Arial" w:cs="Arial"/>
          <w:color w:val="000000" w:themeColor="text1"/>
          <w:sz w:val="16"/>
          <w:szCs w:val="16"/>
        </w:rPr>
        <w:t xml:space="preserve"> В общественно-деловых зонах могут размещаться жилые дома, гостиницы, подземные или многоэтажные гаражи.</w:t>
      </w:r>
    </w:p>
    <w:p w:rsidR="00DF74E3" w:rsidRPr="00DD4E71" w:rsidRDefault="00DF74E3" w:rsidP="00DF74E3">
      <w:pPr>
        <w:jc w:val="center"/>
        <w:rPr>
          <w:rFonts w:ascii="Arial" w:hAnsi="Arial" w:cs="Arial"/>
          <w:b/>
          <w:bCs/>
          <w:color w:val="000000" w:themeColor="text1"/>
          <w:sz w:val="16"/>
          <w:szCs w:val="16"/>
        </w:rPr>
      </w:pPr>
    </w:p>
    <w:p w:rsidR="00DF74E3" w:rsidRPr="00DD4E71" w:rsidRDefault="00DF74E3" w:rsidP="00DF74E3">
      <w:pPr>
        <w:tabs>
          <w:tab w:val="center" w:pos="4816"/>
          <w:tab w:val="right" w:pos="9632"/>
        </w:tabs>
        <w:jc w:val="center"/>
        <w:rPr>
          <w:rFonts w:ascii="Arial" w:hAnsi="Arial" w:cs="Arial"/>
          <w:bCs/>
          <w:color w:val="000000" w:themeColor="text1"/>
          <w:sz w:val="16"/>
          <w:szCs w:val="16"/>
        </w:rPr>
      </w:pPr>
      <w:r w:rsidRPr="00DD4E71">
        <w:rPr>
          <w:rFonts w:ascii="Arial" w:hAnsi="Arial" w:cs="Arial"/>
          <w:bCs/>
          <w:color w:val="000000" w:themeColor="text1"/>
          <w:sz w:val="16"/>
          <w:szCs w:val="16"/>
        </w:rPr>
        <w:t>1. ОД-1.</w:t>
      </w:r>
      <w:r w:rsidRPr="00DD4E71">
        <w:rPr>
          <w:rFonts w:ascii="Arial" w:hAnsi="Arial" w:cs="Arial"/>
          <w:color w:val="000000" w:themeColor="text1"/>
          <w:sz w:val="16"/>
          <w:szCs w:val="16"/>
        </w:rPr>
        <w:t>Общественно-деловые зоны</w:t>
      </w:r>
      <w:r w:rsidRPr="00DD4E71">
        <w:rPr>
          <w:rFonts w:ascii="Arial" w:hAnsi="Arial" w:cs="Arial"/>
          <w:bCs/>
          <w:color w:val="000000" w:themeColor="text1"/>
          <w:sz w:val="16"/>
          <w:szCs w:val="16"/>
        </w:rPr>
        <w:t>.</w:t>
      </w:r>
    </w:p>
    <w:p w:rsidR="00DF74E3" w:rsidRPr="00DD4E71" w:rsidRDefault="00DF74E3" w:rsidP="00DF74E3">
      <w:pPr>
        <w:tabs>
          <w:tab w:val="center" w:pos="4816"/>
          <w:tab w:val="right" w:pos="9632"/>
        </w:tabs>
        <w:jc w:val="center"/>
        <w:rPr>
          <w:rFonts w:ascii="Arial" w:hAnsi="Arial" w:cs="Arial"/>
          <w:bCs/>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Общественно-деловые зоны (ОД-1) выделены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Виды разрешенного использования земельных участков и объектов капитального строительства в зоне объектов административно – делового и общественного назначения приведены в таблице №1 (статья 40 настоящих Правил) и статье 41 настоящих Правил.</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ab/>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DF74E3" w:rsidRPr="00DD4E71" w:rsidRDefault="00DF74E3" w:rsidP="00DF74E3">
      <w:pPr>
        <w:jc w:val="center"/>
        <w:rPr>
          <w:rFonts w:ascii="Arial" w:hAnsi="Arial" w:cs="Arial"/>
          <w:bCs/>
          <w:color w:val="000000" w:themeColor="text1"/>
          <w:sz w:val="16"/>
          <w:szCs w:val="16"/>
        </w:rPr>
      </w:pPr>
    </w:p>
    <w:p w:rsidR="00DF74E3" w:rsidRPr="00DD4E71" w:rsidRDefault="00DF74E3" w:rsidP="00DF74E3">
      <w:pPr>
        <w:jc w:val="center"/>
        <w:rPr>
          <w:rFonts w:ascii="Arial" w:hAnsi="Arial" w:cs="Arial"/>
          <w:bCs/>
          <w:color w:val="000000" w:themeColor="text1"/>
          <w:sz w:val="16"/>
          <w:szCs w:val="16"/>
        </w:rPr>
      </w:pPr>
    </w:p>
    <w:p w:rsidR="00DF74E3" w:rsidRPr="00DD4E71" w:rsidRDefault="00DF74E3" w:rsidP="00DF74E3">
      <w:pPr>
        <w:jc w:val="center"/>
        <w:rPr>
          <w:rFonts w:ascii="Arial" w:hAnsi="Arial" w:cs="Arial"/>
          <w:bCs/>
          <w:color w:val="000000" w:themeColor="text1"/>
          <w:sz w:val="16"/>
          <w:szCs w:val="16"/>
        </w:rPr>
      </w:pPr>
    </w:p>
    <w:p w:rsidR="00DF74E3" w:rsidRPr="00DD4E71" w:rsidRDefault="00DF74E3" w:rsidP="00DF74E3">
      <w:pPr>
        <w:jc w:val="center"/>
        <w:rPr>
          <w:rFonts w:ascii="Arial" w:hAnsi="Arial" w:cs="Arial"/>
          <w:bCs/>
          <w:color w:val="000000" w:themeColor="text1"/>
          <w:sz w:val="16"/>
          <w:szCs w:val="16"/>
        </w:rPr>
      </w:pPr>
    </w:p>
    <w:p w:rsidR="00DF74E3" w:rsidRPr="00DD4E71" w:rsidRDefault="00DF74E3" w:rsidP="00DF74E3">
      <w:pPr>
        <w:jc w:val="center"/>
        <w:rPr>
          <w:rFonts w:ascii="Arial" w:hAnsi="Arial" w:cs="Arial"/>
          <w:bCs/>
          <w:color w:val="000000" w:themeColor="text1"/>
          <w:sz w:val="16"/>
          <w:szCs w:val="16"/>
        </w:rPr>
      </w:pPr>
    </w:p>
    <w:p w:rsidR="00DF74E3" w:rsidRPr="00DD4E71" w:rsidRDefault="00DF74E3" w:rsidP="00DF74E3">
      <w:pPr>
        <w:jc w:val="center"/>
        <w:rPr>
          <w:rFonts w:ascii="Arial" w:hAnsi="Arial" w:cs="Arial"/>
          <w:bCs/>
          <w:color w:val="000000" w:themeColor="text1"/>
          <w:sz w:val="16"/>
          <w:szCs w:val="16"/>
        </w:rPr>
      </w:pPr>
    </w:p>
    <w:p w:rsidR="00DF74E3" w:rsidRPr="00DD4E71" w:rsidRDefault="00DF74E3" w:rsidP="00DF74E3">
      <w:pPr>
        <w:jc w:val="center"/>
        <w:rPr>
          <w:rFonts w:ascii="Arial" w:hAnsi="Arial" w:cs="Arial"/>
          <w:bCs/>
          <w:color w:val="000000" w:themeColor="text1"/>
          <w:sz w:val="16"/>
          <w:szCs w:val="16"/>
        </w:rPr>
      </w:pPr>
    </w:p>
    <w:p w:rsidR="00DF74E3" w:rsidRPr="00DD4E71" w:rsidRDefault="00DF74E3" w:rsidP="00DF74E3">
      <w:pPr>
        <w:jc w:val="center"/>
        <w:rPr>
          <w:rFonts w:ascii="Arial" w:hAnsi="Arial" w:cs="Arial"/>
          <w:bCs/>
          <w:color w:val="000000" w:themeColor="text1"/>
          <w:sz w:val="16"/>
          <w:szCs w:val="16"/>
        </w:rPr>
        <w:sectPr w:rsidR="00DF74E3" w:rsidRPr="00DD4E71" w:rsidSect="00DF74E3">
          <w:pgSz w:w="11900" w:h="16800"/>
          <w:pgMar w:top="641" w:right="567" w:bottom="1134" w:left="1701" w:header="720" w:footer="720" w:gutter="0"/>
          <w:cols w:space="720"/>
          <w:noEndnote/>
          <w:docGrid w:linePitch="326"/>
        </w:sect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559"/>
        <w:gridCol w:w="993"/>
        <w:gridCol w:w="708"/>
        <w:gridCol w:w="709"/>
        <w:gridCol w:w="709"/>
        <w:gridCol w:w="2835"/>
        <w:gridCol w:w="1134"/>
        <w:gridCol w:w="44"/>
        <w:gridCol w:w="1090"/>
        <w:gridCol w:w="992"/>
        <w:gridCol w:w="1134"/>
        <w:gridCol w:w="841"/>
        <w:gridCol w:w="10"/>
        <w:gridCol w:w="50"/>
        <w:gridCol w:w="30"/>
        <w:gridCol w:w="912"/>
      </w:tblGrid>
      <w:tr w:rsidR="00DF74E3" w:rsidRPr="00DD4E71" w:rsidTr="00DF74E3">
        <w:tc>
          <w:tcPr>
            <w:tcW w:w="2835"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lastRenderedPageBreak/>
              <w:t>Наименование</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параметров</w:t>
            </w:r>
          </w:p>
        </w:tc>
        <w:tc>
          <w:tcPr>
            <w:tcW w:w="99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Единицы</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измерения</w:t>
            </w:r>
          </w:p>
        </w:tc>
        <w:tc>
          <w:tcPr>
            <w:tcW w:w="2126" w:type="dxa"/>
            <w:gridSpan w:val="3"/>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Объекты </w:t>
            </w:r>
            <w:proofErr w:type="gramStart"/>
            <w:r w:rsidRPr="00DD4E71">
              <w:rPr>
                <w:rFonts w:ascii="Arial" w:hAnsi="Arial" w:cs="Arial"/>
                <w:color w:val="000000" w:themeColor="text1"/>
                <w:sz w:val="16"/>
                <w:szCs w:val="16"/>
              </w:rPr>
              <w:t>жилищного</w:t>
            </w:r>
            <w:proofErr w:type="gramEnd"/>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строительства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(коды видов)</w:t>
            </w:r>
          </w:p>
        </w:tc>
        <w:tc>
          <w:tcPr>
            <w:tcW w:w="9072" w:type="dxa"/>
            <w:gridSpan w:val="11"/>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Объекты </w:t>
            </w:r>
            <w:proofErr w:type="gramStart"/>
            <w:r w:rsidRPr="00DD4E71">
              <w:rPr>
                <w:rFonts w:ascii="Arial" w:hAnsi="Arial" w:cs="Arial"/>
                <w:color w:val="000000" w:themeColor="text1"/>
                <w:sz w:val="16"/>
                <w:szCs w:val="16"/>
              </w:rPr>
              <w:t>общественного</w:t>
            </w:r>
            <w:proofErr w:type="gramEnd"/>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назначения (коды видов)</w:t>
            </w:r>
          </w:p>
        </w:tc>
      </w:tr>
      <w:tr w:rsidR="00DF74E3" w:rsidRPr="00DD4E71" w:rsidTr="00DF74E3">
        <w:trPr>
          <w:trHeight w:val="2222"/>
        </w:trPr>
        <w:tc>
          <w:tcPr>
            <w:tcW w:w="2835" w:type="dxa"/>
            <w:gridSpan w:val="2"/>
          </w:tcPr>
          <w:p w:rsidR="00DF74E3" w:rsidRPr="00DD4E71" w:rsidRDefault="00DF74E3" w:rsidP="00DF74E3">
            <w:pPr>
              <w:rPr>
                <w:rFonts w:ascii="Arial" w:hAnsi="Arial" w:cs="Arial"/>
                <w:color w:val="000000" w:themeColor="text1"/>
                <w:sz w:val="16"/>
                <w:szCs w:val="16"/>
              </w:rPr>
            </w:pPr>
          </w:p>
        </w:tc>
        <w:tc>
          <w:tcPr>
            <w:tcW w:w="993" w:type="dxa"/>
          </w:tcPr>
          <w:p w:rsidR="00DF74E3" w:rsidRPr="00DD4E71" w:rsidRDefault="00DF74E3" w:rsidP="00DF74E3">
            <w:pPr>
              <w:rPr>
                <w:rFonts w:ascii="Arial" w:hAnsi="Arial" w:cs="Arial"/>
                <w:color w:val="000000" w:themeColor="text1"/>
                <w:sz w:val="16"/>
                <w:szCs w:val="16"/>
              </w:rPr>
            </w:pPr>
          </w:p>
        </w:tc>
        <w:tc>
          <w:tcPr>
            <w:tcW w:w="708"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2.1</w:t>
            </w:r>
          </w:p>
        </w:tc>
        <w:tc>
          <w:tcPr>
            <w:tcW w:w="709"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2.1.1</w:t>
            </w:r>
          </w:p>
        </w:tc>
        <w:tc>
          <w:tcPr>
            <w:tcW w:w="709" w:type="dxa"/>
            <w:tcBorders>
              <w:right w:val="single" w:sz="4" w:space="0" w:color="auto"/>
            </w:tcBorders>
          </w:tcPr>
          <w:p w:rsidR="00DF74E3" w:rsidRPr="00DD4E71" w:rsidRDefault="00DF74E3" w:rsidP="00DF74E3">
            <w:pPr>
              <w:ind w:left="-107"/>
              <w:jc w:val="center"/>
              <w:rPr>
                <w:rFonts w:ascii="Arial" w:hAnsi="Arial" w:cs="Arial"/>
                <w:color w:val="000000" w:themeColor="text1"/>
                <w:sz w:val="16"/>
                <w:szCs w:val="16"/>
              </w:rPr>
            </w:pPr>
            <w:r w:rsidRPr="00DD4E71">
              <w:rPr>
                <w:rFonts w:ascii="Arial" w:hAnsi="Arial" w:cs="Arial"/>
                <w:color w:val="000000" w:themeColor="text1"/>
                <w:sz w:val="16"/>
                <w:szCs w:val="16"/>
              </w:rPr>
              <w:t>2.3</w:t>
            </w:r>
          </w:p>
        </w:tc>
        <w:tc>
          <w:tcPr>
            <w:tcW w:w="2835" w:type="dxa"/>
            <w:tcBorders>
              <w:top w:val="single" w:sz="4" w:space="0" w:color="auto"/>
              <w:left w:val="single" w:sz="4" w:space="0" w:color="auto"/>
              <w:bottom w:val="single" w:sz="4" w:space="0" w:color="auto"/>
              <w:right w:val="single" w:sz="4" w:space="0" w:color="auto"/>
            </w:tcBorders>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3.1, 3.1.2, 3.2, 3.2.1, 3.2.2, 3.2.3, 3.2.4, 3.4.3, 3.6, 3.6.1, 3.6.2,  3.8, 3.8.1, 3.8.2, 3.10.1, 4.1, 4.3, 4.5, 4.7, 4.8, 4.8.1, 4.8.2,  4.10, 5.1, 5.1.1, 5.1.2, 7.2.2,  </w:t>
            </w:r>
          </w:p>
        </w:tc>
        <w:tc>
          <w:tcPr>
            <w:tcW w:w="1178" w:type="dxa"/>
            <w:gridSpan w:val="2"/>
            <w:tcBorders>
              <w:top w:val="single" w:sz="4" w:space="0" w:color="auto"/>
              <w:left w:val="single" w:sz="4" w:space="0" w:color="auto"/>
              <w:bottom w:val="single" w:sz="4" w:space="0" w:color="auto"/>
              <w:right w:val="single" w:sz="4" w:space="0" w:color="auto"/>
            </w:tcBorders>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3.3, 4.4, 4.6</w:t>
            </w:r>
          </w:p>
        </w:tc>
        <w:tc>
          <w:tcPr>
            <w:tcW w:w="1090" w:type="dxa"/>
            <w:tcBorders>
              <w:top w:val="single" w:sz="4" w:space="0" w:color="auto"/>
              <w:left w:val="single" w:sz="4" w:space="0" w:color="auto"/>
              <w:bottom w:val="single" w:sz="4" w:space="0" w:color="auto"/>
              <w:right w:val="single" w:sz="4" w:space="0" w:color="auto"/>
            </w:tcBorders>
          </w:tcPr>
          <w:p w:rsidR="00DF74E3" w:rsidRPr="00DD4E71" w:rsidRDefault="00DF74E3" w:rsidP="00DF74E3">
            <w:pPr>
              <w:spacing w:after="200" w:line="276" w:lineRule="auto"/>
              <w:jc w:val="center"/>
              <w:rPr>
                <w:rFonts w:ascii="Arial" w:hAnsi="Arial" w:cs="Arial"/>
                <w:color w:val="000000" w:themeColor="text1"/>
                <w:sz w:val="16"/>
                <w:szCs w:val="16"/>
              </w:rPr>
            </w:pPr>
            <w:r w:rsidRPr="00DD4E71">
              <w:rPr>
                <w:rFonts w:ascii="Arial" w:hAnsi="Arial" w:cs="Arial"/>
                <w:color w:val="000000" w:themeColor="text1"/>
                <w:sz w:val="16"/>
                <w:szCs w:val="16"/>
              </w:rPr>
              <w:t>3.4.2, 4.2,</w:t>
            </w:r>
          </w:p>
          <w:p w:rsidR="00DF74E3" w:rsidRPr="00DD4E71" w:rsidRDefault="00DF74E3" w:rsidP="00DF74E3">
            <w:pPr>
              <w:spacing w:after="200" w:line="276" w:lineRule="auto"/>
              <w:jc w:val="center"/>
              <w:rPr>
                <w:rFonts w:ascii="Arial" w:hAnsi="Arial" w:cs="Arial"/>
                <w:color w:val="000000" w:themeColor="text1"/>
                <w:sz w:val="16"/>
                <w:szCs w:val="16"/>
              </w:rPr>
            </w:pPr>
          </w:p>
          <w:p w:rsidR="00DF74E3" w:rsidRPr="00DD4E71" w:rsidRDefault="00DF74E3" w:rsidP="00DF74E3">
            <w:pPr>
              <w:jc w:val="center"/>
              <w:rPr>
                <w:rFonts w:ascii="Arial" w:hAnsi="Arial" w:cs="Arial"/>
                <w:color w:val="000000" w:themeColor="text1"/>
                <w:sz w:val="16"/>
                <w:szCs w:val="16"/>
              </w:rPr>
            </w:pPr>
          </w:p>
        </w:tc>
        <w:tc>
          <w:tcPr>
            <w:tcW w:w="992" w:type="dxa"/>
            <w:tcBorders>
              <w:top w:val="single" w:sz="4" w:space="0" w:color="auto"/>
              <w:left w:val="single" w:sz="4" w:space="0" w:color="auto"/>
              <w:bottom w:val="single" w:sz="4" w:space="0" w:color="auto"/>
              <w:right w:val="single" w:sz="4" w:space="0" w:color="auto"/>
            </w:tcBorders>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3.4.1, 4.9, 13.2</w:t>
            </w:r>
          </w:p>
        </w:tc>
        <w:tc>
          <w:tcPr>
            <w:tcW w:w="1134" w:type="dxa"/>
            <w:tcBorders>
              <w:top w:val="single" w:sz="4" w:space="0" w:color="auto"/>
              <w:left w:val="single" w:sz="4" w:space="0" w:color="auto"/>
              <w:bottom w:val="single" w:sz="4" w:space="0" w:color="auto"/>
              <w:right w:val="single" w:sz="4" w:space="0" w:color="auto"/>
            </w:tcBorders>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3.1.1, 5.1.3, 5.1.4, 7.2.3,  9.3,  12.0,</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12.0.1 12.0.2</w:t>
            </w:r>
          </w:p>
        </w:tc>
        <w:tc>
          <w:tcPr>
            <w:tcW w:w="851" w:type="dxa"/>
            <w:gridSpan w:val="2"/>
            <w:tcBorders>
              <w:top w:val="single" w:sz="4" w:space="0" w:color="auto"/>
              <w:left w:val="single" w:sz="4" w:space="0" w:color="auto"/>
              <w:bottom w:val="single" w:sz="4" w:space="0" w:color="auto"/>
              <w:right w:val="single" w:sz="4" w:space="0" w:color="auto"/>
            </w:tcBorders>
          </w:tcPr>
          <w:p w:rsidR="00DF74E3" w:rsidRPr="00DD4E71" w:rsidRDefault="00DF74E3" w:rsidP="00DF74E3">
            <w:pPr>
              <w:spacing w:after="200" w:line="276" w:lineRule="auto"/>
              <w:jc w:val="center"/>
              <w:rPr>
                <w:rFonts w:ascii="Arial" w:hAnsi="Arial" w:cs="Arial"/>
                <w:color w:val="000000" w:themeColor="text1"/>
                <w:sz w:val="16"/>
                <w:szCs w:val="16"/>
              </w:rPr>
            </w:pPr>
            <w:r w:rsidRPr="00DD4E71">
              <w:rPr>
                <w:rFonts w:ascii="Arial" w:hAnsi="Arial" w:cs="Arial"/>
                <w:color w:val="000000" w:themeColor="text1"/>
                <w:sz w:val="16"/>
                <w:szCs w:val="16"/>
              </w:rPr>
              <w:t>3.5.1, 3.5.2, 3.6.3, 3.7.2, 3.9,   3.9.1, 3.9.2</w:t>
            </w:r>
          </w:p>
        </w:tc>
        <w:tc>
          <w:tcPr>
            <w:tcW w:w="992" w:type="dxa"/>
            <w:gridSpan w:val="3"/>
            <w:tcBorders>
              <w:top w:val="single" w:sz="4" w:space="0" w:color="auto"/>
              <w:left w:val="single" w:sz="4" w:space="0" w:color="auto"/>
              <w:bottom w:val="single" w:sz="4" w:space="0" w:color="auto"/>
              <w:right w:val="single" w:sz="4" w:space="0" w:color="auto"/>
            </w:tcBorders>
          </w:tcPr>
          <w:p w:rsidR="00DF74E3" w:rsidRPr="00DD4E71" w:rsidRDefault="00DF74E3" w:rsidP="00DF74E3">
            <w:pPr>
              <w:spacing w:after="200" w:line="276" w:lineRule="auto"/>
              <w:jc w:val="center"/>
              <w:rPr>
                <w:rFonts w:ascii="Arial" w:hAnsi="Arial" w:cs="Arial"/>
                <w:color w:val="000000" w:themeColor="text1"/>
                <w:sz w:val="16"/>
                <w:szCs w:val="16"/>
              </w:rPr>
            </w:pPr>
            <w:r w:rsidRPr="00DD4E71">
              <w:rPr>
                <w:rFonts w:ascii="Arial" w:hAnsi="Arial" w:cs="Arial"/>
                <w:color w:val="000000" w:themeColor="text1"/>
                <w:sz w:val="16"/>
                <w:szCs w:val="16"/>
              </w:rPr>
              <w:t>3.7, 3.7.1,</w:t>
            </w:r>
          </w:p>
          <w:p w:rsidR="00DF74E3" w:rsidRPr="00DD4E71" w:rsidRDefault="00DF74E3" w:rsidP="00DF74E3">
            <w:pPr>
              <w:spacing w:after="200" w:line="276" w:lineRule="auto"/>
              <w:jc w:val="center"/>
              <w:rPr>
                <w:rFonts w:ascii="Arial" w:hAnsi="Arial" w:cs="Arial"/>
                <w:color w:val="000000" w:themeColor="text1"/>
                <w:sz w:val="16"/>
                <w:szCs w:val="16"/>
              </w:rPr>
            </w:pPr>
          </w:p>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15026" w:type="dxa"/>
            <w:gridSpan w:val="17"/>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Предельные размеры земельных участков:</w:t>
            </w:r>
          </w:p>
        </w:tc>
      </w:tr>
      <w:tr w:rsidR="00DF74E3" w:rsidRPr="00DD4E71" w:rsidTr="00DF74E3">
        <w:trPr>
          <w:trHeight w:val="611"/>
        </w:trPr>
        <w:tc>
          <w:tcPr>
            <w:tcW w:w="2835"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максимальная площадь</w:t>
            </w:r>
          </w:p>
        </w:tc>
        <w:tc>
          <w:tcPr>
            <w:tcW w:w="99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708"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1500</w:t>
            </w:r>
          </w:p>
        </w:tc>
        <w:tc>
          <w:tcPr>
            <w:tcW w:w="709"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2000</w:t>
            </w:r>
          </w:p>
        </w:tc>
        <w:tc>
          <w:tcPr>
            <w:tcW w:w="709"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8500</w:t>
            </w:r>
          </w:p>
        </w:tc>
        <w:tc>
          <w:tcPr>
            <w:tcW w:w="283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50000</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8500</w:t>
            </w:r>
          </w:p>
        </w:tc>
        <w:tc>
          <w:tcPr>
            <w:tcW w:w="113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80000</w:t>
            </w:r>
          </w:p>
        </w:tc>
        <w:tc>
          <w:tcPr>
            <w:tcW w:w="99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20000</w:t>
            </w:r>
          </w:p>
          <w:p w:rsidR="00DF74E3" w:rsidRPr="00DD4E71" w:rsidRDefault="00DF74E3" w:rsidP="00DF74E3">
            <w:pPr>
              <w:jc w:val="center"/>
              <w:rPr>
                <w:rFonts w:ascii="Arial" w:hAnsi="Arial" w:cs="Arial"/>
                <w:color w:val="000000" w:themeColor="text1"/>
                <w:sz w:val="16"/>
                <w:szCs w:val="16"/>
              </w:rPr>
            </w:pPr>
          </w:p>
        </w:tc>
        <w:tc>
          <w:tcPr>
            <w:tcW w:w="1134"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851" w:type="dxa"/>
            <w:gridSpan w:val="2"/>
          </w:tcPr>
          <w:p w:rsidR="00DF74E3" w:rsidRPr="00DD4E71" w:rsidRDefault="00DF74E3" w:rsidP="00DF74E3">
            <w:pPr>
              <w:ind w:left="-77"/>
              <w:jc w:val="center"/>
              <w:rPr>
                <w:rFonts w:ascii="Arial" w:hAnsi="Arial" w:cs="Arial"/>
                <w:color w:val="000000" w:themeColor="text1"/>
                <w:sz w:val="16"/>
                <w:szCs w:val="16"/>
              </w:rPr>
            </w:pPr>
            <w:r w:rsidRPr="00DD4E71">
              <w:rPr>
                <w:rFonts w:ascii="Arial" w:hAnsi="Arial" w:cs="Arial"/>
                <w:color w:val="000000" w:themeColor="text1"/>
                <w:sz w:val="16"/>
                <w:szCs w:val="16"/>
              </w:rPr>
              <w:t>45000</w:t>
            </w:r>
          </w:p>
        </w:tc>
        <w:tc>
          <w:tcPr>
            <w:tcW w:w="992" w:type="dxa"/>
            <w:gridSpan w:val="3"/>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10000</w:t>
            </w:r>
          </w:p>
        </w:tc>
      </w:tr>
      <w:tr w:rsidR="00DF74E3" w:rsidRPr="00DD4E71" w:rsidTr="00DF74E3">
        <w:tc>
          <w:tcPr>
            <w:tcW w:w="2835"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минимальная площадь</w:t>
            </w:r>
          </w:p>
        </w:tc>
        <w:tc>
          <w:tcPr>
            <w:tcW w:w="99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70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300</w:t>
            </w:r>
          </w:p>
        </w:tc>
        <w:tc>
          <w:tcPr>
            <w:tcW w:w="7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300</w:t>
            </w:r>
          </w:p>
        </w:tc>
        <w:tc>
          <w:tcPr>
            <w:tcW w:w="7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w:t>
            </w:r>
          </w:p>
        </w:tc>
        <w:tc>
          <w:tcPr>
            <w:tcW w:w="283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400</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w:t>
            </w:r>
            <w:r w:rsidRPr="00DD4E71">
              <w:rPr>
                <w:rFonts w:ascii="Arial" w:hAnsi="Arial" w:cs="Arial"/>
                <w:color w:val="000000"/>
                <w:sz w:val="16"/>
                <w:szCs w:val="16"/>
                <w:lang w:eastAsia="ar-SA"/>
              </w:rPr>
              <w:t>*/300</w:t>
            </w:r>
          </w:p>
        </w:tc>
        <w:tc>
          <w:tcPr>
            <w:tcW w:w="113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w:t>
            </w:r>
          </w:p>
        </w:tc>
        <w:tc>
          <w:tcPr>
            <w:tcW w:w="992" w:type="dxa"/>
          </w:tcPr>
          <w:p w:rsidR="00DF74E3" w:rsidRPr="00DD4E71" w:rsidRDefault="00DF74E3" w:rsidP="00DF74E3">
            <w:pPr>
              <w:ind w:left="-108"/>
              <w:jc w:val="center"/>
              <w:rPr>
                <w:rFonts w:ascii="Arial" w:hAnsi="Arial" w:cs="Arial"/>
                <w:color w:val="000000" w:themeColor="text1"/>
                <w:sz w:val="16"/>
                <w:szCs w:val="16"/>
              </w:rPr>
            </w:pPr>
            <w:r w:rsidRPr="00DD4E71">
              <w:rPr>
                <w:rFonts w:ascii="Arial" w:hAnsi="Arial" w:cs="Arial"/>
                <w:color w:val="000000" w:themeColor="text1"/>
                <w:sz w:val="16"/>
                <w:szCs w:val="16"/>
              </w:rPr>
              <w:t>300</w:t>
            </w:r>
          </w:p>
        </w:tc>
        <w:tc>
          <w:tcPr>
            <w:tcW w:w="1134" w:type="dxa"/>
            <w:vMerge/>
          </w:tcPr>
          <w:p w:rsidR="00DF74E3" w:rsidRPr="00DD4E71" w:rsidRDefault="00DF74E3" w:rsidP="00DF74E3">
            <w:pPr>
              <w:jc w:val="center"/>
              <w:rPr>
                <w:rFonts w:ascii="Arial" w:hAnsi="Arial" w:cs="Arial"/>
                <w:color w:val="000000" w:themeColor="text1"/>
                <w:sz w:val="16"/>
                <w:szCs w:val="16"/>
              </w:rPr>
            </w:pPr>
          </w:p>
        </w:tc>
        <w:tc>
          <w:tcPr>
            <w:tcW w:w="851"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w:t>
            </w:r>
          </w:p>
        </w:tc>
        <w:tc>
          <w:tcPr>
            <w:tcW w:w="992"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400</w:t>
            </w:r>
          </w:p>
        </w:tc>
      </w:tr>
      <w:tr w:rsidR="00DF74E3" w:rsidRPr="00DD4E71" w:rsidTr="00DF74E3">
        <w:tc>
          <w:tcPr>
            <w:tcW w:w="2835"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минимальная ширина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вдоль фронта улицы</w:t>
            </w:r>
          </w:p>
        </w:tc>
        <w:tc>
          <w:tcPr>
            <w:tcW w:w="99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70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7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7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w:t>
            </w:r>
          </w:p>
        </w:tc>
        <w:tc>
          <w:tcPr>
            <w:tcW w:w="283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1134" w:type="dxa"/>
          </w:tcPr>
          <w:p w:rsidR="00DF74E3" w:rsidRPr="00DD4E71" w:rsidRDefault="00DF74E3" w:rsidP="00DF74E3">
            <w:pPr>
              <w:ind w:firstLine="34"/>
              <w:jc w:val="center"/>
              <w:rPr>
                <w:rFonts w:ascii="Arial" w:hAnsi="Arial" w:cs="Arial"/>
                <w:color w:val="000000" w:themeColor="text1"/>
                <w:sz w:val="16"/>
                <w:szCs w:val="16"/>
              </w:rPr>
            </w:pPr>
            <w:r w:rsidRPr="00DD4E71">
              <w:rPr>
                <w:rFonts w:ascii="Arial" w:hAnsi="Arial" w:cs="Arial"/>
                <w:color w:val="000000" w:themeColor="text1"/>
                <w:sz w:val="16"/>
                <w:szCs w:val="16"/>
              </w:rPr>
              <w:t>6</w:t>
            </w:r>
            <w:r w:rsidRPr="00DD4E71">
              <w:rPr>
                <w:rFonts w:ascii="Arial" w:hAnsi="Arial" w:cs="Arial"/>
                <w:color w:val="000000"/>
                <w:sz w:val="16"/>
                <w:szCs w:val="16"/>
                <w:lang w:eastAsia="ar-SA"/>
              </w:rPr>
              <w:t>*/12</w:t>
            </w:r>
          </w:p>
        </w:tc>
        <w:tc>
          <w:tcPr>
            <w:tcW w:w="113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992" w:type="dxa"/>
          </w:tcPr>
          <w:p w:rsidR="00DF74E3" w:rsidRPr="00DD4E71" w:rsidRDefault="00DF74E3" w:rsidP="00DF74E3">
            <w:pPr>
              <w:jc w:val="center"/>
              <w:rPr>
                <w:rFonts w:ascii="Arial" w:hAnsi="Arial" w:cs="Arial"/>
                <w:color w:val="000000" w:themeColor="text1"/>
                <w:sz w:val="16"/>
                <w:szCs w:val="16"/>
                <w:highlight w:val="yellow"/>
              </w:rPr>
            </w:pPr>
            <w:r w:rsidRPr="00DD4E71">
              <w:rPr>
                <w:rFonts w:ascii="Arial" w:hAnsi="Arial" w:cs="Arial"/>
                <w:color w:val="000000" w:themeColor="text1"/>
                <w:sz w:val="16"/>
                <w:szCs w:val="16"/>
              </w:rPr>
              <w:t>12</w:t>
            </w:r>
          </w:p>
        </w:tc>
        <w:tc>
          <w:tcPr>
            <w:tcW w:w="1134" w:type="dxa"/>
            <w:vMerge/>
          </w:tcPr>
          <w:p w:rsidR="00DF74E3" w:rsidRPr="00DD4E71" w:rsidRDefault="00DF74E3" w:rsidP="00DF74E3">
            <w:pPr>
              <w:jc w:val="center"/>
              <w:rPr>
                <w:rFonts w:ascii="Arial" w:hAnsi="Arial" w:cs="Arial"/>
                <w:color w:val="000000" w:themeColor="text1"/>
                <w:sz w:val="16"/>
                <w:szCs w:val="16"/>
              </w:rPr>
            </w:pPr>
          </w:p>
        </w:tc>
        <w:tc>
          <w:tcPr>
            <w:tcW w:w="851"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992"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r>
      <w:tr w:rsidR="00DF74E3" w:rsidRPr="00DD4E71" w:rsidTr="00DF74E3">
        <w:tc>
          <w:tcPr>
            <w:tcW w:w="15026" w:type="dxa"/>
            <w:gridSpan w:val="17"/>
          </w:tcPr>
          <w:p w:rsidR="00DF74E3" w:rsidRPr="00DD4E71" w:rsidRDefault="00DF74E3" w:rsidP="00DF74E3">
            <w:pPr>
              <w:rPr>
                <w:rFonts w:ascii="Arial" w:hAnsi="Arial" w:cs="Arial"/>
                <w:color w:val="000000" w:themeColor="text1"/>
                <w:sz w:val="16"/>
                <w:szCs w:val="16"/>
              </w:rPr>
            </w:pPr>
            <w:r w:rsidRPr="00DD4E71">
              <w:rPr>
                <w:rFonts w:ascii="Arial" w:hAnsi="Arial" w:cs="Arial"/>
                <w:b/>
                <w:color w:val="000000"/>
                <w:sz w:val="16"/>
                <w:szCs w:val="16"/>
                <w:lang w:eastAsia="ar-SA"/>
              </w:rPr>
              <w:t xml:space="preserve">* </w:t>
            </w:r>
            <w:r w:rsidRPr="00DD4E71">
              <w:rPr>
                <w:rFonts w:ascii="Arial" w:hAnsi="Arial" w:cs="Arial"/>
                <w:sz w:val="16"/>
                <w:szCs w:val="16"/>
              </w:rPr>
              <w:t>за исключением вновь образуемых незастроенных земельных участков</w:t>
            </w:r>
          </w:p>
        </w:tc>
      </w:tr>
      <w:tr w:rsidR="00DF74E3" w:rsidRPr="00DD4E71" w:rsidTr="00DF74E3">
        <w:tc>
          <w:tcPr>
            <w:tcW w:w="15026" w:type="dxa"/>
            <w:gridSpan w:val="17"/>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DF74E3" w:rsidRPr="00DD4E71" w:rsidTr="00DF74E3">
        <w:tc>
          <w:tcPr>
            <w:tcW w:w="1276"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красной линии улиц</w:t>
            </w:r>
          </w:p>
        </w:tc>
        <w:tc>
          <w:tcPr>
            <w:tcW w:w="1559"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99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70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7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7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283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p w:rsidR="00DF74E3" w:rsidRPr="00DD4E71" w:rsidRDefault="00DF74E3" w:rsidP="00DF74E3">
            <w:pPr>
              <w:jc w:val="center"/>
              <w:rPr>
                <w:rFonts w:ascii="Arial" w:hAnsi="Arial" w:cs="Arial"/>
                <w:color w:val="000000" w:themeColor="text1"/>
                <w:sz w:val="16"/>
                <w:szCs w:val="16"/>
              </w:rPr>
            </w:pP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113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99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901"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25</w:t>
            </w:r>
          </w:p>
        </w:tc>
        <w:tc>
          <w:tcPr>
            <w:tcW w:w="942"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r>
      <w:tr w:rsidR="00DF74E3" w:rsidRPr="00DD4E71" w:rsidTr="00DF74E3">
        <w:tc>
          <w:tcPr>
            <w:tcW w:w="1276" w:type="dxa"/>
            <w:vMerge/>
          </w:tcPr>
          <w:p w:rsidR="00DF74E3" w:rsidRPr="00DD4E71" w:rsidRDefault="00DF74E3" w:rsidP="00DF74E3">
            <w:pPr>
              <w:rPr>
                <w:rFonts w:ascii="Arial" w:hAnsi="Arial" w:cs="Arial"/>
                <w:color w:val="000000" w:themeColor="text1"/>
                <w:sz w:val="16"/>
                <w:szCs w:val="16"/>
              </w:rPr>
            </w:pPr>
          </w:p>
        </w:tc>
        <w:tc>
          <w:tcPr>
            <w:tcW w:w="1559"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99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1198" w:type="dxa"/>
            <w:gridSpan w:val="14"/>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c>
          <w:tcPr>
            <w:tcW w:w="1276"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красных линий проездов</w:t>
            </w:r>
          </w:p>
        </w:tc>
        <w:tc>
          <w:tcPr>
            <w:tcW w:w="1559"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99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70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7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7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283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13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99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931" w:type="dxa"/>
            <w:gridSpan w:val="4"/>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91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r>
      <w:tr w:rsidR="00DF74E3" w:rsidRPr="00DD4E71" w:rsidTr="00DF74E3">
        <w:tc>
          <w:tcPr>
            <w:tcW w:w="1276" w:type="dxa"/>
            <w:vMerge/>
          </w:tcPr>
          <w:p w:rsidR="00DF74E3" w:rsidRPr="00DD4E71" w:rsidRDefault="00DF74E3" w:rsidP="00DF74E3">
            <w:pPr>
              <w:rPr>
                <w:rFonts w:ascii="Arial" w:hAnsi="Arial" w:cs="Arial"/>
                <w:color w:val="000000" w:themeColor="text1"/>
                <w:sz w:val="16"/>
                <w:szCs w:val="16"/>
              </w:rPr>
            </w:pPr>
          </w:p>
        </w:tc>
        <w:tc>
          <w:tcPr>
            <w:tcW w:w="1559"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99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1198" w:type="dxa"/>
            <w:gridSpan w:val="14"/>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c>
          <w:tcPr>
            <w:tcW w:w="1276"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границ смежных земельных участков</w:t>
            </w:r>
          </w:p>
        </w:tc>
        <w:tc>
          <w:tcPr>
            <w:tcW w:w="1559"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блокировке</w:t>
            </w:r>
          </w:p>
        </w:tc>
        <w:tc>
          <w:tcPr>
            <w:tcW w:w="99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70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7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7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283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p w:rsidR="00DF74E3" w:rsidRPr="00DD4E71" w:rsidRDefault="00DF74E3" w:rsidP="00DF74E3">
            <w:pPr>
              <w:jc w:val="center"/>
              <w:rPr>
                <w:rFonts w:ascii="Arial" w:hAnsi="Arial" w:cs="Arial"/>
                <w:color w:val="000000" w:themeColor="text1"/>
                <w:sz w:val="16"/>
                <w:szCs w:val="16"/>
              </w:rPr>
            </w:pP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113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99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1134" w:type="dxa"/>
            <w:vMerge w:val="restart"/>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931" w:type="dxa"/>
            <w:gridSpan w:val="4"/>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91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r>
      <w:tr w:rsidR="00DF74E3" w:rsidRPr="00DD4E71" w:rsidTr="00DF74E3">
        <w:tc>
          <w:tcPr>
            <w:tcW w:w="1276" w:type="dxa"/>
            <w:vMerge/>
          </w:tcPr>
          <w:p w:rsidR="00DF74E3" w:rsidRPr="00DD4E71" w:rsidRDefault="00DF74E3" w:rsidP="00DF74E3">
            <w:pPr>
              <w:rPr>
                <w:rFonts w:ascii="Arial" w:hAnsi="Arial" w:cs="Arial"/>
                <w:color w:val="000000" w:themeColor="text1"/>
                <w:sz w:val="16"/>
                <w:szCs w:val="16"/>
              </w:rPr>
            </w:pPr>
          </w:p>
        </w:tc>
        <w:tc>
          <w:tcPr>
            <w:tcW w:w="1559"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иных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случаях</w:t>
            </w:r>
            <w:proofErr w:type="gramEnd"/>
          </w:p>
        </w:tc>
        <w:tc>
          <w:tcPr>
            <w:tcW w:w="99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70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7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7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283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p w:rsidR="00DF74E3" w:rsidRPr="00DD4E71" w:rsidRDefault="00DF74E3" w:rsidP="00DF74E3">
            <w:pPr>
              <w:jc w:val="center"/>
              <w:rPr>
                <w:rFonts w:ascii="Arial" w:hAnsi="Arial" w:cs="Arial"/>
                <w:color w:val="000000" w:themeColor="text1"/>
                <w:sz w:val="16"/>
                <w:szCs w:val="16"/>
              </w:rPr>
            </w:pP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13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99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134" w:type="dxa"/>
            <w:vMerge/>
          </w:tcPr>
          <w:p w:rsidR="00DF74E3" w:rsidRPr="00DD4E71" w:rsidRDefault="00DF74E3" w:rsidP="00DF74E3">
            <w:pPr>
              <w:jc w:val="center"/>
              <w:rPr>
                <w:rFonts w:ascii="Arial" w:hAnsi="Arial" w:cs="Arial"/>
                <w:color w:val="000000" w:themeColor="text1"/>
                <w:sz w:val="16"/>
                <w:szCs w:val="16"/>
              </w:rPr>
            </w:pPr>
          </w:p>
        </w:tc>
        <w:tc>
          <w:tcPr>
            <w:tcW w:w="931" w:type="dxa"/>
            <w:gridSpan w:val="4"/>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91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r>
      <w:tr w:rsidR="00DF74E3" w:rsidRPr="00DD4E71" w:rsidTr="00DF74E3">
        <w:trPr>
          <w:trHeight w:val="416"/>
        </w:trPr>
        <w:tc>
          <w:tcPr>
            <w:tcW w:w="15026" w:type="dxa"/>
            <w:gridSpan w:val="17"/>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DF74E3" w:rsidRPr="00DD4E71" w:rsidTr="00DF74E3">
        <w:tc>
          <w:tcPr>
            <w:tcW w:w="2835"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максимальный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показатель</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этажности </w:t>
            </w:r>
            <w:proofErr w:type="gramStart"/>
            <w:r w:rsidRPr="00DD4E71">
              <w:rPr>
                <w:rFonts w:ascii="Arial" w:hAnsi="Arial" w:cs="Arial"/>
                <w:color w:val="000000" w:themeColor="text1"/>
                <w:sz w:val="16"/>
                <w:szCs w:val="16"/>
              </w:rPr>
              <w:t>основных</w:t>
            </w:r>
            <w:proofErr w:type="gramEnd"/>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зданий</w:t>
            </w:r>
          </w:p>
        </w:tc>
        <w:tc>
          <w:tcPr>
            <w:tcW w:w="99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этаж</w:t>
            </w:r>
          </w:p>
        </w:tc>
        <w:tc>
          <w:tcPr>
            <w:tcW w:w="70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7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7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283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p w:rsidR="00DF74E3" w:rsidRPr="00DD4E71" w:rsidRDefault="00DF74E3" w:rsidP="00DF74E3">
            <w:pPr>
              <w:jc w:val="center"/>
              <w:rPr>
                <w:rFonts w:ascii="Arial" w:hAnsi="Arial" w:cs="Arial"/>
                <w:color w:val="000000" w:themeColor="text1"/>
                <w:sz w:val="16"/>
                <w:szCs w:val="16"/>
              </w:rPr>
            </w:pP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13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99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134" w:type="dxa"/>
            <w:vMerge w:val="restart"/>
            <w:textDirection w:val="btLr"/>
            <w:vAlign w:val="center"/>
          </w:tcPr>
          <w:p w:rsidR="00DF74E3" w:rsidRPr="00DD4E71" w:rsidRDefault="00DF74E3" w:rsidP="00DF74E3">
            <w:pPr>
              <w:ind w:left="113" w:right="113"/>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84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002" w:type="dxa"/>
            <w:gridSpan w:val="4"/>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r>
      <w:tr w:rsidR="00DF74E3" w:rsidRPr="00DD4E71" w:rsidTr="00DF74E3">
        <w:tc>
          <w:tcPr>
            <w:tcW w:w="2835"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максимальная</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высота зданий (до</w:t>
            </w:r>
            <w:proofErr w:type="gramEnd"/>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конька)</w:t>
            </w:r>
          </w:p>
        </w:tc>
        <w:tc>
          <w:tcPr>
            <w:tcW w:w="99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70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7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15</w:t>
            </w:r>
          </w:p>
        </w:tc>
        <w:tc>
          <w:tcPr>
            <w:tcW w:w="7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283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113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99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1134" w:type="dxa"/>
            <w:vMerge/>
          </w:tcPr>
          <w:p w:rsidR="00DF74E3" w:rsidRPr="00DD4E71" w:rsidRDefault="00DF74E3" w:rsidP="00DF74E3">
            <w:pPr>
              <w:jc w:val="center"/>
              <w:rPr>
                <w:rFonts w:ascii="Arial" w:hAnsi="Arial" w:cs="Arial"/>
                <w:color w:val="000000" w:themeColor="text1"/>
                <w:sz w:val="16"/>
                <w:szCs w:val="16"/>
              </w:rPr>
            </w:pPr>
          </w:p>
        </w:tc>
        <w:tc>
          <w:tcPr>
            <w:tcW w:w="84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1002" w:type="dxa"/>
            <w:gridSpan w:val="4"/>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40</w:t>
            </w:r>
          </w:p>
        </w:tc>
      </w:tr>
      <w:tr w:rsidR="00DF74E3" w:rsidRPr="00DD4E71" w:rsidTr="00DF74E3">
        <w:tc>
          <w:tcPr>
            <w:tcW w:w="2835"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максимальный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показатель процента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застройки (процент застройки подземной части не регламентируется)</w:t>
            </w:r>
          </w:p>
        </w:tc>
        <w:tc>
          <w:tcPr>
            <w:tcW w:w="99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w:t>
            </w:r>
          </w:p>
        </w:tc>
        <w:tc>
          <w:tcPr>
            <w:tcW w:w="70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70</w:t>
            </w:r>
          </w:p>
        </w:tc>
        <w:tc>
          <w:tcPr>
            <w:tcW w:w="7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65</w:t>
            </w:r>
          </w:p>
        </w:tc>
        <w:tc>
          <w:tcPr>
            <w:tcW w:w="7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80</w:t>
            </w:r>
          </w:p>
        </w:tc>
        <w:tc>
          <w:tcPr>
            <w:tcW w:w="283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65</w:t>
            </w:r>
          </w:p>
          <w:p w:rsidR="00DF74E3" w:rsidRPr="00DD4E71" w:rsidRDefault="00DF74E3" w:rsidP="00DF74E3">
            <w:pPr>
              <w:jc w:val="center"/>
              <w:rPr>
                <w:rFonts w:ascii="Arial" w:hAnsi="Arial" w:cs="Arial"/>
                <w:color w:val="000000" w:themeColor="text1"/>
                <w:sz w:val="16"/>
                <w:szCs w:val="16"/>
              </w:rPr>
            </w:pP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65</w:t>
            </w:r>
          </w:p>
        </w:tc>
        <w:tc>
          <w:tcPr>
            <w:tcW w:w="113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60</w:t>
            </w:r>
          </w:p>
        </w:tc>
        <w:tc>
          <w:tcPr>
            <w:tcW w:w="99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50</w:t>
            </w:r>
          </w:p>
        </w:tc>
        <w:tc>
          <w:tcPr>
            <w:tcW w:w="1134" w:type="dxa"/>
            <w:vMerge/>
          </w:tcPr>
          <w:p w:rsidR="00DF74E3" w:rsidRPr="00DD4E71" w:rsidRDefault="00DF74E3" w:rsidP="00DF74E3">
            <w:pPr>
              <w:jc w:val="center"/>
              <w:rPr>
                <w:rFonts w:ascii="Arial" w:hAnsi="Arial" w:cs="Arial"/>
                <w:color w:val="000000" w:themeColor="text1"/>
                <w:sz w:val="16"/>
                <w:szCs w:val="16"/>
              </w:rPr>
            </w:pPr>
          </w:p>
        </w:tc>
        <w:tc>
          <w:tcPr>
            <w:tcW w:w="84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60</w:t>
            </w:r>
          </w:p>
        </w:tc>
        <w:tc>
          <w:tcPr>
            <w:tcW w:w="1002" w:type="dxa"/>
            <w:gridSpan w:val="4"/>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60</w:t>
            </w:r>
          </w:p>
        </w:tc>
      </w:tr>
      <w:tr w:rsidR="00DF74E3" w:rsidRPr="00DD4E71" w:rsidTr="00DF74E3">
        <w:tc>
          <w:tcPr>
            <w:tcW w:w="15026" w:type="dxa"/>
            <w:gridSpan w:val="17"/>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Для земельных участков, сформированных </w:t>
            </w:r>
            <w:proofErr w:type="gramStart"/>
            <w:r w:rsidRPr="00DD4E71">
              <w:rPr>
                <w:rFonts w:ascii="Arial" w:hAnsi="Arial" w:cs="Arial"/>
                <w:color w:val="000000" w:themeColor="text1"/>
                <w:sz w:val="16"/>
                <w:szCs w:val="16"/>
              </w:rPr>
              <w:t>до</w:t>
            </w:r>
            <w:proofErr w:type="gramEnd"/>
            <w:r w:rsidRPr="00DD4E71">
              <w:rPr>
                <w:rFonts w:ascii="Arial" w:hAnsi="Arial" w:cs="Arial"/>
                <w:color w:val="000000" w:themeColor="text1"/>
                <w:sz w:val="16"/>
                <w:szCs w:val="16"/>
              </w:rPr>
              <w:t xml:space="preserve"> </w:t>
            </w:r>
            <w:proofErr w:type="gramStart"/>
            <w:r w:rsidRPr="00DD4E71">
              <w:rPr>
                <w:rFonts w:ascii="Arial" w:hAnsi="Arial" w:cs="Arial"/>
                <w:color w:val="000000" w:themeColor="text1"/>
                <w:sz w:val="16"/>
                <w:szCs w:val="16"/>
              </w:rPr>
              <w:t>введение</w:t>
            </w:r>
            <w:proofErr w:type="gramEnd"/>
            <w:r w:rsidRPr="00DD4E71">
              <w:rPr>
                <w:rFonts w:ascii="Arial" w:hAnsi="Arial" w:cs="Arial"/>
                <w:color w:val="000000" w:themeColor="text1"/>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w:t>
            </w:r>
            <w:r w:rsidRPr="00DD4E71">
              <w:rPr>
                <w:rFonts w:ascii="Arial" w:hAnsi="Arial" w:cs="Arial"/>
                <w:color w:val="000000" w:themeColor="text1"/>
                <w:sz w:val="16"/>
                <w:szCs w:val="16"/>
              </w:rPr>
              <w:lastRenderedPageBreak/>
              <w:t>предельные размеры земельных участков не регламентируются.</w:t>
            </w:r>
          </w:p>
        </w:tc>
      </w:tr>
      <w:tr w:rsidR="00DF74E3" w:rsidRPr="00DD4E71" w:rsidTr="00DF74E3">
        <w:tc>
          <w:tcPr>
            <w:tcW w:w="15026" w:type="dxa"/>
            <w:gridSpan w:val="17"/>
          </w:tcPr>
          <w:p w:rsidR="00DF74E3" w:rsidRPr="00DD4E71" w:rsidRDefault="00DF74E3" w:rsidP="00DF74E3">
            <w:pPr>
              <w:ind w:hanging="10"/>
              <w:rPr>
                <w:rFonts w:ascii="Arial" w:hAnsi="Arial" w:cs="Arial"/>
                <w:color w:val="000000" w:themeColor="text1"/>
                <w:sz w:val="16"/>
                <w:szCs w:val="16"/>
              </w:rPr>
            </w:pPr>
            <w:r w:rsidRPr="00DD4E71">
              <w:rPr>
                <w:rFonts w:ascii="Arial" w:hAnsi="Arial" w:cs="Arial"/>
                <w:color w:val="000000" w:themeColor="text1"/>
                <w:sz w:val="16"/>
                <w:szCs w:val="16"/>
              </w:rPr>
              <w:lastRenderedPageBreak/>
              <w:t>минимальный процент озеленения земельного участка для всех типов многоквартирной жилой застройки – 15%;</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минимальный процент озеленения земельного участка сформированного после введение в действие настоящих правил землепользования и застройки территории Новокубанского городского поселения Новокубанского района для зданий общественно – делового назначения и апартаментов – 10%.</w:t>
            </w:r>
          </w:p>
        </w:tc>
      </w:tr>
      <w:tr w:rsidR="00DF74E3" w:rsidRPr="00DD4E71" w:rsidTr="00DF74E3">
        <w:tc>
          <w:tcPr>
            <w:tcW w:w="15026" w:type="dxa"/>
            <w:gridSpan w:val="17"/>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DF74E3" w:rsidRPr="00DD4E71" w:rsidTr="00DF74E3">
        <w:tc>
          <w:tcPr>
            <w:tcW w:w="15026" w:type="dxa"/>
            <w:gridSpan w:val="17"/>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DF74E3" w:rsidRPr="00DD4E71" w:rsidRDefault="00DF74E3" w:rsidP="00DF74E3">
      <w:pPr>
        <w:jc w:val="center"/>
        <w:rPr>
          <w:rFonts w:ascii="Arial" w:hAnsi="Arial" w:cs="Arial"/>
          <w:bCs/>
          <w:color w:val="000000" w:themeColor="text1"/>
          <w:sz w:val="16"/>
          <w:szCs w:val="16"/>
        </w:rPr>
      </w:pPr>
    </w:p>
    <w:p w:rsidR="00DF74E3" w:rsidRPr="00DD4E71" w:rsidRDefault="00DF74E3" w:rsidP="00DF74E3">
      <w:pPr>
        <w:jc w:val="center"/>
        <w:rPr>
          <w:rFonts w:ascii="Arial" w:hAnsi="Arial" w:cs="Arial"/>
          <w:bCs/>
          <w:color w:val="000000" w:themeColor="text1"/>
          <w:sz w:val="16"/>
          <w:szCs w:val="16"/>
        </w:rPr>
      </w:pPr>
      <w:r w:rsidRPr="00DD4E71">
        <w:rPr>
          <w:rFonts w:ascii="Arial" w:hAnsi="Arial" w:cs="Arial"/>
          <w:bCs/>
          <w:color w:val="000000" w:themeColor="text1"/>
          <w:sz w:val="16"/>
          <w:szCs w:val="16"/>
        </w:rPr>
        <w:t>2. ОД-2. Зона специализированной общественной застройки.</w:t>
      </w:r>
    </w:p>
    <w:p w:rsidR="00DF74E3" w:rsidRPr="00DD4E71" w:rsidRDefault="00DF74E3" w:rsidP="00DF74E3">
      <w:pPr>
        <w:jc w:val="cente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Зона специализированной общественной застройки ОД-2 выделена для обеспечения правовых условий формирования объектов образования и научных комплексов, объектов здравоохранения, требующих значительные территориальные ресурсы для своего нормального функционирования.</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Виды разрешенного использования земельных участков и объектов капитального строительства в зоне спортивных и спортивно-зрелищных сооружений приведены в таблице №1 (статья 40 настоящих Правил) и статье 41 настоящих Правил.</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701"/>
        <w:gridCol w:w="1134"/>
        <w:gridCol w:w="2977"/>
        <w:gridCol w:w="1276"/>
        <w:gridCol w:w="1701"/>
        <w:gridCol w:w="84"/>
        <w:gridCol w:w="1333"/>
        <w:gridCol w:w="1232"/>
        <w:gridCol w:w="44"/>
        <w:gridCol w:w="1134"/>
        <w:gridCol w:w="7"/>
        <w:gridCol w:w="1269"/>
      </w:tblGrid>
      <w:tr w:rsidR="00DF74E3" w:rsidRPr="00DD4E71" w:rsidTr="00DF74E3">
        <w:tc>
          <w:tcPr>
            <w:tcW w:w="3119"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Наименование</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параметров</w:t>
            </w:r>
          </w:p>
        </w:tc>
        <w:tc>
          <w:tcPr>
            <w:tcW w:w="1134"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Единицы</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измерения</w:t>
            </w:r>
          </w:p>
        </w:tc>
        <w:tc>
          <w:tcPr>
            <w:tcW w:w="11057" w:type="dxa"/>
            <w:gridSpan w:val="10"/>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Объекты общественного назначения (коды видов)</w:t>
            </w:r>
          </w:p>
        </w:tc>
      </w:tr>
      <w:tr w:rsidR="00DF74E3" w:rsidRPr="00DD4E71" w:rsidTr="00DF74E3">
        <w:tc>
          <w:tcPr>
            <w:tcW w:w="3119" w:type="dxa"/>
            <w:gridSpan w:val="2"/>
          </w:tcPr>
          <w:p w:rsidR="00DF74E3" w:rsidRPr="00DD4E71" w:rsidRDefault="00DF74E3" w:rsidP="00DF74E3">
            <w:pPr>
              <w:rPr>
                <w:rFonts w:ascii="Arial" w:hAnsi="Arial" w:cs="Arial"/>
                <w:color w:val="000000" w:themeColor="text1"/>
                <w:sz w:val="16"/>
                <w:szCs w:val="16"/>
              </w:rPr>
            </w:pPr>
          </w:p>
        </w:tc>
        <w:tc>
          <w:tcPr>
            <w:tcW w:w="1134" w:type="dxa"/>
          </w:tcPr>
          <w:p w:rsidR="00DF74E3" w:rsidRPr="00DD4E71" w:rsidRDefault="00DF74E3" w:rsidP="00DF74E3">
            <w:pPr>
              <w:rPr>
                <w:rFonts w:ascii="Arial" w:hAnsi="Arial" w:cs="Arial"/>
                <w:color w:val="000000" w:themeColor="text1"/>
                <w:sz w:val="16"/>
                <w:szCs w:val="16"/>
              </w:rPr>
            </w:pPr>
          </w:p>
        </w:tc>
        <w:tc>
          <w:tcPr>
            <w:tcW w:w="2977" w:type="dxa"/>
          </w:tcPr>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 xml:space="preserve">3.1, 3.2, 3.2.1, 3.2.2, 3.3,  3.4.3, 3.6, 3.6.1, 3.10.1, 5.1, 5.1.1, 5.1.2, </w:t>
            </w:r>
          </w:p>
        </w:tc>
        <w:tc>
          <w:tcPr>
            <w:tcW w:w="1276" w:type="dxa"/>
          </w:tcPr>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3.4.1, 4.9</w:t>
            </w:r>
          </w:p>
        </w:tc>
        <w:tc>
          <w:tcPr>
            <w:tcW w:w="1701" w:type="dxa"/>
          </w:tcPr>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3.1.1, 5.1.3, 5.1.4, 9.3, 12.0, 12.0.1, 12.0.2,</w:t>
            </w:r>
          </w:p>
        </w:tc>
        <w:tc>
          <w:tcPr>
            <w:tcW w:w="1417" w:type="dxa"/>
            <w:gridSpan w:val="2"/>
          </w:tcPr>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3.5.1, 3.5.2, 3.7.2</w:t>
            </w:r>
          </w:p>
        </w:tc>
        <w:tc>
          <w:tcPr>
            <w:tcW w:w="1276" w:type="dxa"/>
            <w:gridSpan w:val="2"/>
          </w:tcPr>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3.4.2</w:t>
            </w:r>
          </w:p>
        </w:tc>
        <w:tc>
          <w:tcPr>
            <w:tcW w:w="1134" w:type="dxa"/>
          </w:tcPr>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3.7, 3.7.1</w:t>
            </w:r>
          </w:p>
        </w:tc>
        <w:tc>
          <w:tcPr>
            <w:tcW w:w="1276" w:type="dxa"/>
            <w:gridSpan w:val="2"/>
          </w:tcPr>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4.4, 4.5, 4.6</w:t>
            </w:r>
          </w:p>
        </w:tc>
      </w:tr>
      <w:tr w:rsidR="00DF74E3" w:rsidRPr="00DD4E71" w:rsidTr="00DF74E3">
        <w:tc>
          <w:tcPr>
            <w:tcW w:w="15310" w:type="dxa"/>
            <w:gridSpan w:val="1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Предельные размеры земельных участков:</w:t>
            </w:r>
          </w:p>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3119"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максимальная площадь</w:t>
            </w:r>
          </w:p>
          <w:p w:rsidR="00DF74E3" w:rsidRPr="00DD4E71" w:rsidRDefault="00DF74E3" w:rsidP="00DF74E3">
            <w:pPr>
              <w:rPr>
                <w:rFonts w:ascii="Arial" w:hAnsi="Arial" w:cs="Arial"/>
                <w:color w:val="000000" w:themeColor="text1"/>
                <w:sz w:val="16"/>
                <w:szCs w:val="16"/>
              </w:rPr>
            </w:pP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297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100000</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2000</w:t>
            </w:r>
          </w:p>
        </w:tc>
        <w:tc>
          <w:tcPr>
            <w:tcW w:w="1701"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1417" w:type="dxa"/>
            <w:gridSpan w:val="2"/>
          </w:tcPr>
          <w:p w:rsidR="00DF74E3" w:rsidRPr="00DD4E71" w:rsidRDefault="00DF74E3" w:rsidP="00DF74E3">
            <w:pPr>
              <w:ind w:left="-77"/>
              <w:jc w:val="center"/>
              <w:rPr>
                <w:rFonts w:ascii="Arial" w:hAnsi="Arial" w:cs="Arial"/>
                <w:color w:val="000000" w:themeColor="text1"/>
                <w:sz w:val="16"/>
                <w:szCs w:val="16"/>
              </w:rPr>
            </w:pPr>
            <w:r w:rsidRPr="00DD4E71">
              <w:rPr>
                <w:rFonts w:ascii="Arial" w:hAnsi="Arial" w:cs="Arial"/>
                <w:color w:val="000000" w:themeColor="text1"/>
                <w:sz w:val="16"/>
                <w:szCs w:val="16"/>
              </w:rPr>
              <w:t>45000</w:t>
            </w:r>
          </w:p>
        </w:tc>
        <w:tc>
          <w:tcPr>
            <w:tcW w:w="1276"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80000</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10000</w:t>
            </w:r>
          </w:p>
        </w:tc>
        <w:tc>
          <w:tcPr>
            <w:tcW w:w="1276"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8500</w:t>
            </w:r>
          </w:p>
        </w:tc>
      </w:tr>
      <w:tr w:rsidR="00DF74E3" w:rsidRPr="00DD4E71" w:rsidTr="00DF74E3">
        <w:tc>
          <w:tcPr>
            <w:tcW w:w="3119"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минимальная площадь</w:t>
            </w:r>
          </w:p>
          <w:p w:rsidR="00DF74E3" w:rsidRPr="00DD4E71" w:rsidRDefault="00DF74E3" w:rsidP="00DF74E3">
            <w:pPr>
              <w:rPr>
                <w:rFonts w:ascii="Arial" w:hAnsi="Arial" w:cs="Arial"/>
                <w:color w:val="000000" w:themeColor="text1"/>
                <w:sz w:val="16"/>
                <w:szCs w:val="16"/>
              </w:rPr>
            </w:pP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297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300</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300</w:t>
            </w:r>
          </w:p>
        </w:tc>
        <w:tc>
          <w:tcPr>
            <w:tcW w:w="1701" w:type="dxa"/>
            <w:vMerge/>
          </w:tcPr>
          <w:p w:rsidR="00DF74E3" w:rsidRPr="00DD4E71" w:rsidRDefault="00DF74E3" w:rsidP="00DF74E3">
            <w:pPr>
              <w:rPr>
                <w:rFonts w:ascii="Arial" w:hAnsi="Arial" w:cs="Arial"/>
                <w:color w:val="000000" w:themeColor="text1"/>
                <w:sz w:val="16"/>
                <w:szCs w:val="16"/>
              </w:rPr>
            </w:pPr>
          </w:p>
        </w:tc>
        <w:tc>
          <w:tcPr>
            <w:tcW w:w="1417"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w:t>
            </w:r>
          </w:p>
        </w:tc>
        <w:tc>
          <w:tcPr>
            <w:tcW w:w="1276"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400</w:t>
            </w:r>
          </w:p>
        </w:tc>
        <w:tc>
          <w:tcPr>
            <w:tcW w:w="1276"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w:t>
            </w:r>
            <w:r w:rsidRPr="00DD4E71">
              <w:rPr>
                <w:rFonts w:ascii="Arial" w:hAnsi="Arial" w:cs="Arial"/>
                <w:color w:val="000000"/>
                <w:sz w:val="16"/>
                <w:szCs w:val="16"/>
                <w:lang w:eastAsia="ar-SA"/>
              </w:rPr>
              <w:t>*/300</w:t>
            </w:r>
          </w:p>
        </w:tc>
      </w:tr>
      <w:tr w:rsidR="00DF74E3" w:rsidRPr="00DD4E71" w:rsidTr="00DF74E3">
        <w:tc>
          <w:tcPr>
            <w:tcW w:w="3119"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минимальная ширина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вдоль фронта улицы</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97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1701" w:type="dxa"/>
            <w:vMerge/>
          </w:tcPr>
          <w:p w:rsidR="00DF74E3" w:rsidRPr="00DD4E71" w:rsidRDefault="00DF74E3" w:rsidP="00DF74E3">
            <w:pPr>
              <w:rPr>
                <w:rFonts w:ascii="Arial" w:hAnsi="Arial" w:cs="Arial"/>
                <w:color w:val="000000" w:themeColor="text1"/>
                <w:sz w:val="16"/>
                <w:szCs w:val="16"/>
              </w:rPr>
            </w:pPr>
          </w:p>
        </w:tc>
        <w:tc>
          <w:tcPr>
            <w:tcW w:w="1417"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1276"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1276" w:type="dxa"/>
            <w:gridSpan w:val="2"/>
          </w:tcPr>
          <w:p w:rsidR="00DF74E3" w:rsidRPr="00DD4E71" w:rsidRDefault="00DF74E3" w:rsidP="00DF74E3">
            <w:pPr>
              <w:ind w:firstLine="34"/>
              <w:jc w:val="center"/>
              <w:rPr>
                <w:rFonts w:ascii="Arial" w:hAnsi="Arial" w:cs="Arial"/>
                <w:color w:val="000000" w:themeColor="text1"/>
                <w:sz w:val="16"/>
                <w:szCs w:val="16"/>
              </w:rPr>
            </w:pPr>
            <w:r w:rsidRPr="00DD4E71">
              <w:rPr>
                <w:rFonts w:ascii="Arial" w:hAnsi="Arial" w:cs="Arial"/>
                <w:color w:val="000000" w:themeColor="text1"/>
                <w:sz w:val="16"/>
                <w:szCs w:val="16"/>
              </w:rPr>
              <w:t>6</w:t>
            </w:r>
            <w:r w:rsidRPr="00DD4E71">
              <w:rPr>
                <w:rFonts w:ascii="Arial" w:hAnsi="Arial" w:cs="Arial"/>
                <w:color w:val="000000"/>
                <w:sz w:val="16"/>
                <w:szCs w:val="16"/>
                <w:lang w:eastAsia="ar-SA"/>
              </w:rPr>
              <w:t>*/12</w:t>
            </w:r>
          </w:p>
        </w:tc>
      </w:tr>
      <w:tr w:rsidR="00DF74E3" w:rsidRPr="00DD4E71" w:rsidTr="00DF74E3">
        <w:tc>
          <w:tcPr>
            <w:tcW w:w="15310" w:type="dxa"/>
            <w:gridSpan w:val="13"/>
          </w:tcPr>
          <w:p w:rsidR="00DF74E3" w:rsidRPr="00DD4E71" w:rsidRDefault="00DF74E3" w:rsidP="00DF74E3">
            <w:pPr>
              <w:rPr>
                <w:rFonts w:ascii="Arial" w:hAnsi="Arial" w:cs="Arial"/>
                <w:color w:val="000000" w:themeColor="text1"/>
                <w:sz w:val="16"/>
                <w:szCs w:val="16"/>
              </w:rPr>
            </w:pPr>
            <w:r w:rsidRPr="00DD4E71">
              <w:rPr>
                <w:rFonts w:ascii="Arial" w:hAnsi="Arial" w:cs="Arial"/>
                <w:b/>
                <w:color w:val="000000"/>
                <w:sz w:val="16"/>
                <w:szCs w:val="16"/>
                <w:lang w:eastAsia="ar-SA"/>
              </w:rPr>
              <w:t xml:space="preserve">* </w:t>
            </w:r>
            <w:r w:rsidRPr="00DD4E71">
              <w:rPr>
                <w:rFonts w:ascii="Arial" w:hAnsi="Arial" w:cs="Arial"/>
                <w:sz w:val="16"/>
                <w:szCs w:val="16"/>
              </w:rPr>
              <w:t>за исключением вновь образуемых незастроенных земельных участков</w:t>
            </w:r>
          </w:p>
        </w:tc>
      </w:tr>
      <w:tr w:rsidR="00DF74E3" w:rsidRPr="00DD4E71" w:rsidTr="00DF74E3">
        <w:tc>
          <w:tcPr>
            <w:tcW w:w="15310" w:type="dxa"/>
            <w:gridSpan w:val="13"/>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DF74E3" w:rsidRPr="00DD4E71" w:rsidTr="00DF74E3">
        <w:tc>
          <w:tcPr>
            <w:tcW w:w="1418"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красной линии улиц</w:t>
            </w:r>
          </w:p>
        </w:tc>
        <w:tc>
          <w:tcPr>
            <w:tcW w:w="1701"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97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170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1417"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25</w:t>
            </w:r>
          </w:p>
        </w:tc>
        <w:tc>
          <w:tcPr>
            <w:tcW w:w="1276"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1276"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r>
      <w:tr w:rsidR="00DF74E3" w:rsidRPr="00DD4E71" w:rsidTr="00DF74E3">
        <w:tc>
          <w:tcPr>
            <w:tcW w:w="1418" w:type="dxa"/>
            <w:vMerge/>
          </w:tcPr>
          <w:p w:rsidR="00DF74E3" w:rsidRPr="00DD4E71" w:rsidRDefault="00DF74E3" w:rsidP="00DF74E3">
            <w:pPr>
              <w:rPr>
                <w:rFonts w:ascii="Arial" w:hAnsi="Arial" w:cs="Arial"/>
                <w:color w:val="000000" w:themeColor="text1"/>
                <w:sz w:val="16"/>
                <w:szCs w:val="16"/>
              </w:rPr>
            </w:pPr>
          </w:p>
        </w:tc>
        <w:tc>
          <w:tcPr>
            <w:tcW w:w="1701"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1057" w:type="dxa"/>
            <w:gridSpan w:val="10"/>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c>
          <w:tcPr>
            <w:tcW w:w="1418"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красных линий проездов</w:t>
            </w:r>
          </w:p>
        </w:tc>
        <w:tc>
          <w:tcPr>
            <w:tcW w:w="1701"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97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170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1417"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1276"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276"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r>
      <w:tr w:rsidR="00DF74E3" w:rsidRPr="00DD4E71" w:rsidTr="00DF74E3">
        <w:tc>
          <w:tcPr>
            <w:tcW w:w="1418" w:type="dxa"/>
            <w:vMerge/>
          </w:tcPr>
          <w:p w:rsidR="00DF74E3" w:rsidRPr="00DD4E71" w:rsidRDefault="00DF74E3" w:rsidP="00DF74E3">
            <w:pPr>
              <w:rPr>
                <w:rFonts w:ascii="Arial" w:hAnsi="Arial" w:cs="Arial"/>
                <w:color w:val="000000" w:themeColor="text1"/>
                <w:sz w:val="16"/>
                <w:szCs w:val="16"/>
              </w:rPr>
            </w:pPr>
          </w:p>
        </w:tc>
        <w:tc>
          <w:tcPr>
            <w:tcW w:w="1701"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1057" w:type="dxa"/>
            <w:gridSpan w:val="10"/>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c>
          <w:tcPr>
            <w:tcW w:w="1418"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границ смежных земельных участков</w:t>
            </w:r>
          </w:p>
        </w:tc>
        <w:tc>
          <w:tcPr>
            <w:tcW w:w="1701"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блокировке</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97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1701" w:type="dxa"/>
            <w:vMerge w:val="restart"/>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1417"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1276"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1276"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r>
      <w:tr w:rsidR="00DF74E3" w:rsidRPr="00DD4E71" w:rsidTr="00DF74E3">
        <w:tc>
          <w:tcPr>
            <w:tcW w:w="1418" w:type="dxa"/>
            <w:vMerge/>
          </w:tcPr>
          <w:p w:rsidR="00DF74E3" w:rsidRPr="00DD4E71" w:rsidRDefault="00DF74E3" w:rsidP="00DF74E3">
            <w:pPr>
              <w:rPr>
                <w:rFonts w:ascii="Arial" w:hAnsi="Arial" w:cs="Arial"/>
                <w:color w:val="000000" w:themeColor="text1"/>
                <w:sz w:val="16"/>
                <w:szCs w:val="16"/>
              </w:rPr>
            </w:pPr>
          </w:p>
        </w:tc>
        <w:tc>
          <w:tcPr>
            <w:tcW w:w="1701"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иных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случаях</w:t>
            </w:r>
            <w:proofErr w:type="gramEnd"/>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97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701" w:type="dxa"/>
            <w:vMerge/>
          </w:tcPr>
          <w:p w:rsidR="00DF74E3" w:rsidRPr="00DD4E71" w:rsidRDefault="00DF74E3" w:rsidP="00DF74E3">
            <w:pPr>
              <w:jc w:val="center"/>
              <w:rPr>
                <w:rFonts w:ascii="Arial" w:hAnsi="Arial" w:cs="Arial"/>
                <w:color w:val="000000" w:themeColor="text1"/>
                <w:sz w:val="16"/>
                <w:szCs w:val="16"/>
              </w:rPr>
            </w:pPr>
          </w:p>
        </w:tc>
        <w:tc>
          <w:tcPr>
            <w:tcW w:w="1417"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276"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276"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r>
      <w:tr w:rsidR="00DF74E3" w:rsidRPr="00DD4E71" w:rsidTr="00DF74E3">
        <w:trPr>
          <w:trHeight w:val="643"/>
        </w:trPr>
        <w:tc>
          <w:tcPr>
            <w:tcW w:w="15310" w:type="dxa"/>
            <w:gridSpan w:val="1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DF74E3" w:rsidRPr="00DD4E71" w:rsidTr="00DF74E3">
        <w:tc>
          <w:tcPr>
            <w:tcW w:w="3119"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максимальный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показатель</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этажности </w:t>
            </w:r>
            <w:proofErr w:type="gramStart"/>
            <w:r w:rsidRPr="00DD4E71">
              <w:rPr>
                <w:rFonts w:ascii="Arial" w:hAnsi="Arial" w:cs="Arial"/>
                <w:color w:val="000000" w:themeColor="text1"/>
                <w:sz w:val="16"/>
                <w:szCs w:val="16"/>
              </w:rPr>
              <w:t>основных</w:t>
            </w:r>
            <w:proofErr w:type="gramEnd"/>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lastRenderedPageBreak/>
              <w:t>зданий</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lastRenderedPageBreak/>
              <w:t>этаж</w:t>
            </w:r>
          </w:p>
        </w:tc>
        <w:tc>
          <w:tcPr>
            <w:tcW w:w="297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w:t>
            </w:r>
          </w:p>
        </w:tc>
        <w:tc>
          <w:tcPr>
            <w:tcW w:w="1785" w:type="dxa"/>
            <w:gridSpan w:val="2"/>
            <w:vMerge w:val="restart"/>
          </w:tcPr>
          <w:p w:rsidR="00DF74E3" w:rsidRPr="00DD4E71" w:rsidRDefault="00DF74E3" w:rsidP="00DF74E3">
            <w:pPr>
              <w:jc w:val="center"/>
              <w:rPr>
                <w:rFonts w:ascii="Arial" w:hAnsi="Arial" w:cs="Arial"/>
                <w:color w:val="000000" w:themeColor="text1"/>
                <w:sz w:val="16"/>
                <w:szCs w:val="16"/>
              </w:rPr>
            </w:pPr>
          </w:p>
          <w:p w:rsidR="00DF74E3" w:rsidRPr="00DD4E71" w:rsidRDefault="00DF74E3" w:rsidP="00DF74E3">
            <w:pPr>
              <w:jc w:val="center"/>
              <w:rPr>
                <w:rFonts w:ascii="Arial" w:hAnsi="Arial" w:cs="Arial"/>
                <w:color w:val="000000" w:themeColor="text1"/>
                <w:sz w:val="16"/>
                <w:szCs w:val="16"/>
              </w:rPr>
            </w:pPr>
          </w:p>
          <w:p w:rsidR="00DF74E3" w:rsidRPr="00DD4E71" w:rsidRDefault="00DF74E3" w:rsidP="00DF74E3">
            <w:pPr>
              <w:jc w:val="center"/>
              <w:rPr>
                <w:rFonts w:ascii="Arial" w:hAnsi="Arial" w:cs="Arial"/>
                <w:color w:val="000000" w:themeColor="text1"/>
                <w:sz w:val="16"/>
                <w:szCs w:val="16"/>
              </w:rPr>
            </w:pPr>
          </w:p>
          <w:p w:rsidR="00DF74E3" w:rsidRPr="00DD4E71" w:rsidRDefault="00DF74E3" w:rsidP="00DF74E3">
            <w:pPr>
              <w:jc w:val="center"/>
              <w:rPr>
                <w:rFonts w:ascii="Arial" w:hAnsi="Arial" w:cs="Arial"/>
                <w:sz w:val="16"/>
                <w:szCs w:val="16"/>
              </w:rPr>
            </w:pPr>
            <w:r w:rsidRPr="00DD4E71">
              <w:rPr>
                <w:rFonts w:ascii="Arial" w:hAnsi="Arial" w:cs="Arial"/>
                <w:color w:val="000000" w:themeColor="text1"/>
                <w:sz w:val="16"/>
                <w:szCs w:val="16"/>
              </w:rPr>
              <w:lastRenderedPageBreak/>
              <w:t>не нормируется</w:t>
            </w:r>
          </w:p>
          <w:p w:rsidR="00DF74E3" w:rsidRPr="00DD4E71" w:rsidRDefault="00DF74E3" w:rsidP="00DF74E3">
            <w:pPr>
              <w:rPr>
                <w:rFonts w:ascii="Arial" w:hAnsi="Arial" w:cs="Arial"/>
                <w:sz w:val="16"/>
                <w:szCs w:val="16"/>
              </w:rPr>
            </w:pPr>
          </w:p>
        </w:tc>
        <w:tc>
          <w:tcPr>
            <w:tcW w:w="133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lastRenderedPageBreak/>
              <w:t>3</w:t>
            </w:r>
          </w:p>
        </w:tc>
        <w:tc>
          <w:tcPr>
            <w:tcW w:w="123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185"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26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r>
      <w:tr w:rsidR="00DF74E3" w:rsidRPr="00DD4E71" w:rsidTr="00DF74E3">
        <w:tc>
          <w:tcPr>
            <w:tcW w:w="3119"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lastRenderedPageBreak/>
              <w:t>максимальная</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высота зданий (до</w:t>
            </w:r>
            <w:proofErr w:type="gramEnd"/>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конька)</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97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25</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w:t>
            </w:r>
          </w:p>
        </w:tc>
        <w:tc>
          <w:tcPr>
            <w:tcW w:w="1785" w:type="dxa"/>
            <w:gridSpan w:val="2"/>
            <w:vMerge/>
          </w:tcPr>
          <w:p w:rsidR="00DF74E3" w:rsidRPr="00DD4E71" w:rsidRDefault="00DF74E3" w:rsidP="00DF74E3">
            <w:pPr>
              <w:rPr>
                <w:rFonts w:ascii="Arial" w:hAnsi="Arial" w:cs="Arial"/>
                <w:sz w:val="16"/>
                <w:szCs w:val="16"/>
              </w:rPr>
            </w:pPr>
          </w:p>
        </w:tc>
        <w:tc>
          <w:tcPr>
            <w:tcW w:w="133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123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1185"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40</w:t>
            </w:r>
          </w:p>
        </w:tc>
        <w:tc>
          <w:tcPr>
            <w:tcW w:w="126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r>
      <w:tr w:rsidR="00DF74E3" w:rsidRPr="00DD4E71" w:rsidTr="00DF74E3">
        <w:tc>
          <w:tcPr>
            <w:tcW w:w="3119"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максимальный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показатель процента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застройки (процент застройки подземной части не регламентируется)</w:t>
            </w:r>
          </w:p>
        </w:tc>
        <w:tc>
          <w:tcPr>
            <w:tcW w:w="113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297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65</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50</w:t>
            </w:r>
          </w:p>
        </w:tc>
        <w:tc>
          <w:tcPr>
            <w:tcW w:w="1785" w:type="dxa"/>
            <w:gridSpan w:val="2"/>
            <w:vMerge/>
          </w:tcPr>
          <w:p w:rsidR="00DF74E3" w:rsidRPr="00DD4E71" w:rsidRDefault="00DF74E3" w:rsidP="00DF74E3">
            <w:pPr>
              <w:rPr>
                <w:rFonts w:ascii="Arial" w:hAnsi="Arial" w:cs="Arial"/>
                <w:sz w:val="16"/>
                <w:szCs w:val="16"/>
              </w:rPr>
            </w:pPr>
          </w:p>
        </w:tc>
        <w:tc>
          <w:tcPr>
            <w:tcW w:w="133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60</w:t>
            </w:r>
          </w:p>
        </w:tc>
        <w:tc>
          <w:tcPr>
            <w:tcW w:w="123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60</w:t>
            </w:r>
          </w:p>
        </w:tc>
        <w:tc>
          <w:tcPr>
            <w:tcW w:w="1185"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60</w:t>
            </w:r>
          </w:p>
        </w:tc>
        <w:tc>
          <w:tcPr>
            <w:tcW w:w="126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65</w:t>
            </w:r>
          </w:p>
        </w:tc>
      </w:tr>
      <w:tr w:rsidR="00DF74E3" w:rsidRPr="00DD4E71" w:rsidTr="00DF74E3">
        <w:tc>
          <w:tcPr>
            <w:tcW w:w="15310" w:type="dxa"/>
            <w:gridSpan w:val="13"/>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Для земельных участков, сформированных </w:t>
            </w:r>
            <w:proofErr w:type="gramStart"/>
            <w:r w:rsidRPr="00DD4E71">
              <w:rPr>
                <w:rFonts w:ascii="Arial" w:hAnsi="Arial" w:cs="Arial"/>
                <w:color w:val="000000" w:themeColor="text1"/>
                <w:sz w:val="16"/>
                <w:szCs w:val="16"/>
              </w:rPr>
              <w:t>до</w:t>
            </w:r>
            <w:proofErr w:type="gramEnd"/>
            <w:r w:rsidRPr="00DD4E71">
              <w:rPr>
                <w:rFonts w:ascii="Arial" w:hAnsi="Arial" w:cs="Arial"/>
                <w:color w:val="000000" w:themeColor="text1"/>
                <w:sz w:val="16"/>
                <w:szCs w:val="16"/>
              </w:rPr>
              <w:t xml:space="preserve"> </w:t>
            </w:r>
            <w:proofErr w:type="gramStart"/>
            <w:r w:rsidRPr="00DD4E71">
              <w:rPr>
                <w:rFonts w:ascii="Arial" w:hAnsi="Arial" w:cs="Arial"/>
                <w:color w:val="000000" w:themeColor="text1"/>
                <w:sz w:val="16"/>
                <w:szCs w:val="16"/>
              </w:rPr>
              <w:t>введение</w:t>
            </w:r>
            <w:proofErr w:type="gramEnd"/>
            <w:r w:rsidRPr="00DD4E71">
              <w:rPr>
                <w:rFonts w:ascii="Arial" w:hAnsi="Arial" w:cs="Arial"/>
                <w:color w:val="000000" w:themeColor="text1"/>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DF74E3" w:rsidRPr="00DD4E71" w:rsidTr="00DF74E3">
        <w:tc>
          <w:tcPr>
            <w:tcW w:w="15310" w:type="dxa"/>
            <w:gridSpan w:val="13"/>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минимальный процент озеленения земельного участка сформированного после введение в действие настоящих правил землепользования и застройки территории Новокубанского городского поселения Новокубанского района для зданий общественно – делового назначения и апартаментов – 10%.</w:t>
            </w:r>
          </w:p>
        </w:tc>
      </w:tr>
      <w:tr w:rsidR="00DF74E3" w:rsidRPr="00DD4E71" w:rsidTr="00DF74E3">
        <w:tc>
          <w:tcPr>
            <w:tcW w:w="15310" w:type="dxa"/>
            <w:gridSpan w:val="13"/>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DF74E3" w:rsidRPr="00DD4E71" w:rsidTr="00DF74E3">
        <w:tc>
          <w:tcPr>
            <w:tcW w:w="15310" w:type="dxa"/>
            <w:gridSpan w:val="13"/>
          </w:tcPr>
          <w:p w:rsidR="00DF74E3" w:rsidRPr="00DD4E71" w:rsidRDefault="00DF74E3" w:rsidP="00DF74E3">
            <w:pPr>
              <w:pStyle w:val="afff0"/>
              <w:rPr>
                <w:rFonts w:cs="Arial"/>
                <w:color w:val="000000" w:themeColor="text1"/>
                <w:sz w:val="16"/>
                <w:szCs w:val="16"/>
              </w:rPr>
            </w:pPr>
            <w:r w:rsidRPr="00DD4E71">
              <w:rPr>
                <w:rFonts w:cs="Arial"/>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DF74E3" w:rsidRPr="00DD4E71" w:rsidRDefault="00DF74E3" w:rsidP="00DF74E3">
      <w:pPr>
        <w:rPr>
          <w:rFonts w:ascii="Arial" w:hAnsi="Arial" w:cs="Arial"/>
          <w:b/>
          <w:bCs/>
          <w:color w:val="000000" w:themeColor="text1"/>
          <w:sz w:val="16"/>
          <w:szCs w:val="16"/>
        </w:rPr>
        <w:sectPr w:rsidR="00DF74E3" w:rsidRPr="00DD4E71" w:rsidSect="00DF74E3">
          <w:pgSz w:w="16800" w:h="11900" w:orient="landscape"/>
          <w:pgMar w:top="1134" w:right="641" w:bottom="567" w:left="1134" w:header="720" w:footer="720" w:gutter="0"/>
          <w:cols w:space="720"/>
          <w:noEndnote/>
          <w:docGrid w:linePitch="326"/>
        </w:sectPr>
      </w:pPr>
    </w:p>
    <w:p w:rsidR="00DF74E3" w:rsidRPr="00DD4E71" w:rsidRDefault="00DF74E3" w:rsidP="00DF74E3">
      <w:pPr>
        <w:rPr>
          <w:rFonts w:ascii="Arial" w:hAnsi="Arial" w:cs="Arial"/>
          <w:b/>
          <w:bCs/>
          <w:color w:val="000000" w:themeColor="text1"/>
          <w:sz w:val="16"/>
          <w:szCs w:val="16"/>
        </w:rPr>
      </w:pPr>
    </w:p>
    <w:p w:rsidR="00DF74E3" w:rsidRPr="00DD4E71" w:rsidRDefault="00DF74E3" w:rsidP="00DF74E3">
      <w:pPr>
        <w:jc w:val="center"/>
        <w:rPr>
          <w:rFonts w:ascii="Arial" w:hAnsi="Arial" w:cs="Arial"/>
          <w:bCs/>
          <w:color w:val="000000" w:themeColor="text1"/>
          <w:sz w:val="16"/>
          <w:szCs w:val="16"/>
        </w:rPr>
      </w:pPr>
      <w:r w:rsidRPr="00DD4E71">
        <w:rPr>
          <w:rFonts w:ascii="Arial" w:hAnsi="Arial" w:cs="Arial"/>
          <w:bCs/>
          <w:color w:val="000000" w:themeColor="text1"/>
          <w:sz w:val="16"/>
          <w:szCs w:val="16"/>
        </w:rPr>
        <w:t>Общие условия и требования для проектирования и размещения</w:t>
      </w:r>
    </w:p>
    <w:p w:rsidR="00DF74E3" w:rsidRPr="00DD4E71" w:rsidRDefault="00DF74E3" w:rsidP="00DF74E3">
      <w:pPr>
        <w:jc w:val="center"/>
        <w:rPr>
          <w:rFonts w:ascii="Arial" w:hAnsi="Arial" w:cs="Arial"/>
          <w:bCs/>
          <w:color w:val="000000" w:themeColor="text1"/>
          <w:sz w:val="16"/>
          <w:szCs w:val="16"/>
        </w:rPr>
      </w:pPr>
      <w:r w:rsidRPr="00DD4E71">
        <w:rPr>
          <w:rFonts w:ascii="Arial" w:hAnsi="Arial" w:cs="Arial"/>
          <w:bCs/>
          <w:color w:val="000000" w:themeColor="text1"/>
          <w:sz w:val="16"/>
          <w:szCs w:val="16"/>
        </w:rPr>
        <w:t>объектов (зданий, строений, сооружений) в границах земельных участков,</w:t>
      </w:r>
    </w:p>
    <w:p w:rsidR="00DF74E3" w:rsidRPr="00DD4E71" w:rsidRDefault="00DF74E3" w:rsidP="00DF74E3">
      <w:pPr>
        <w:jc w:val="center"/>
        <w:rPr>
          <w:rFonts w:ascii="Arial" w:hAnsi="Arial" w:cs="Arial"/>
          <w:bCs/>
          <w:color w:val="000000" w:themeColor="text1"/>
          <w:sz w:val="16"/>
          <w:szCs w:val="16"/>
        </w:rPr>
      </w:pPr>
      <w:proofErr w:type="gramStart"/>
      <w:r w:rsidRPr="00DD4E71">
        <w:rPr>
          <w:rFonts w:ascii="Arial" w:hAnsi="Arial" w:cs="Arial"/>
          <w:bCs/>
          <w:color w:val="000000" w:themeColor="text1"/>
          <w:sz w:val="16"/>
          <w:szCs w:val="16"/>
        </w:rPr>
        <w:t>расположенных в общественно-деловых зонах:</w:t>
      </w:r>
      <w:proofErr w:type="gramEnd"/>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1)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2) В условиях сложившейся застройки: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основные объекты допускается размещать с учетом сложившейся линии застройки при условии соблюдения требований действующих технических регламентов;</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 при ширине земельного участка </w:t>
      </w:r>
      <w:smartTag w:uri="urn:schemas-microsoft-com:office:smarttags" w:element="metricconverter">
        <w:smartTagPr>
          <w:attr w:name="ProductID" w:val="15 см"/>
        </w:smartTagPr>
        <w:r w:rsidRPr="00DD4E71">
          <w:rPr>
            <w:rFonts w:ascii="Arial" w:hAnsi="Arial" w:cs="Arial"/>
            <w:color w:val="000000" w:themeColor="text1"/>
            <w:sz w:val="16"/>
            <w:szCs w:val="16"/>
          </w:rPr>
          <w:t>12 метров</w:t>
        </w:r>
      </w:smartTag>
      <w:r w:rsidRPr="00DD4E71">
        <w:rPr>
          <w:rFonts w:ascii="Arial" w:hAnsi="Arial" w:cs="Arial"/>
          <w:color w:val="000000" w:themeColor="text1"/>
          <w:sz w:val="16"/>
          <w:szCs w:val="16"/>
        </w:rPr>
        <w:t xml:space="preserve"> и менее, для строительства основного объекта (при условии соблюдения требований действующих технических регламентов) минимальный отступ от границы соседнего участка может составлять:</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 для одноэтажного объекта – </w:t>
      </w:r>
      <w:smartTag w:uri="urn:schemas-microsoft-com:office:smarttags" w:element="metricconverter">
        <w:smartTagPr>
          <w:attr w:name="ProductID" w:val="15 см"/>
        </w:smartTagPr>
        <w:r w:rsidRPr="00DD4E71">
          <w:rPr>
            <w:rFonts w:ascii="Arial" w:hAnsi="Arial" w:cs="Arial"/>
            <w:color w:val="000000" w:themeColor="text1"/>
            <w:sz w:val="16"/>
            <w:szCs w:val="16"/>
          </w:rPr>
          <w:t>1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 для двухэтажного объекта – </w:t>
      </w:r>
      <w:smartTag w:uri="urn:schemas-microsoft-com:office:smarttags" w:element="metricconverter">
        <w:smartTagPr>
          <w:attr w:name="ProductID" w:val="15 см"/>
        </w:smartTagPr>
        <w:r w:rsidRPr="00DD4E71">
          <w:rPr>
            <w:rFonts w:ascii="Arial" w:hAnsi="Arial" w:cs="Arial"/>
            <w:color w:val="000000" w:themeColor="text1"/>
            <w:sz w:val="16"/>
            <w:szCs w:val="16"/>
          </w:rPr>
          <w:t>1,5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 для трехэтажного объекта – </w:t>
      </w:r>
      <w:smartTag w:uri="urn:schemas-microsoft-com:office:smarttags" w:element="metricconverter">
        <w:smartTagPr>
          <w:attr w:name="ProductID" w:val="15 см"/>
        </w:smartTagPr>
        <w:r w:rsidRPr="00DD4E71">
          <w:rPr>
            <w:rFonts w:ascii="Arial" w:hAnsi="Arial" w:cs="Arial"/>
            <w:color w:val="000000" w:themeColor="text1"/>
            <w:sz w:val="16"/>
            <w:szCs w:val="16"/>
          </w:rPr>
          <w:t>2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3) При возведении на земельном участке зданий, строений и сооружений, располагаемых на расстоянии </w:t>
      </w:r>
      <w:smartTag w:uri="urn:schemas-microsoft-com:office:smarttags" w:element="metricconverter">
        <w:smartTagPr>
          <w:attr w:name="ProductID" w:val="15 см"/>
        </w:smartTagPr>
        <w:r w:rsidRPr="00DD4E71">
          <w:rPr>
            <w:rFonts w:ascii="Arial" w:hAnsi="Arial" w:cs="Arial"/>
            <w:color w:val="000000" w:themeColor="text1"/>
            <w:sz w:val="16"/>
            <w:szCs w:val="16"/>
          </w:rPr>
          <w:t>1 м</w:t>
        </w:r>
      </w:smartTag>
      <w:r w:rsidRPr="00DD4E71">
        <w:rPr>
          <w:rFonts w:ascii="Arial" w:hAnsi="Arial" w:cs="Arial"/>
          <w:color w:val="000000" w:themeColor="text1"/>
          <w:sz w:val="16"/>
          <w:szCs w:val="16"/>
        </w:rPr>
        <w:t xml:space="preserve"> от границы соседнего участка, следует водосток с их крыш ориентировать на свой участок.</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4) Блокировка зданий, строений и сооружений, расположенных на соседних земельных участках, допускается по письменному согласию правообладателей соседних земельных участков и собственников зданий, строений и сооружений, подпись которых должна быть удостоверена нотариально.</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5) 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DF74E3" w:rsidRPr="00DD4E71" w:rsidRDefault="00DF74E3" w:rsidP="00DF74E3">
      <w:pPr>
        <w:ind w:firstLine="900"/>
        <w:rPr>
          <w:rFonts w:ascii="Arial" w:hAnsi="Arial" w:cs="Arial"/>
          <w:color w:val="000000" w:themeColor="text1"/>
          <w:sz w:val="16"/>
          <w:szCs w:val="16"/>
        </w:rPr>
      </w:pPr>
      <w:r w:rsidRPr="00DD4E71">
        <w:rPr>
          <w:rFonts w:ascii="Arial" w:hAnsi="Arial" w:cs="Arial"/>
          <w:color w:val="000000" w:themeColor="text1"/>
          <w:sz w:val="16"/>
          <w:szCs w:val="16"/>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6) На придомовой территории многоквартирных жилых домов в границах земельного участка необходимо предусматривать размещение площадок общего пользования различного назначения (для хозяйственных целей, для игр детей, отдыха взрослого населения и занятий физкультурой, для стоянки автомашин), расчет проводится с учетом демографического состава населения, планируемого к проживанию в проектируемом многоквартирном жилом доме.</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7) Благоустройство территории, прилегающей к объектам общественного назначения, проводится в соответствии с Правилами благоустройства Новокубанского городского поселения Новокубанского района на основании проектной документации.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8) До границы соседнего земельного участка расстояния по санитарно-бытовым условиям должно быть не менее:</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жилого строения - </w:t>
      </w:r>
      <w:smartTag w:uri="urn:schemas-microsoft-com:office:smarttags" w:element="metricconverter">
        <w:smartTagPr>
          <w:attr w:name="ProductID" w:val="15 см"/>
        </w:smartTagPr>
        <w:r w:rsidRPr="00DD4E71">
          <w:rPr>
            <w:rFonts w:ascii="Arial" w:hAnsi="Arial" w:cs="Arial"/>
            <w:color w:val="000000" w:themeColor="text1"/>
            <w:sz w:val="16"/>
            <w:szCs w:val="16"/>
          </w:rPr>
          <w:t>3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постройки для содержания мелкого скота и птицы - </w:t>
      </w:r>
      <w:smartTag w:uri="urn:schemas-microsoft-com:office:smarttags" w:element="metricconverter">
        <w:smartTagPr>
          <w:attr w:name="ProductID" w:val="15 см"/>
        </w:smartTagPr>
        <w:r w:rsidRPr="00DD4E71">
          <w:rPr>
            <w:rFonts w:ascii="Arial" w:hAnsi="Arial" w:cs="Arial"/>
            <w:color w:val="000000" w:themeColor="text1"/>
            <w:sz w:val="16"/>
            <w:szCs w:val="16"/>
          </w:rPr>
          <w:t>4 м</w:t>
        </w:r>
      </w:smartTag>
      <w:r w:rsidRPr="00DD4E71">
        <w:rPr>
          <w:rFonts w:ascii="Arial" w:hAnsi="Arial" w:cs="Arial"/>
          <w:color w:val="000000" w:themeColor="text1"/>
          <w:sz w:val="16"/>
          <w:szCs w:val="16"/>
        </w:rPr>
        <w:t>., при соблюдении санитарных норм;</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других построек - </w:t>
      </w:r>
      <w:smartTag w:uri="urn:schemas-microsoft-com:office:smarttags" w:element="metricconverter">
        <w:smartTagPr>
          <w:attr w:name="ProductID" w:val="15 см"/>
        </w:smartTagPr>
        <w:r w:rsidRPr="00DD4E71">
          <w:rPr>
            <w:rFonts w:ascii="Arial" w:hAnsi="Arial" w:cs="Arial"/>
            <w:color w:val="000000" w:themeColor="text1"/>
            <w:sz w:val="16"/>
            <w:szCs w:val="16"/>
          </w:rPr>
          <w:t>1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стволов высокорослых деревьев - </w:t>
      </w:r>
      <w:smartTag w:uri="urn:schemas-microsoft-com:office:smarttags" w:element="metricconverter">
        <w:smartTagPr>
          <w:attr w:name="ProductID" w:val="15 см"/>
        </w:smartTagPr>
        <w:r w:rsidRPr="00DD4E71">
          <w:rPr>
            <w:rFonts w:ascii="Arial" w:hAnsi="Arial" w:cs="Arial"/>
            <w:color w:val="000000" w:themeColor="text1"/>
            <w:sz w:val="16"/>
            <w:szCs w:val="16"/>
          </w:rPr>
          <w:t>4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стволов </w:t>
      </w:r>
      <w:proofErr w:type="spellStart"/>
      <w:r w:rsidRPr="00DD4E71">
        <w:rPr>
          <w:rFonts w:ascii="Arial" w:hAnsi="Arial" w:cs="Arial"/>
          <w:color w:val="000000" w:themeColor="text1"/>
          <w:sz w:val="16"/>
          <w:szCs w:val="16"/>
        </w:rPr>
        <w:t>среднерослых</w:t>
      </w:r>
      <w:proofErr w:type="spellEnd"/>
      <w:r w:rsidRPr="00DD4E71">
        <w:rPr>
          <w:rFonts w:ascii="Arial" w:hAnsi="Arial" w:cs="Arial"/>
          <w:color w:val="000000" w:themeColor="text1"/>
          <w:sz w:val="16"/>
          <w:szCs w:val="16"/>
        </w:rPr>
        <w:t xml:space="preserve"> деревьев - </w:t>
      </w:r>
      <w:smartTag w:uri="urn:schemas-microsoft-com:office:smarttags" w:element="metricconverter">
        <w:smartTagPr>
          <w:attr w:name="ProductID" w:val="15 см"/>
        </w:smartTagPr>
        <w:r w:rsidRPr="00DD4E71">
          <w:rPr>
            <w:rFonts w:ascii="Arial" w:hAnsi="Arial" w:cs="Arial"/>
            <w:color w:val="000000" w:themeColor="text1"/>
            <w:sz w:val="16"/>
            <w:szCs w:val="16"/>
          </w:rPr>
          <w:t>2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кустарника - </w:t>
      </w:r>
      <w:smartTag w:uri="urn:schemas-microsoft-com:office:smarttags" w:element="metricconverter">
        <w:smartTagPr>
          <w:attr w:name="ProductID" w:val="15 см"/>
        </w:smartTagPr>
        <w:r w:rsidRPr="00DD4E71">
          <w:rPr>
            <w:rFonts w:ascii="Arial" w:hAnsi="Arial" w:cs="Arial"/>
            <w:color w:val="000000" w:themeColor="text1"/>
            <w:sz w:val="16"/>
            <w:szCs w:val="16"/>
          </w:rPr>
          <w:t>1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9) Минимальные расстояния между постройками по санитарно-бытовым условиям должны быть:</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жилого строения и погреба до надворного туалета и постройки для содержания мелкого скота и птицы - </w:t>
      </w:r>
      <w:smartTag w:uri="urn:schemas-microsoft-com:office:smarttags" w:element="metricconverter">
        <w:smartTagPr>
          <w:attr w:name="ProductID" w:val="15 см"/>
        </w:smartTagPr>
        <w:r w:rsidRPr="00DD4E71">
          <w:rPr>
            <w:rFonts w:ascii="Arial" w:hAnsi="Arial" w:cs="Arial"/>
            <w:color w:val="000000" w:themeColor="text1"/>
            <w:sz w:val="16"/>
            <w:szCs w:val="16"/>
          </w:rPr>
          <w:t>12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жилого строения и погреба до душа, бани (сауны) - </w:t>
      </w:r>
      <w:smartTag w:uri="urn:schemas-microsoft-com:office:smarttags" w:element="metricconverter">
        <w:smartTagPr>
          <w:attr w:name="ProductID" w:val="15 см"/>
        </w:smartTagPr>
        <w:r w:rsidRPr="00DD4E71">
          <w:rPr>
            <w:rFonts w:ascii="Arial" w:hAnsi="Arial" w:cs="Arial"/>
            <w:color w:val="000000" w:themeColor="text1"/>
            <w:sz w:val="16"/>
            <w:szCs w:val="16"/>
          </w:rPr>
          <w:t>8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колодца до надворного туалета - </w:t>
      </w:r>
      <w:smartTag w:uri="urn:schemas-microsoft-com:office:smarttags" w:element="metricconverter">
        <w:smartTagPr>
          <w:attr w:name="ProductID" w:val="15 см"/>
        </w:smartTagPr>
        <w:r w:rsidRPr="00DD4E71">
          <w:rPr>
            <w:rFonts w:ascii="Arial" w:hAnsi="Arial" w:cs="Arial"/>
            <w:color w:val="000000" w:themeColor="text1"/>
            <w:sz w:val="16"/>
            <w:szCs w:val="16"/>
          </w:rPr>
          <w:t>25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колодца до компостного устройства - </w:t>
      </w:r>
      <w:smartTag w:uri="urn:schemas-microsoft-com:office:smarttags" w:element="metricconverter">
        <w:smartTagPr>
          <w:attr w:name="ProductID" w:val="15 см"/>
        </w:smartTagPr>
        <w:r w:rsidRPr="00DD4E71">
          <w:rPr>
            <w:rFonts w:ascii="Arial" w:hAnsi="Arial" w:cs="Arial"/>
            <w:color w:val="000000" w:themeColor="text1"/>
            <w:sz w:val="16"/>
            <w:szCs w:val="16"/>
          </w:rPr>
          <w:t>8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10) В случае примыкания построек к жилому строению расстояние до границы с соседним участком измеряется отдельно от каждого объекта блокировки.</w:t>
      </w:r>
    </w:p>
    <w:p w:rsidR="00DF74E3" w:rsidRPr="00DD4E71" w:rsidRDefault="00DF74E3" w:rsidP="00DF74E3">
      <w:pPr>
        <w:rPr>
          <w:rFonts w:ascii="Arial" w:hAnsi="Arial" w:cs="Arial"/>
          <w:sz w:val="16"/>
          <w:szCs w:val="16"/>
        </w:rPr>
      </w:pPr>
      <w:r w:rsidRPr="00DD4E71">
        <w:rPr>
          <w:rFonts w:ascii="Arial" w:hAnsi="Arial" w:cs="Arial"/>
          <w:color w:val="000000" w:themeColor="text1"/>
          <w:sz w:val="16"/>
          <w:szCs w:val="16"/>
        </w:rPr>
        <w:t xml:space="preserve">11) </w:t>
      </w:r>
      <w:r w:rsidRPr="00DD4E71">
        <w:rPr>
          <w:rFonts w:ascii="Arial" w:hAnsi="Arial" w:cs="Arial"/>
          <w:sz w:val="16"/>
          <w:szCs w:val="16"/>
        </w:rPr>
        <w:t xml:space="preserve">При размещении отдельно стоящего или встроено-пристроенного объекта общественного назначения на земельном участке, допускается располагать его по линии застройки, красной линии, при условии возможности устройства гостевой автостоянки в границах участка или наличия стоянки общего пользования. </w:t>
      </w:r>
    </w:p>
    <w:p w:rsidR="00DF74E3" w:rsidRPr="00DD4E71" w:rsidRDefault="00DF74E3" w:rsidP="00DF74E3">
      <w:pPr>
        <w:rPr>
          <w:rFonts w:ascii="Arial" w:hAnsi="Arial" w:cs="Arial"/>
          <w:sz w:val="16"/>
          <w:szCs w:val="16"/>
        </w:rPr>
      </w:pPr>
      <w:r w:rsidRPr="00DD4E71">
        <w:rPr>
          <w:rFonts w:ascii="Arial" w:hAnsi="Arial" w:cs="Arial"/>
          <w:sz w:val="16"/>
          <w:szCs w:val="16"/>
        </w:rPr>
        <w:t xml:space="preserve">За пределы красных линий в сторону улицы или площади не должны выступать здания и сооружения. Размещение крылец и консольных элементов зданий (балконов, козырьков, карнизов) за пределами красных линий не допускается. </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12) Требования к ограждению земельных участков:</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высота ограждения земельных участков должна быть не более </w:t>
      </w:r>
      <w:smartTag w:uri="urn:schemas-microsoft-com:office:smarttags" w:element="metricconverter">
        <w:smartTagPr>
          <w:attr w:name="ProductID" w:val="15 см"/>
        </w:smartTagPr>
        <w:r w:rsidRPr="00DD4E71">
          <w:rPr>
            <w:rFonts w:ascii="Arial" w:hAnsi="Arial" w:cs="Arial"/>
            <w:color w:val="000000" w:themeColor="text1"/>
            <w:sz w:val="16"/>
            <w:szCs w:val="16"/>
          </w:rPr>
          <w:t>2,0 м</w:t>
        </w:r>
      </w:smartTag>
      <w:r w:rsidRPr="00DD4E71">
        <w:rPr>
          <w:rFonts w:ascii="Arial" w:hAnsi="Arial" w:cs="Arial"/>
          <w:color w:val="000000" w:themeColor="text1"/>
          <w:sz w:val="16"/>
          <w:szCs w:val="16"/>
        </w:rPr>
        <w:t xml:space="preserve">., ограждения между смежными земельными участками должны быть проветриваемыми на высоту не менее </w:t>
      </w:r>
      <w:smartTag w:uri="urn:schemas-microsoft-com:office:smarttags" w:element="metricconverter">
        <w:smartTagPr>
          <w:attr w:name="ProductID" w:val="15 см"/>
        </w:smartTagPr>
        <w:r w:rsidRPr="00DD4E71">
          <w:rPr>
            <w:rFonts w:ascii="Arial" w:hAnsi="Arial" w:cs="Arial"/>
            <w:color w:val="000000" w:themeColor="text1"/>
            <w:sz w:val="16"/>
            <w:szCs w:val="16"/>
          </w:rPr>
          <w:t>0,5 м</w:t>
        </w:r>
      </w:smartTag>
      <w:r w:rsidRPr="00DD4E71">
        <w:rPr>
          <w:rFonts w:ascii="Arial" w:hAnsi="Arial" w:cs="Arial"/>
          <w:color w:val="000000" w:themeColor="text1"/>
          <w:sz w:val="16"/>
          <w:szCs w:val="16"/>
        </w:rPr>
        <w:t>. от уровня земли;</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w:t>
      </w:r>
      <w:smartTag w:uri="urn:schemas-microsoft-com:office:smarttags" w:element="metricconverter">
        <w:smartTagPr>
          <w:attr w:name="ProductID" w:val="15 см"/>
        </w:smartTagPr>
        <w:r w:rsidRPr="00DD4E71">
          <w:rPr>
            <w:rFonts w:ascii="Arial" w:hAnsi="Arial" w:cs="Arial"/>
            <w:color w:val="000000" w:themeColor="text1"/>
            <w:sz w:val="16"/>
            <w:szCs w:val="16"/>
          </w:rPr>
          <w:t>2,0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w:t>
      </w:r>
      <w:smartTag w:uri="urn:schemas-microsoft-com:office:smarttags" w:element="metricconverter">
        <w:smartTagPr>
          <w:attr w:name="ProductID" w:val="15 см"/>
        </w:smartTagPr>
        <w:r w:rsidRPr="00DD4E71">
          <w:rPr>
            <w:rFonts w:ascii="Arial" w:hAnsi="Arial" w:cs="Arial"/>
            <w:color w:val="000000" w:themeColor="text1"/>
            <w:sz w:val="16"/>
            <w:szCs w:val="16"/>
          </w:rPr>
          <w:t>1,9 м</w:t>
        </w:r>
      </w:smartTag>
      <w:r w:rsidRPr="00DD4E71">
        <w:rPr>
          <w:rFonts w:ascii="Arial" w:hAnsi="Arial" w:cs="Arial"/>
          <w:color w:val="000000" w:themeColor="text1"/>
          <w:sz w:val="16"/>
          <w:szCs w:val="16"/>
        </w:rPr>
        <w:t>. от уровня тротуара, с внутренней стороны забора;</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DF74E3" w:rsidRPr="00DD4E71" w:rsidRDefault="00DF74E3" w:rsidP="00DF74E3">
      <w:pPr>
        <w:rPr>
          <w:rFonts w:ascii="Arial" w:hAnsi="Arial" w:cs="Arial"/>
          <w:color w:val="000000" w:themeColor="text1"/>
          <w:sz w:val="16"/>
          <w:szCs w:val="16"/>
        </w:rPr>
      </w:pPr>
      <w:proofErr w:type="gramStart"/>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если земельный участок принадлежит на праве общей собственности нескольким совладельцам и земельный участок находится в их общем пользовании, допускается устройство решетчатых или сетчатых (не глухих) ограждений высотой не более </w:t>
      </w:r>
      <w:smartTag w:uri="urn:schemas-microsoft-com:office:smarttags" w:element="metricconverter">
        <w:smartTagPr>
          <w:attr w:name="ProductID" w:val="15 см"/>
        </w:smartTagPr>
        <w:r w:rsidRPr="00DD4E71">
          <w:rPr>
            <w:rFonts w:ascii="Arial" w:hAnsi="Arial" w:cs="Arial"/>
            <w:color w:val="000000" w:themeColor="text1"/>
            <w:sz w:val="16"/>
            <w:szCs w:val="16"/>
          </w:rPr>
          <w:t>1,0 метра</w:t>
        </w:r>
      </w:smartTag>
      <w:r w:rsidRPr="00DD4E71">
        <w:rPr>
          <w:rFonts w:ascii="Arial" w:hAnsi="Arial" w:cs="Arial"/>
          <w:color w:val="000000" w:themeColor="text1"/>
          <w:sz w:val="16"/>
          <w:szCs w:val="16"/>
        </w:rPr>
        <w:t xml:space="preserve"> при определении внутренних границ пользования в установленном законодательством Российской Федерации порядке по соглашению между совладельцами или по решению суда.</w:t>
      </w:r>
      <w:proofErr w:type="gramEnd"/>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w:t>
      </w:r>
      <w:smartTag w:uri="urn:schemas-microsoft-com:office:smarttags" w:element="metricconverter">
        <w:smartTagPr>
          <w:attr w:name="ProductID" w:val="15 см"/>
        </w:smartTagPr>
        <w:r w:rsidRPr="00DD4E71">
          <w:rPr>
            <w:rFonts w:ascii="Arial" w:hAnsi="Arial" w:cs="Arial"/>
            <w:color w:val="000000" w:themeColor="text1"/>
            <w:sz w:val="16"/>
            <w:szCs w:val="16"/>
          </w:rPr>
          <w:t>100 мм</w:t>
        </w:r>
      </w:smartTag>
      <w:r w:rsidRPr="00DD4E71">
        <w:rPr>
          <w:rFonts w:ascii="Arial" w:hAnsi="Arial" w:cs="Arial"/>
          <w:color w:val="000000" w:themeColor="text1"/>
          <w:sz w:val="16"/>
          <w:szCs w:val="16"/>
        </w:rPr>
        <w:t xml:space="preserve">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ограждение магазинов и кафе допускается только в хозяйственной части, высота не более                     </w:t>
      </w:r>
      <w:smartTag w:uri="urn:schemas-microsoft-com:office:smarttags" w:element="metricconverter">
        <w:smartTagPr>
          <w:attr w:name="ProductID" w:val="15 см"/>
        </w:smartTagPr>
        <w:r w:rsidRPr="00DD4E71">
          <w:rPr>
            <w:rFonts w:ascii="Arial" w:hAnsi="Arial" w:cs="Arial"/>
            <w:color w:val="000000" w:themeColor="text1"/>
            <w:sz w:val="16"/>
            <w:szCs w:val="16"/>
          </w:rPr>
          <w:t>2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ограждение детских дошкольных учреждений, школьных учреждений – по всему периметру, высота до </w:t>
      </w:r>
      <w:smartTag w:uri="urn:schemas-microsoft-com:office:smarttags" w:element="metricconverter">
        <w:smartTagPr>
          <w:attr w:name="ProductID" w:val="15 см"/>
        </w:smartTagPr>
        <w:r w:rsidRPr="00DD4E71">
          <w:rPr>
            <w:rFonts w:ascii="Arial" w:hAnsi="Arial" w:cs="Arial"/>
            <w:color w:val="000000" w:themeColor="text1"/>
            <w:sz w:val="16"/>
            <w:szCs w:val="16"/>
          </w:rPr>
          <w:t>2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lastRenderedPageBreak/>
        <w:t xml:space="preserve">13) Обязательным при проектировании многоквартирных жилых домов являются требования по обеспечению безопасности, предусмотренные СП 54.13330.2011«Свод правил. Здания жилые многоквартирные» Актуализированная редакция </w:t>
      </w:r>
      <w:proofErr w:type="spellStart"/>
      <w:r w:rsidRPr="00DD4E71">
        <w:rPr>
          <w:rFonts w:ascii="Arial" w:hAnsi="Arial" w:cs="Arial"/>
          <w:color w:val="000000" w:themeColor="text1"/>
          <w:sz w:val="16"/>
          <w:szCs w:val="16"/>
        </w:rPr>
        <w:t>СНиП</w:t>
      </w:r>
      <w:proofErr w:type="spellEnd"/>
      <w:r w:rsidRPr="00DD4E71">
        <w:rPr>
          <w:rFonts w:ascii="Arial" w:hAnsi="Arial" w:cs="Arial"/>
          <w:color w:val="000000" w:themeColor="text1"/>
          <w:sz w:val="16"/>
          <w:szCs w:val="16"/>
        </w:rPr>
        <w:t xml:space="preserve"> 31-01-2003.</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целях выполнения мероприятий, направленных на уменьшение рисков криминальных проявлений и их последствий, для защиты проживающих в жилом здании людей и минимизации возможного ущерба при возникновении противоправных действий в задании на проектирование многоквартирных жилых домов необходимо предусмотреть:</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установку </w:t>
      </w:r>
      <w:proofErr w:type="spellStart"/>
      <w:r w:rsidRPr="00DD4E71">
        <w:rPr>
          <w:rFonts w:ascii="Arial" w:hAnsi="Arial" w:cs="Arial"/>
          <w:color w:val="000000" w:themeColor="text1"/>
          <w:sz w:val="16"/>
          <w:szCs w:val="16"/>
        </w:rPr>
        <w:t>домофонов</w:t>
      </w:r>
      <w:proofErr w:type="spellEnd"/>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системы видеонаблюдения;</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кодовых замков;</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систем охранной сигнализации;</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защитных конструкций оконных проемов </w:t>
      </w:r>
      <w:proofErr w:type="gramStart"/>
      <w:r w:rsidRPr="00DD4E71">
        <w:rPr>
          <w:rFonts w:ascii="Arial" w:hAnsi="Arial" w:cs="Arial"/>
          <w:color w:val="000000" w:themeColor="text1"/>
          <w:sz w:val="16"/>
          <w:szCs w:val="16"/>
        </w:rPr>
        <w:t>в первых</w:t>
      </w:r>
      <w:proofErr w:type="gramEnd"/>
      <w:r w:rsidRPr="00DD4E71">
        <w:rPr>
          <w:rFonts w:ascii="Arial" w:hAnsi="Arial" w:cs="Arial"/>
          <w:color w:val="000000" w:themeColor="text1"/>
          <w:sz w:val="16"/>
          <w:szCs w:val="16"/>
        </w:rPr>
        <w:t>, цокольных и верхних этажах, в приямках подвалов, а также дверей входных, ведущих в подвал, на чердак и, при необходимости, в другие помещения.</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Общие системы безопасности (телевизионного контроля, охранной сигнализации и т.п.) должны обеспечивать защиту противопожарного оборудования от несанкционированного доступа и вандализма.</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14. Строительство и реконструкция многоквартирных жилых домов не допускается,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rsidR="00DF74E3" w:rsidRPr="00DD4E71" w:rsidRDefault="00DF74E3" w:rsidP="00DF74E3">
      <w:pPr>
        <w:jc w:val="center"/>
        <w:rPr>
          <w:rFonts w:ascii="Arial" w:hAnsi="Arial" w:cs="Arial"/>
          <w:sz w:val="16"/>
          <w:szCs w:val="16"/>
        </w:rPr>
      </w:pPr>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b/>
          <w:color w:val="000000" w:themeColor="text1"/>
          <w:sz w:val="16"/>
          <w:szCs w:val="16"/>
        </w:rPr>
        <w:t xml:space="preserve">Статья 45. </w:t>
      </w:r>
      <w:r w:rsidRPr="00DD4E71">
        <w:rPr>
          <w:rFonts w:ascii="Arial" w:eastAsia="F6" w:hAnsi="Arial" w:cs="Arial"/>
          <w:color w:val="000000" w:themeColor="text1"/>
          <w:sz w:val="16"/>
          <w:szCs w:val="16"/>
        </w:rPr>
        <w:t>Градостроительные регламенты. Производственные зоны.</w:t>
      </w:r>
    </w:p>
    <w:p w:rsidR="00DF74E3" w:rsidRPr="00DD4E71" w:rsidRDefault="00DF74E3" w:rsidP="00DF74E3">
      <w:pPr>
        <w:jc w:val="center"/>
        <w:rPr>
          <w:rFonts w:ascii="Arial" w:eastAsia="F6" w:hAnsi="Arial" w:cs="Arial"/>
          <w:b/>
          <w:color w:val="000000" w:themeColor="text1"/>
          <w:sz w:val="16"/>
          <w:szCs w:val="16"/>
        </w:rPr>
      </w:pPr>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t>Производственные зоны (П)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опасности,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а также для установления санитарно-защитных зон таких объектов в соответствии с требованиями технических регламентов.</w:t>
      </w:r>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t>Территории объектов производственных зон, а также их санитарно-защитных зон подлежат благоустройству и озеленению с учетом технических и эксплуатационных характеристик объектов в соответствии с Правилами благоустройства. Благоустройство и озеленение указанных территорий осуществляется за счет средств собственников, владельцев, пользователей указанных объектов.</w:t>
      </w:r>
    </w:p>
    <w:p w:rsidR="00DF74E3" w:rsidRPr="00DD4E71" w:rsidRDefault="00DF74E3" w:rsidP="00DF74E3">
      <w:pPr>
        <w:rPr>
          <w:rFonts w:ascii="Arial" w:eastAsia="F6" w:hAnsi="Arial" w:cs="Arial"/>
          <w:b/>
          <w:bCs/>
          <w:color w:val="000000" w:themeColor="text1"/>
          <w:sz w:val="16"/>
          <w:szCs w:val="16"/>
        </w:rPr>
      </w:pPr>
    </w:p>
    <w:p w:rsidR="00DF74E3" w:rsidRPr="00DD4E71" w:rsidRDefault="00DF74E3" w:rsidP="00DF74E3">
      <w:pPr>
        <w:jc w:val="center"/>
        <w:rPr>
          <w:rFonts w:ascii="Arial" w:hAnsi="Arial" w:cs="Arial"/>
          <w:bCs/>
          <w:color w:val="000000" w:themeColor="text1"/>
          <w:sz w:val="16"/>
          <w:szCs w:val="16"/>
        </w:rPr>
      </w:pPr>
      <w:r w:rsidRPr="00DD4E71">
        <w:rPr>
          <w:rFonts w:ascii="Arial" w:eastAsia="F6" w:hAnsi="Arial" w:cs="Arial"/>
          <w:bCs/>
          <w:color w:val="000000" w:themeColor="text1"/>
          <w:sz w:val="16"/>
          <w:szCs w:val="16"/>
        </w:rPr>
        <w:t xml:space="preserve">1. </w:t>
      </w:r>
      <w:r w:rsidRPr="00DD4E71">
        <w:rPr>
          <w:rFonts w:ascii="Arial" w:hAnsi="Arial" w:cs="Arial"/>
          <w:bCs/>
          <w:color w:val="000000" w:themeColor="text1"/>
          <w:sz w:val="16"/>
          <w:szCs w:val="16"/>
        </w:rPr>
        <w:t>П–3. Производственная зона III класса опасности (СЗЗ-</w:t>
      </w:r>
      <w:smartTag w:uri="urn:schemas-microsoft-com:office:smarttags" w:element="metricconverter">
        <w:smartTagPr>
          <w:attr w:name="ProductID" w:val="15 см"/>
        </w:smartTagPr>
        <w:r w:rsidRPr="00DD4E71">
          <w:rPr>
            <w:rFonts w:ascii="Arial" w:hAnsi="Arial" w:cs="Arial"/>
            <w:bCs/>
            <w:color w:val="000000" w:themeColor="text1"/>
            <w:sz w:val="16"/>
            <w:szCs w:val="16"/>
          </w:rPr>
          <w:t>300 м</w:t>
        </w:r>
      </w:smartTag>
      <w:r w:rsidRPr="00DD4E71">
        <w:rPr>
          <w:rFonts w:ascii="Arial" w:hAnsi="Arial" w:cs="Arial"/>
          <w:bCs/>
          <w:color w:val="000000" w:themeColor="text1"/>
          <w:sz w:val="16"/>
          <w:szCs w:val="16"/>
        </w:rPr>
        <w:t>).</w:t>
      </w:r>
    </w:p>
    <w:p w:rsidR="00DF74E3" w:rsidRPr="00DD4E71" w:rsidRDefault="00DF74E3" w:rsidP="00DF74E3">
      <w:pPr>
        <w:jc w:val="center"/>
        <w:rPr>
          <w:rFonts w:ascii="Arial" w:hAnsi="Arial" w:cs="Arial"/>
          <w:b/>
          <w:bCs/>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bCs/>
          <w:color w:val="000000" w:themeColor="text1"/>
          <w:sz w:val="16"/>
          <w:szCs w:val="16"/>
        </w:rPr>
        <w:t xml:space="preserve">Производственная зона </w:t>
      </w:r>
      <w:r w:rsidRPr="00DD4E71">
        <w:rPr>
          <w:rFonts w:ascii="Arial" w:hAnsi="Arial" w:cs="Arial"/>
          <w:color w:val="000000" w:themeColor="text1"/>
          <w:sz w:val="16"/>
          <w:szCs w:val="16"/>
        </w:rPr>
        <w:t>III класса опасности (П-3) включает в себя участки территории поселения, предназначенные для размещения промышленных, производственно-коммунальных и коммунально-складских предприятий III класса опасности, а также для установления санитарно-защитных зон таких объектов в соответствии с требованиями технических регламентов.</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Виды разрешенного использования земельных участков и объектов капитального строительства в зоне производственно-коммунальных объектов III класса опасности приведены в таблице №1 (статья 40 настоящих Правил) и статье 41 настоящих Правил.</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DF74E3" w:rsidRPr="00DD4E71" w:rsidRDefault="00DF74E3" w:rsidP="00DF74E3">
      <w:pPr>
        <w:rPr>
          <w:rFonts w:ascii="Arial" w:hAnsi="Arial" w:cs="Arial"/>
          <w:b/>
          <w:bCs/>
          <w:color w:val="000000" w:themeColor="text1"/>
          <w:sz w:val="16"/>
          <w:szCs w:val="16"/>
        </w:rPr>
      </w:pPr>
    </w:p>
    <w:p w:rsidR="00DF74E3" w:rsidRPr="00DD4E71" w:rsidRDefault="00DF74E3" w:rsidP="00DF74E3">
      <w:pPr>
        <w:rPr>
          <w:rFonts w:ascii="Arial" w:hAnsi="Arial" w:cs="Arial"/>
          <w:b/>
          <w:bCs/>
          <w:color w:val="000000" w:themeColor="text1"/>
          <w:sz w:val="16"/>
          <w:szCs w:val="16"/>
        </w:rPr>
      </w:pPr>
    </w:p>
    <w:p w:rsidR="00DF74E3" w:rsidRPr="00DD4E71" w:rsidRDefault="00DF74E3" w:rsidP="00DF74E3">
      <w:pPr>
        <w:rPr>
          <w:rFonts w:ascii="Arial" w:hAnsi="Arial" w:cs="Arial"/>
          <w:b/>
          <w:bCs/>
          <w:color w:val="000000" w:themeColor="text1"/>
          <w:sz w:val="16"/>
          <w:szCs w:val="16"/>
        </w:rPr>
      </w:pPr>
    </w:p>
    <w:p w:rsidR="00DF74E3" w:rsidRPr="00DD4E71" w:rsidRDefault="00DF74E3" w:rsidP="00DF74E3">
      <w:pPr>
        <w:rPr>
          <w:rFonts w:ascii="Arial" w:hAnsi="Arial" w:cs="Arial"/>
          <w:b/>
          <w:bCs/>
          <w:color w:val="000000" w:themeColor="text1"/>
          <w:sz w:val="16"/>
          <w:szCs w:val="16"/>
        </w:rPr>
      </w:pPr>
    </w:p>
    <w:p w:rsidR="00DF74E3" w:rsidRPr="00DD4E71" w:rsidRDefault="00DF74E3" w:rsidP="00DF74E3">
      <w:pPr>
        <w:rPr>
          <w:rFonts w:ascii="Arial" w:hAnsi="Arial" w:cs="Arial"/>
          <w:b/>
          <w:bCs/>
          <w:color w:val="000000" w:themeColor="text1"/>
          <w:sz w:val="16"/>
          <w:szCs w:val="16"/>
        </w:rPr>
      </w:pPr>
    </w:p>
    <w:p w:rsidR="00DF74E3" w:rsidRPr="00DD4E71" w:rsidRDefault="00DF74E3" w:rsidP="00DF74E3">
      <w:pPr>
        <w:rPr>
          <w:rFonts w:ascii="Arial" w:hAnsi="Arial" w:cs="Arial"/>
          <w:b/>
          <w:bCs/>
          <w:color w:val="000000" w:themeColor="text1"/>
          <w:sz w:val="16"/>
          <w:szCs w:val="16"/>
        </w:rPr>
      </w:pPr>
    </w:p>
    <w:p w:rsidR="00DF74E3" w:rsidRPr="00DD4E71" w:rsidRDefault="00DF74E3" w:rsidP="00DF74E3">
      <w:pPr>
        <w:rPr>
          <w:rFonts w:ascii="Arial" w:hAnsi="Arial" w:cs="Arial"/>
          <w:b/>
          <w:bCs/>
          <w:color w:val="000000" w:themeColor="text1"/>
          <w:sz w:val="16"/>
          <w:szCs w:val="16"/>
        </w:rPr>
      </w:pPr>
    </w:p>
    <w:p w:rsidR="00DF74E3" w:rsidRPr="00DD4E71" w:rsidRDefault="00DF74E3" w:rsidP="00DF74E3">
      <w:pPr>
        <w:rPr>
          <w:rFonts w:ascii="Arial" w:hAnsi="Arial" w:cs="Arial"/>
          <w:b/>
          <w:bCs/>
          <w:color w:val="000000" w:themeColor="text1"/>
          <w:sz w:val="16"/>
          <w:szCs w:val="16"/>
        </w:rPr>
        <w:sectPr w:rsidR="00DF74E3" w:rsidRPr="00DD4E71" w:rsidSect="00DF74E3">
          <w:pgSz w:w="11900" w:h="16800"/>
          <w:pgMar w:top="641" w:right="567" w:bottom="1134" w:left="1701" w:header="720" w:footer="720" w:gutter="0"/>
          <w:cols w:space="720"/>
          <w:noEndnote/>
          <w:docGrid w:linePitch="326"/>
        </w:sect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76"/>
        <w:gridCol w:w="1993"/>
        <w:gridCol w:w="1275"/>
        <w:gridCol w:w="2410"/>
        <w:gridCol w:w="2552"/>
        <w:gridCol w:w="2409"/>
        <w:gridCol w:w="3119"/>
      </w:tblGrid>
      <w:tr w:rsidR="00DF74E3" w:rsidRPr="00DD4E71" w:rsidTr="00DF74E3">
        <w:tc>
          <w:tcPr>
            <w:tcW w:w="3369"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lastRenderedPageBreak/>
              <w:t>Наименование</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параметров</w:t>
            </w:r>
          </w:p>
        </w:tc>
        <w:tc>
          <w:tcPr>
            <w:tcW w:w="1275"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Единицы</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измерения</w:t>
            </w:r>
          </w:p>
        </w:tc>
        <w:tc>
          <w:tcPr>
            <w:tcW w:w="10490" w:type="dxa"/>
            <w:gridSpan w:val="4"/>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Коды видов</w:t>
            </w:r>
          </w:p>
        </w:tc>
      </w:tr>
      <w:tr w:rsidR="00DF74E3" w:rsidRPr="00DD4E71" w:rsidTr="00DF74E3">
        <w:tc>
          <w:tcPr>
            <w:tcW w:w="3369" w:type="dxa"/>
            <w:gridSpan w:val="2"/>
          </w:tcPr>
          <w:p w:rsidR="00DF74E3" w:rsidRPr="00DD4E71" w:rsidRDefault="00DF74E3" w:rsidP="00DF74E3">
            <w:pPr>
              <w:rPr>
                <w:rFonts w:ascii="Arial" w:hAnsi="Arial" w:cs="Arial"/>
                <w:color w:val="000000" w:themeColor="text1"/>
                <w:sz w:val="16"/>
                <w:szCs w:val="16"/>
              </w:rPr>
            </w:pPr>
          </w:p>
        </w:tc>
        <w:tc>
          <w:tcPr>
            <w:tcW w:w="1275" w:type="dxa"/>
          </w:tcPr>
          <w:p w:rsidR="00DF74E3" w:rsidRPr="00DD4E71" w:rsidRDefault="00DF74E3" w:rsidP="00DF74E3">
            <w:pPr>
              <w:rPr>
                <w:rFonts w:ascii="Arial" w:hAnsi="Arial" w:cs="Arial"/>
                <w:color w:val="000000" w:themeColor="text1"/>
                <w:sz w:val="16"/>
                <w:szCs w:val="16"/>
              </w:rPr>
            </w:pPr>
          </w:p>
        </w:tc>
        <w:tc>
          <w:tcPr>
            <w:tcW w:w="2410" w:type="dxa"/>
          </w:tcPr>
          <w:p w:rsidR="00DF74E3" w:rsidRPr="00DD4E71" w:rsidRDefault="00DF74E3" w:rsidP="00DF74E3">
            <w:pPr>
              <w:suppressAutoHyphens/>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3.1.1, 7.1.1, 7.2.1, 9.3, 12.0, 12.0.1 12.0.2</w:t>
            </w:r>
          </w:p>
        </w:tc>
        <w:tc>
          <w:tcPr>
            <w:tcW w:w="2552" w:type="dxa"/>
          </w:tcPr>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3.1, 3.1.2, 3.9.2, 3.9.3, 4.9, 4.9.1, 4.9.1.1, 4.9.1.3, 4.9.1.4</w:t>
            </w:r>
          </w:p>
        </w:tc>
        <w:tc>
          <w:tcPr>
            <w:tcW w:w="2409" w:type="dxa"/>
          </w:tcPr>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1.15,</w:t>
            </w:r>
          </w:p>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1.18,</w:t>
            </w:r>
          </w:p>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6.12</w:t>
            </w:r>
          </w:p>
        </w:tc>
        <w:tc>
          <w:tcPr>
            <w:tcW w:w="3119" w:type="dxa"/>
          </w:tcPr>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 xml:space="preserve">6.0, 6.1, 6.3, 6.3.1, 6.4, 6.5, 6.6, 6.7, 6.8, 6.9, 6.9.1 </w:t>
            </w:r>
          </w:p>
        </w:tc>
      </w:tr>
      <w:tr w:rsidR="00DF74E3" w:rsidRPr="00DD4E71" w:rsidTr="00DF74E3">
        <w:tc>
          <w:tcPr>
            <w:tcW w:w="15134" w:type="dxa"/>
            <w:gridSpan w:val="7"/>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Предельные размеры земельных участков:</w:t>
            </w:r>
          </w:p>
        </w:tc>
      </w:tr>
      <w:tr w:rsidR="00DF74E3" w:rsidRPr="00DD4E71" w:rsidTr="00DF74E3">
        <w:tc>
          <w:tcPr>
            <w:tcW w:w="3369"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максимальная площадь</w:t>
            </w:r>
          </w:p>
        </w:tc>
        <w:tc>
          <w:tcPr>
            <w:tcW w:w="127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2410" w:type="dxa"/>
            <w:vMerge w:val="restart"/>
          </w:tcPr>
          <w:p w:rsidR="00DF74E3" w:rsidRPr="00DD4E71" w:rsidRDefault="00DF74E3" w:rsidP="00DF74E3">
            <w:pPr>
              <w:ind w:right="113"/>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p w:rsidR="00DF74E3" w:rsidRPr="00DD4E71" w:rsidRDefault="00DF74E3" w:rsidP="00DF74E3">
            <w:pPr>
              <w:ind w:right="113"/>
              <w:jc w:val="center"/>
              <w:rPr>
                <w:rFonts w:ascii="Arial" w:hAnsi="Arial" w:cs="Arial"/>
                <w:color w:val="000000" w:themeColor="text1"/>
                <w:sz w:val="16"/>
                <w:szCs w:val="16"/>
              </w:rPr>
            </w:pPr>
          </w:p>
          <w:p w:rsidR="00DF74E3" w:rsidRPr="00DD4E71" w:rsidRDefault="00DF74E3" w:rsidP="00DF74E3">
            <w:pPr>
              <w:ind w:right="113"/>
              <w:jc w:val="center"/>
              <w:rPr>
                <w:rFonts w:ascii="Arial" w:hAnsi="Arial" w:cs="Arial"/>
                <w:color w:val="000000" w:themeColor="text1"/>
                <w:sz w:val="16"/>
                <w:szCs w:val="16"/>
              </w:rPr>
            </w:pPr>
          </w:p>
          <w:p w:rsidR="00DF74E3" w:rsidRPr="00DD4E71" w:rsidRDefault="00DF74E3" w:rsidP="00DF74E3">
            <w:pPr>
              <w:ind w:right="113"/>
              <w:jc w:val="center"/>
              <w:rPr>
                <w:rFonts w:ascii="Arial" w:hAnsi="Arial" w:cs="Arial"/>
                <w:color w:val="000000" w:themeColor="text1"/>
                <w:sz w:val="16"/>
                <w:szCs w:val="16"/>
              </w:rPr>
            </w:pP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45000</w:t>
            </w:r>
          </w:p>
        </w:tc>
        <w:tc>
          <w:tcPr>
            <w:tcW w:w="24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100000</w:t>
            </w:r>
          </w:p>
        </w:tc>
        <w:tc>
          <w:tcPr>
            <w:tcW w:w="311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450000</w:t>
            </w:r>
          </w:p>
        </w:tc>
      </w:tr>
      <w:tr w:rsidR="00DF74E3" w:rsidRPr="00DD4E71" w:rsidTr="00DF74E3">
        <w:tc>
          <w:tcPr>
            <w:tcW w:w="3369"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минимальная площадь</w:t>
            </w:r>
          </w:p>
        </w:tc>
        <w:tc>
          <w:tcPr>
            <w:tcW w:w="127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2410" w:type="dxa"/>
            <w:vMerge/>
          </w:tcPr>
          <w:p w:rsidR="00DF74E3" w:rsidRPr="00DD4E71" w:rsidRDefault="00DF74E3" w:rsidP="00DF74E3">
            <w:pPr>
              <w:jc w:val="center"/>
              <w:rPr>
                <w:rFonts w:ascii="Arial" w:hAnsi="Arial" w:cs="Arial"/>
                <w:color w:val="000000" w:themeColor="text1"/>
                <w:sz w:val="16"/>
                <w:szCs w:val="16"/>
              </w:rPr>
            </w:pP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300</w:t>
            </w:r>
          </w:p>
        </w:tc>
        <w:tc>
          <w:tcPr>
            <w:tcW w:w="24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w:t>
            </w:r>
          </w:p>
        </w:tc>
        <w:tc>
          <w:tcPr>
            <w:tcW w:w="311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500</w:t>
            </w:r>
          </w:p>
        </w:tc>
      </w:tr>
      <w:tr w:rsidR="00DF74E3" w:rsidRPr="00DD4E71" w:rsidTr="00DF74E3">
        <w:trPr>
          <w:trHeight w:val="649"/>
        </w:trPr>
        <w:tc>
          <w:tcPr>
            <w:tcW w:w="3369"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минимальная ширина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вдоль фронта улицы</w:t>
            </w:r>
          </w:p>
        </w:tc>
        <w:tc>
          <w:tcPr>
            <w:tcW w:w="127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410" w:type="dxa"/>
            <w:vMerge/>
          </w:tcPr>
          <w:p w:rsidR="00DF74E3" w:rsidRPr="00DD4E71" w:rsidRDefault="00DF74E3" w:rsidP="00DF74E3">
            <w:pPr>
              <w:jc w:val="center"/>
              <w:rPr>
                <w:rFonts w:ascii="Arial" w:hAnsi="Arial" w:cs="Arial"/>
                <w:color w:val="000000" w:themeColor="text1"/>
                <w:sz w:val="16"/>
                <w:szCs w:val="16"/>
              </w:rPr>
            </w:pP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24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311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r>
      <w:tr w:rsidR="00DF74E3" w:rsidRPr="00DD4E71" w:rsidTr="00DF74E3">
        <w:tc>
          <w:tcPr>
            <w:tcW w:w="15134" w:type="dxa"/>
            <w:gridSpan w:val="7"/>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DF74E3" w:rsidRPr="00DD4E71" w:rsidTr="00DF74E3">
        <w:tc>
          <w:tcPr>
            <w:tcW w:w="1376"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красной линии улиц</w:t>
            </w:r>
          </w:p>
        </w:tc>
        <w:tc>
          <w:tcPr>
            <w:tcW w:w="199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27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41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24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311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r>
      <w:tr w:rsidR="00DF74E3" w:rsidRPr="00DD4E71" w:rsidTr="00DF74E3">
        <w:tc>
          <w:tcPr>
            <w:tcW w:w="1376" w:type="dxa"/>
            <w:vMerge/>
          </w:tcPr>
          <w:p w:rsidR="00DF74E3" w:rsidRPr="00DD4E71" w:rsidRDefault="00DF74E3" w:rsidP="00DF74E3">
            <w:pPr>
              <w:rPr>
                <w:rFonts w:ascii="Arial" w:hAnsi="Arial" w:cs="Arial"/>
                <w:color w:val="000000" w:themeColor="text1"/>
                <w:sz w:val="16"/>
                <w:szCs w:val="16"/>
              </w:rPr>
            </w:pPr>
          </w:p>
        </w:tc>
        <w:tc>
          <w:tcPr>
            <w:tcW w:w="199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27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0490" w:type="dxa"/>
            <w:gridSpan w:val="4"/>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c>
          <w:tcPr>
            <w:tcW w:w="1376"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красных линий проездов</w:t>
            </w:r>
          </w:p>
        </w:tc>
        <w:tc>
          <w:tcPr>
            <w:tcW w:w="199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27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41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24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311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r>
      <w:tr w:rsidR="00DF74E3" w:rsidRPr="00DD4E71" w:rsidTr="00DF74E3">
        <w:tc>
          <w:tcPr>
            <w:tcW w:w="1376" w:type="dxa"/>
            <w:vMerge/>
          </w:tcPr>
          <w:p w:rsidR="00DF74E3" w:rsidRPr="00DD4E71" w:rsidRDefault="00DF74E3" w:rsidP="00DF74E3">
            <w:pPr>
              <w:rPr>
                <w:rFonts w:ascii="Arial" w:hAnsi="Arial" w:cs="Arial"/>
                <w:color w:val="000000" w:themeColor="text1"/>
                <w:sz w:val="16"/>
                <w:szCs w:val="16"/>
              </w:rPr>
            </w:pPr>
          </w:p>
        </w:tc>
        <w:tc>
          <w:tcPr>
            <w:tcW w:w="199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27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0490" w:type="dxa"/>
            <w:gridSpan w:val="4"/>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c>
          <w:tcPr>
            <w:tcW w:w="1376"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границ смежных земельных участков</w:t>
            </w:r>
          </w:p>
        </w:tc>
        <w:tc>
          <w:tcPr>
            <w:tcW w:w="199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блокировке</w:t>
            </w:r>
          </w:p>
        </w:tc>
        <w:tc>
          <w:tcPr>
            <w:tcW w:w="127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410" w:type="dxa"/>
            <w:vMerge w:val="restart"/>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24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311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r>
      <w:tr w:rsidR="00DF74E3" w:rsidRPr="00DD4E71" w:rsidTr="00DF74E3">
        <w:tc>
          <w:tcPr>
            <w:tcW w:w="1376" w:type="dxa"/>
            <w:vMerge/>
          </w:tcPr>
          <w:p w:rsidR="00DF74E3" w:rsidRPr="00DD4E71" w:rsidRDefault="00DF74E3" w:rsidP="00DF74E3">
            <w:pPr>
              <w:rPr>
                <w:rFonts w:ascii="Arial" w:hAnsi="Arial" w:cs="Arial"/>
                <w:color w:val="000000" w:themeColor="text1"/>
                <w:sz w:val="16"/>
                <w:szCs w:val="16"/>
              </w:rPr>
            </w:pPr>
          </w:p>
        </w:tc>
        <w:tc>
          <w:tcPr>
            <w:tcW w:w="199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иных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случаях</w:t>
            </w:r>
            <w:proofErr w:type="gramEnd"/>
          </w:p>
        </w:tc>
        <w:tc>
          <w:tcPr>
            <w:tcW w:w="127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410" w:type="dxa"/>
            <w:vMerge/>
          </w:tcPr>
          <w:p w:rsidR="00DF74E3" w:rsidRPr="00DD4E71" w:rsidRDefault="00DF74E3" w:rsidP="00DF74E3">
            <w:pPr>
              <w:jc w:val="center"/>
              <w:rPr>
                <w:rFonts w:ascii="Arial" w:hAnsi="Arial" w:cs="Arial"/>
                <w:color w:val="000000" w:themeColor="text1"/>
                <w:sz w:val="16"/>
                <w:szCs w:val="16"/>
              </w:rPr>
            </w:pP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24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311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r>
      <w:tr w:rsidR="00DF74E3" w:rsidRPr="00DD4E71" w:rsidTr="00DF74E3">
        <w:trPr>
          <w:trHeight w:val="367"/>
        </w:trPr>
        <w:tc>
          <w:tcPr>
            <w:tcW w:w="15134" w:type="dxa"/>
            <w:gridSpan w:val="7"/>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DF74E3" w:rsidRPr="00DD4E71" w:rsidTr="00DF74E3">
        <w:tc>
          <w:tcPr>
            <w:tcW w:w="3369"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максимальный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показатель</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этажности </w:t>
            </w:r>
            <w:proofErr w:type="gramStart"/>
            <w:r w:rsidRPr="00DD4E71">
              <w:rPr>
                <w:rFonts w:ascii="Arial" w:hAnsi="Arial" w:cs="Arial"/>
                <w:color w:val="000000" w:themeColor="text1"/>
                <w:sz w:val="16"/>
                <w:szCs w:val="16"/>
              </w:rPr>
              <w:t>основных</w:t>
            </w:r>
            <w:proofErr w:type="gramEnd"/>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зданий</w:t>
            </w:r>
          </w:p>
        </w:tc>
        <w:tc>
          <w:tcPr>
            <w:tcW w:w="1275"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этаж</w:t>
            </w:r>
          </w:p>
        </w:tc>
        <w:tc>
          <w:tcPr>
            <w:tcW w:w="2410" w:type="dxa"/>
            <w:vMerge w:val="restart"/>
          </w:tcPr>
          <w:p w:rsidR="00DF74E3" w:rsidRPr="00DD4E71" w:rsidRDefault="00DF74E3" w:rsidP="00DF74E3">
            <w:pPr>
              <w:jc w:val="center"/>
              <w:rPr>
                <w:rFonts w:ascii="Arial" w:hAnsi="Arial" w:cs="Arial"/>
                <w:color w:val="000000" w:themeColor="text1"/>
                <w:sz w:val="16"/>
                <w:szCs w:val="16"/>
              </w:rPr>
            </w:pPr>
          </w:p>
          <w:p w:rsidR="00DF74E3" w:rsidRPr="00DD4E71" w:rsidRDefault="00DF74E3" w:rsidP="00DF74E3">
            <w:pPr>
              <w:jc w:val="center"/>
              <w:rPr>
                <w:rFonts w:ascii="Arial" w:hAnsi="Arial" w:cs="Arial"/>
                <w:color w:val="000000" w:themeColor="text1"/>
                <w:sz w:val="16"/>
                <w:szCs w:val="16"/>
              </w:rPr>
            </w:pPr>
          </w:p>
          <w:p w:rsidR="00DF74E3" w:rsidRPr="00DD4E71" w:rsidRDefault="00DF74E3" w:rsidP="00DF74E3">
            <w:pPr>
              <w:jc w:val="center"/>
              <w:rPr>
                <w:rFonts w:ascii="Arial" w:hAnsi="Arial" w:cs="Arial"/>
                <w:color w:val="000000" w:themeColor="text1"/>
                <w:sz w:val="16"/>
                <w:szCs w:val="16"/>
              </w:rPr>
            </w:pPr>
          </w:p>
          <w:p w:rsidR="00DF74E3" w:rsidRPr="00DD4E71" w:rsidRDefault="00DF74E3" w:rsidP="00DF74E3">
            <w:pPr>
              <w:jc w:val="center"/>
              <w:rPr>
                <w:rFonts w:ascii="Arial" w:hAnsi="Arial" w:cs="Arial"/>
                <w:color w:val="000000" w:themeColor="text1"/>
                <w:sz w:val="16"/>
                <w:szCs w:val="16"/>
              </w:rPr>
            </w:pP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24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w:t>
            </w:r>
          </w:p>
        </w:tc>
        <w:tc>
          <w:tcPr>
            <w:tcW w:w="311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w:t>
            </w:r>
          </w:p>
        </w:tc>
      </w:tr>
      <w:tr w:rsidR="00DF74E3" w:rsidRPr="00DD4E71" w:rsidTr="00DF74E3">
        <w:tc>
          <w:tcPr>
            <w:tcW w:w="3369"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максимальная</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высота зданий (до</w:t>
            </w:r>
            <w:proofErr w:type="gramEnd"/>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конька)</w:t>
            </w:r>
          </w:p>
        </w:tc>
        <w:tc>
          <w:tcPr>
            <w:tcW w:w="1275"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410" w:type="dxa"/>
            <w:vMerge/>
          </w:tcPr>
          <w:p w:rsidR="00DF74E3" w:rsidRPr="00DD4E71" w:rsidRDefault="00DF74E3" w:rsidP="00DF74E3">
            <w:pPr>
              <w:jc w:val="center"/>
              <w:rPr>
                <w:rFonts w:ascii="Arial" w:hAnsi="Arial" w:cs="Arial"/>
                <w:color w:val="000000" w:themeColor="text1"/>
                <w:sz w:val="16"/>
                <w:szCs w:val="16"/>
              </w:rPr>
            </w:pP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24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25</w:t>
            </w:r>
          </w:p>
        </w:tc>
        <w:tc>
          <w:tcPr>
            <w:tcW w:w="311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r>
      <w:tr w:rsidR="00DF74E3" w:rsidRPr="00DD4E71" w:rsidTr="00DF74E3">
        <w:tc>
          <w:tcPr>
            <w:tcW w:w="3369"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максимальный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показатель процента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застройки (процент застройки подземной части не регламентируется)</w:t>
            </w:r>
          </w:p>
        </w:tc>
        <w:tc>
          <w:tcPr>
            <w:tcW w:w="1275"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w:t>
            </w:r>
          </w:p>
        </w:tc>
        <w:tc>
          <w:tcPr>
            <w:tcW w:w="2410" w:type="dxa"/>
            <w:vMerge/>
          </w:tcPr>
          <w:p w:rsidR="00DF74E3" w:rsidRPr="00DD4E71" w:rsidRDefault="00DF74E3" w:rsidP="00DF74E3">
            <w:pPr>
              <w:jc w:val="center"/>
              <w:rPr>
                <w:rFonts w:ascii="Arial" w:hAnsi="Arial" w:cs="Arial"/>
                <w:color w:val="000000" w:themeColor="text1"/>
                <w:sz w:val="16"/>
                <w:szCs w:val="16"/>
              </w:rPr>
            </w:pP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70</w:t>
            </w:r>
          </w:p>
        </w:tc>
        <w:tc>
          <w:tcPr>
            <w:tcW w:w="240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50</w:t>
            </w:r>
          </w:p>
        </w:tc>
        <w:tc>
          <w:tcPr>
            <w:tcW w:w="311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65</w:t>
            </w:r>
          </w:p>
        </w:tc>
      </w:tr>
      <w:tr w:rsidR="00DF74E3" w:rsidRPr="00DD4E71" w:rsidTr="00DF74E3">
        <w:tc>
          <w:tcPr>
            <w:tcW w:w="15134" w:type="dxa"/>
            <w:gridSpan w:val="7"/>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Для земельных участков, сформированных </w:t>
            </w:r>
            <w:proofErr w:type="gramStart"/>
            <w:r w:rsidRPr="00DD4E71">
              <w:rPr>
                <w:rFonts w:ascii="Arial" w:hAnsi="Arial" w:cs="Arial"/>
                <w:color w:val="000000" w:themeColor="text1"/>
                <w:sz w:val="16"/>
                <w:szCs w:val="16"/>
              </w:rPr>
              <w:t>до</w:t>
            </w:r>
            <w:proofErr w:type="gramEnd"/>
            <w:r w:rsidRPr="00DD4E71">
              <w:rPr>
                <w:rFonts w:ascii="Arial" w:hAnsi="Arial" w:cs="Arial"/>
                <w:color w:val="000000" w:themeColor="text1"/>
                <w:sz w:val="16"/>
                <w:szCs w:val="16"/>
              </w:rPr>
              <w:t xml:space="preserve"> </w:t>
            </w:r>
            <w:proofErr w:type="gramStart"/>
            <w:r w:rsidRPr="00DD4E71">
              <w:rPr>
                <w:rFonts w:ascii="Arial" w:hAnsi="Arial" w:cs="Arial"/>
                <w:color w:val="000000" w:themeColor="text1"/>
                <w:sz w:val="16"/>
                <w:szCs w:val="16"/>
              </w:rPr>
              <w:t>введение</w:t>
            </w:r>
            <w:proofErr w:type="gramEnd"/>
            <w:r w:rsidRPr="00DD4E71">
              <w:rPr>
                <w:rFonts w:ascii="Arial" w:hAnsi="Arial" w:cs="Arial"/>
                <w:color w:val="000000" w:themeColor="text1"/>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DF74E3" w:rsidRPr="00DD4E71" w:rsidTr="00DF74E3">
        <w:tc>
          <w:tcPr>
            <w:tcW w:w="15134" w:type="dxa"/>
            <w:gridSpan w:val="7"/>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DF74E3" w:rsidRPr="00DD4E71" w:rsidTr="00DF74E3">
        <w:tc>
          <w:tcPr>
            <w:tcW w:w="15134" w:type="dxa"/>
            <w:gridSpan w:val="7"/>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p w:rsidR="00DF74E3" w:rsidRPr="00DD4E71" w:rsidRDefault="00DF74E3" w:rsidP="00DF74E3">
      <w:pPr>
        <w:jc w:val="center"/>
        <w:rPr>
          <w:rFonts w:ascii="Arial" w:hAnsi="Arial" w:cs="Arial"/>
          <w:bCs/>
          <w:color w:val="000000" w:themeColor="text1"/>
          <w:sz w:val="16"/>
          <w:szCs w:val="16"/>
        </w:rPr>
      </w:pPr>
      <w:r w:rsidRPr="00DD4E71">
        <w:rPr>
          <w:rFonts w:ascii="Arial" w:hAnsi="Arial" w:cs="Arial"/>
          <w:bCs/>
          <w:color w:val="000000" w:themeColor="text1"/>
          <w:sz w:val="16"/>
          <w:szCs w:val="16"/>
        </w:rPr>
        <w:t>2. П–4. Производственная зона IV класса опасности (СЗЗ-</w:t>
      </w:r>
      <w:smartTag w:uri="urn:schemas-microsoft-com:office:smarttags" w:element="metricconverter">
        <w:smartTagPr>
          <w:attr w:name="ProductID" w:val="15 см"/>
        </w:smartTagPr>
        <w:r w:rsidRPr="00DD4E71">
          <w:rPr>
            <w:rFonts w:ascii="Arial" w:hAnsi="Arial" w:cs="Arial"/>
            <w:bCs/>
            <w:color w:val="000000" w:themeColor="text1"/>
            <w:sz w:val="16"/>
            <w:szCs w:val="16"/>
          </w:rPr>
          <w:t>100 м</w:t>
        </w:r>
      </w:smartTag>
      <w:r w:rsidRPr="00DD4E71">
        <w:rPr>
          <w:rFonts w:ascii="Arial" w:hAnsi="Arial" w:cs="Arial"/>
          <w:bCs/>
          <w:color w:val="000000" w:themeColor="text1"/>
          <w:sz w:val="16"/>
          <w:szCs w:val="16"/>
        </w:rPr>
        <w:t>).</w:t>
      </w:r>
    </w:p>
    <w:p w:rsidR="00DF74E3" w:rsidRPr="00DD4E71" w:rsidRDefault="00DF74E3" w:rsidP="00DF74E3">
      <w:pPr>
        <w:jc w:val="center"/>
        <w:rPr>
          <w:rFonts w:ascii="Arial" w:hAnsi="Arial" w:cs="Arial"/>
          <w:bCs/>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bCs/>
          <w:color w:val="000000" w:themeColor="text1"/>
          <w:sz w:val="16"/>
          <w:szCs w:val="16"/>
        </w:rPr>
        <w:lastRenderedPageBreak/>
        <w:t xml:space="preserve">Производственная зона </w:t>
      </w:r>
      <w:r w:rsidRPr="00DD4E71">
        <w:rPr>
          <w:rFonts w:ascii="Arial" w:hAnsi="Arial" w:cs="Arial"/>
          <w:color w:val="000000" w:themeColor="text1"/>
          <w:sz w:val="16"/>
          <w:szCs w:val="16"/>
        </w:rPr>
        <w:t>IV класса опасности (П-4) выделена для обеспечения правовых условий формирования предприятий, производств и объектов не выше IV класса опасности,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Виды разрешенного использования земельных участков и объектов капитального строительства в зоне предприятий, производств и объектов IV класса опасности приведены в таблице №1 (статья 40 настоящих Правил) и статье 41 настоящих Правил.</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tbl>
      <w:tblPr>
        <w:tblW w:w="147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4"/>
        <w:gridCol w:w="1843"/>
        <w:gridCol w:w="1276"/>
        <w:gridCol w:w="2126"/>
        <w:gridCol w:w="2552"/>
        <w:gridCol w:w="2551"/>
        <w:gridCol w:w="2410"/>
      </w:tblGrid>
      <w:tr w:rsidR="00DF74E3" w:rsidRPr="00DD4E71" w:rsidTr="00DF74E3">
        <w:tc>
          <w:tcPr>
            <w:tcW w:w="3827"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Наименование</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параметров</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Единицы</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измерения</w:t>
            </w:r>
          </w:p>
        </w:tc>
        <w:tc>
          <w:tcPr>
            <w:tcW w:w="9639" w:type="dxa"/>
            <w:gridSpan w:val="4"/>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Коды видов</w:t>
            </w:r>
          </w:p>
        </w:tc>
      </w:tr>
      <w:tr w:rsidR="00DF74E3" w:rsidRPr="00DD4E71" w:rsidTr="00DF74E3">
        <w:tc>
          <w:tcPr>
            <w:tcW w:w="3827" w:type="dxa"/>
            <w:gridSpan w:val="2"/>
          </w:tcPr>
          <w:p w:rsidR="00DF74E3" w:rsidRPr="00DD4E71" w:rsidRDefault="00DF74E3" w:rsidP="00DF74E3">
            <w:pPr>
              <w:jc w:val="center"/>
              <w:rPr>
                <w:rFonts w:ascii="Arial" w:hAnsi="Arial" w:cs="Arial"/>
                <w:color w:val="000000" w:themeColor="text1"/>
                <w:sz w:val="16"/>
                <w:szCs w:val="16"/>
              </w:rPr>
            </w:pPr>
          </w:p>
        </w:tc>
        <w:tc>
          <w:tcPr>
            <w:tcW w:w="1276" w:type="dxa"/>
          </w:tcPr>
          <w:p w:rsidR="00DF74E3" w:rsidRPr="00DD4E71" w:rsidRDefault="00DF74E3" w:rsidP="00DF74E3">
            <w:pPr>
              <w:jc w:val="center"/>
              <w:rPr>
                <w:rFonts w:ascii="Arial" w:hAnsi="Arial" w:cs="Arial"/>
                <w:color w:val="000000" w:themeColor="text1"/>
                <w:sz w:val="16"/>
                <w:szCs w:val="16"/>
              </w:rPr>
            </w:pPr>
          </w:p>
        </w:tc>
        <w:tc>
          <w:tcPr>
            <w:tcW w:w="2126" w:type="dxa"/>
          </w:tcPr>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3.1.1, 7.1.1, 7.2.1, 7.2.2, 9.3, 12.0, 12.0.1, 12.0.2</w:t>
            </w:r>
          </w:p>
        </w:tc>
        <w:tc>
          <w:tcPr>
            <w:tcW w:w="2552" w:type="dxa"/>
          </w:tcPr>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3.1, 3.1.2, 3.9.2, 3.9.3,  3.10.2, 4.9, 4.9.1, 4.9.1.1, 4.9.1.3, 4.9.1.4</w:t>
            </w:r>
          </w:p>
        </w:tc>
        <w:tc>
          <w:tcPr>
            <w:tcW w:w="2551" w:type="dxa"/>
          </w:tcPr>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1.15, 1.18, 6.12</w:t>
            </w:r>
          </w:p>
        </w:tc>
        <w:tc>
          <w:tcPr>
            <w:tcW w:w="2410" w:type="dxa"/>
          </w:tcPr>
          <w:p w:rsidR="00DF74E3" w:rsidRPr="00DD4E71" w:rsidRDefault="00DF74E3" w:rsidP="00DF74E3">
            <w:pPr>
              <w:suppressAutoHyphens/>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6.0, 6.1, 6.3, 6.3.1, 6.4, 6.5, 6.6, 6.7, 6.8, 6.9, 6.9.1</w:t>
            </w:r>
          </w:p>
        </w:tc>
      </w:tr>
      <w:tr w:rsidR="00DF74E3" w:rsidRPr="00DD4E71" w:rsidTr="00DF74E3">
        <w:tc>
          <w:tcPr>
            <w:tcW w:w="14742" w:type="dxa"/>
            <w:gridSpan w:val="7"/>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Предельные размеры земельных участков:</w:t>
            </w:r>
          </w:p>
        </w:tc>
      </w:tr>
      <w:tr w:rsidR="00DF74E3" w:rsidRPr="00DD4E71" w:rsidTr="00DF74E3">
        <w:tc>
          <w:tcPr>
            <w:tcW w:w="3827"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максимальная площадь</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2126" w:type="dxa"/>
            <w:vMerge w:val="restart"/>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45000</w:t>
            </w:r>
          </w:p>
        </w:tc>
        <w:tc>
          <w:tcPr>
            <w:tcW w:w="25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100000</w:t>
            </w:r>
          </w:p>
        </w:tc>
        <w:tc>
          <w:tcPr>
            <w:tcW w:w="241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450000</w:t>
            </w:r>
          </w:p>
        </w:tc>
      </w:tr>
      <w:tr w:rsidR="00DF74E3" w:rsidRPr="00DD4E71" w:rsidTr="00DF74E3">
        <w:tc>
          <w:tcPr>
            <w:tcW w:w="3827"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минимальная площадь</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2126" w:type="dxa"/>
            <w:vMerge/>
          </w:tcPr>
          <w:p w:rsidR="00DF74E3" w:rsidRPr="00DD4E71" w:rsidRDefault="00DF74E3" w:rsidP="00DF74E3">
            <w:pPr>
              <w:jc w:val="center"/>
              <w:rPr>
                <w:rFonts w:ascii="Arial" w:hAnsi="Arial" w:cs="Arial"/>
                <w:color w:val="000000" w:themeColor="text1"/>
                <w:sz w:val="16"/>
                <w:szCs w:val="16"/>
              </w:rPr>
            </w:pP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300</w:t>
            </w:r>
          </w:p>
        </w:tc>
        <w:tc>
          <w:tcPr>
            <w:tcW w:w="25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w:t>
            </w:r>
          </w:p>
        </w:tc>
        <w:tc>
          <w:tcPr>
            <w:tcW w:w="241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500</w:t>
            </w:r>
          </w:p>
        </w:tc>
      </w:tr>
      <w:tr w:rsidR="00DF74E3" w:rsidRPr="00DD4E71" w:rsidTr="00DF74E3">
        <w:tc>
          <w:tcPr>
            <w:tcW w:w="3827"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минимальная ширина</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вдоль фронта улицы</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126" w:type="dxa"/>
            <w:vMerge/>
          </w:tcPr>
          <w:p w:rsidR="00DF74E3" w:rsidRPr="00DD4E71" w:rsidRDefault="00DF74E3" w:rsidP="00DF74E3">
            <w:pPr>
              <w:jc w:val="center"/>
              <w:rPr>
                <w:rFonts w:ascii="Arial" w:hAnsi="Arial" w:cs="Arial"/>
                <w:color w:val="000000" w:themeColor="text1"/>
                <w:sz w:val="16"/>
                <w:szCs w:val="16"/>
              </w:rPr>
            </w:pP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25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241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r>
      <w:tr w:rsidR="00DF74E3" w:rsidRPr="00DD4E71" w:rsidTr="00DF74E3">
        <w:tc>
          <w:tcPr>
            <w:tcW w:w="14742" w:type="dxa"/>
            <w:gridSpan w:val="7"/>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DF74E3" w:rsidRPr="00DD4E71" w:rsidTr="00DF74E3">
        <w:tc>
          <w:tcPr>
            <w:tcW w:w="1984"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красной линии улиц</w:t>
            </w: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12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25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241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r>
      <w:tr w:rsidR="00DF74E3" w:rsidRPr="00DD4E71" w:rsidTr="00DF74E3">
        <w:tc>
          <w:tcPr>
            <w:tcW w:w="1984" w:type="dxa"/>
            <w:vMerge/>
          </w:tcPr>
          <w:p w:rsidR="00DF74E3" w:rsidRPr="00DD4E71" w:rsidRDefault="00DF74E3" w:rsidP="00DF74E3">
            <w:pPr>
              <w:rPr>
                <w:rFonts w:ascii="Arial" w:hAnsi="Arial" w:cs="Arial"/>
                <w:color w:val="000000" w:themeColor="text1"/>
                <w:sz w:val="16"/>
                <w:szCs w:val="16"/>
              </w:rPr>
            </w:pP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9639" w:type="dxa"/>
            <w:gridSpan w:val="4"/>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c>
          <w:tcPr>
            <w:tcW w:w="1984"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красных линий проездов</w:t>
            </w: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12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25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241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r>
      <w:tr w:rsidR="00DF74E3" w:rsidRPr="00DD4E71" w:rsidTr="00DF74E3">
        <w:tc>
          <w:tcPr>
            <w:tcW w:w="1984" w:type="dxa"/>
            <w:vMerge/>
          </w:tcPr>
          <w:p w:rsidR="00DF74E3" w:rsidRPr="00DD4E71" w:rsidRDefault="00DF74E3" w:rsidP="00DF74E3">
            <w:pPr>
              <w:rPr>
                <w:rFonts w:ascii="Arial" w:hAnsi="Arial" w:cs="Arial"/>
                <w:color w:val="000000" w:themeColor="text1"/>
                <w:sz w:val="16"/>
                <w:szCs w:val="16"/>
              </w:rPr>
            </w:pP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9639" w:type="dxa"/>
            <w:gridSpan w:val="4"/>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c>
          <w:tcPr>
            <w:tcW w:w="1984"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границ смежных земельных участков</w:t>
            </w: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блокировке</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126" w:type="dxa"/>
            <w:vMerge w:val="restart"/>
          </w:tcPr>
          <w:p w:rsidR="00DF74E3" w:rsidRPr="00DD4E71" w:rsidRDefault="00DF74E3" w:rsidP="00DF74E3">
            <w:pPr>
              <w:ind w:firstLine="34"/>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25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241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r>
      <w:tr w:rsidR="00DF74E3" w:rsidRPr="00DD4E71" w:rsidTr="00DF74E3">
        <w:tc>
          <w:tcPr>
            <w:tcW w:w="1984" w:type="dxa"/>
            <w:vMerge/>
          </w:tcPr>
          <w:p w:rsidR="00DF74E3" w:rsidRPr="00DD4E71" w:rsidRDefault="00DF74E3" w:rsidP="00DF74E3">
            <w:pPr>
              <w:jc w:val="center"/>
              <w:rPr>
                <w:rFonts w:ascii="Arial" w:hAnsi="Arial" w:cs="Arial"/>
                <w:color w:val="000000" w:themeColor="text1"/>
                <w:sz w:val="16"/>
                <w:szCs w:val="16"/>
              </w:rPr>
            </w:pP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иных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случаях</w:t>
            </w:r>
            <w:proofErr w:type="gramEnd"/>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126" w:type="dxa"/>
            <w:vMerge/>
          </w:tcPr>
          <w:p w:rsidR="00DF74E3" w:rsidRPr="00DD4E71" w:rsidRDefault="00DF74E3" w:rsidP="00DF74E3">
            <w:pPr>
              <w:jc w:val="center"/>
              <w:rPr>
                <w:rFonts w:ascii="Arial" w:hAnsi="Arial" w:cs="Arial"/>
                <w:color w:val="000000" w:themeColor="text1"/>
                <w:sz w:val="16"/>
                <w:szCs w:val="16"/>
              </w:rPr>
            </w:pP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25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241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r>
      <w:tr w:rsidR="00DF74E3" w:rsidRPr="00DD4E71" w:rsidTr="00DF74E3">
        <w:trPr>
          <w:trHeight w:val="311"/>
        </w:trPr>
        <w:tc>
          <w:tcPr>
            <w:tcW w:w="14742" w:type="dxa"/>
            <w:gridSpan w:val="7"/>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DF74E3" w:rsidRPr="00DD4E71" w:rsidTr="00DF74E3">
        <w:tc>
          <w:tcPr>
            <w:tcW w:w="3827"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Максимальный показатель</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этажности основных зданий</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этаж</w:t>
            </w:r>
          </w:p>
        </w:tc>
        <w:tc>
          <w:tcPr>
            <w:tcW w:w="2126" w:type="dxa"/>
            <w:vMerge w:val="restart"/>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25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w:t>
            </w:r>
          </w:p>
        </w:tc>
        <w:tc>
          <w:tcPr>
            <w:tcW w:w="241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w:t>
            </w:r>
          </w:p>
        </w:tc>
      </w:tr>
      <w:tr w:rsidR="00DF74E3" w:rsidRPr="00DD4E71" w:rsidTr="00DF74E3">
        <w:tc>
          <w:tcPr>
            <w:tcW w:w="3827" w:type="dxa"/>
            <w:gridSpan w:val="2"/>
          </w:tcPr>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Максимальная высота зданий (до</w:t>
            </w:r>
            <w:proofErr w:type="gramEnd"/>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конька)</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126" w:type="dxa"/>
            <w:vMerge/>
          </w:tcPr>
          <w:p w:rsidR="00DF74E3" w:rsidRPr="00DD4E71" w:rsidRDefault="00DF74E3" w:rsidP="00DF74E3">
            <w:pPr>
              <w:jc w:val="center"/>
              <w:rPr>
                <w:rFonts w:ascii="Arial" w:hAnsi="Arial" w:cs="Arial"/>
                <w:color w:val="000000" w:themeColor="text1"/>
                <w:sz w:val="16"/>
                <w:szCs w:val="16"/>
              </w:rPr>
            </w:pP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25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25</w:t>
            </w:r>
          </w:p>
        </w:tc>
        <w:tc>
          <w:tcPr>
            <w:tcW w:w="241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r>
      <w:tr w:rsidR="00DF74E3" w:rsidRPr="00DD4E71" w:rsidTr="00DF74E3">
        <w:tc>
          <w:tcPr>
            <w:tcW w:w="3827"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Максимальный показатель процента застройки (процент застройки подземной части не регламентируется)</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2126" w:type="dxa"/>
            <w:vMerge/>
          </w:tcPr>
          <w:p w:rsidR="00DF74E3" w:rsidRPr="00DD4E71" w:rsidRDefault="00DF74E3" w:rsidP="00DF74E3">
            <w:pPr>
              <w:jc w:val="center"/>
              <w:rPr>
                <w:rFonts w:ascii="Arial" w:hAnsi="Arial" w:cs="Arial"/>
                <w:color w:val="000000" w:themeColor="text1"/>
                <w:sz w:val="16"/>
                <w:szCs w:val="16"/>
              </w:rPr>
            </w:pPr>
          </w:p>
        </w:tc>
        <w:tc>
          <w:tcPr>
            <w:tcW w:w="255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70</w:t>
            </w:r>
          </w:p>
        </w:tc>
        <w:tc>
          <w:tcPr>
            <w:tcW w:w="255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50</w:t>
            </w:r>
          </w:p>
        </w:tc>
        <w:tc>
          <w:tcPr>
            <w:tcW w:w="241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65</w:t>
            </w:r>
          </w:p>
        </w:tc>
      </w:tr>
      <w:tr w:rsidR="00DF74E3" w:rsidRPr="00DD4E71" w:rsidTr="00DF74E3">
        <w:tc>
          <w:tcPr>
            <w:tcW w:w="14742" w:type="dxa"/>
            <w:gridSpan w:val="7"/>
          </w:tcPr>
          <w:p w:rsidR="00DF74E3" w:rsidRPr="00DD4E71" w:rsidRDefault="00DF74E3" w:rsidP="00DF74E3">
            <w:pPr>
              <w:ind w:firstLine="601"/>
              <w:rPr>
                <w:rFonts w:ascii="Arial" w:hAnsi="Arial" w:cs="Arial"/>
                <w:color w:val="000000" w:themeColor="text1"/>
                <w:sz w:val="16"/>
                <w:szCs w:val="16"/>
              </w:rPr>
            </w:pPr>
            <w:r w:rsidRPr="00DD4E71">
              <w:rPr>
                <w:rFonts w:ascii="Arial" w:hAnsi="Arial" w:cs="Arial"/>
                <w:color w:val="000000" w:themeColor="text1"/>
                <w:sz w:val="16"/>
                <w:szCs w:val="16"/>
              </w:rPr>
              <w:t xml:space="preserve">Для земельных участков, сформированных </w:t>
            </w:r>
            <w:proofErr w:type="gramStart"/>
            <w:r w:rsidRPr="00DD4E71">
              <w:rPr>
                <w:rFonts w:ascii="Arial" w:hAnsi="Arial" w:cs="Arial"/>
                <w:color w:val="000000" w:themeColor="text1"/>
                <w:sz w:val="16"/>
                <w:szCs w:val="16"/>
              </w:rPr>
              <w:t>до</w:t>
            </w:r>
            <w:proofErr w:type="gramEnd"/>
            <w:r w:rsidRPr="00DD4E71">
              <w:rPr>
                <w:rFonts w:ascii="Arial" w:hAnsi="Arial" w:cs="Arial"/>
                <w:color w:val="000000" w:themeColor="text1"/>
                <w:sz w:val="16"/>
                <w:szCs w:val="16"/>
              </w:rPr>
              <w:t xml:space="preserve"> </w:t>
            </w:r>
            <w:proofErr w:type="gramStart"/>
            <w:r w:rsidRPr="00DD4E71">
              <w:rPr>
                <w:rFonts w:ascii="Arial" w:hAnsi="Arial" w:cs="Arial"/>
                <w:color w:val="000000" w:themeColor="text1"/>
                <w:sz w:val="16"/>
                <w:szCs w:val="16"/>
              </w:rPr>
              <w:t>введение</w:t>
            </w:r>
            <w:proofErr w:type="gramEnd"/>
            <w:r w:rsidRPr="00DD4E71">
              <w:rPr>
                <w:rFonts w:ascii="Arial" w:hAnsi="Arial" w:cs="Arial"/>
                <w:color w:val="000000" w:themeColor="text1"/>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DF74E3" w:rsidRPr="00DD4E71" w:rsidTr="00DF74E3">
        <w:tc>
          <w:tcPr>
            <w:tcW w:w="14742" w:type="dxa"/>
            <w:gridSpan w:val="7"/>
          </w:tcPr>
          <w:p w:rsidR="00DF74E3" w:rsidRPr="00DD4E71" w:rsidRDefault="00DF74E3" w:rsidP="00DF74E3">
            <w:pPr>
              <w:ind w:firstLine="601"/>
              <w:rPr>
                <w:rFonts w:ascii="Arial" w:hAnsi="Arial" w:cs="Arial"/>
                <w:color w:val="000000" w:themeColor="text1"/>
                <w:sz w:val="16"/>
                <w:szCs w:val="16"/>
              </w:rPr>
            </w:pPr>
            <w:r w:rsidRPr="00DD4E71">
              <w:rPr>
                <w:rFonts w:ascii="Arial"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DF74E3" w:rsidRPr="00DD4E71" w:rsidTr="00DF74E3">
        <w:tc>
          <w:tcPr>
            <w:tcW w:w="14742" w:type="dxa"/>
            <w:gridSpan w:val="7"/>
          </w:tcPr>
          <w:p w:rsidR="00DF74E3" w:rsidRPr="00DD4E71" w:rsidRDefault="00DF74E3" w:rsidP="00DF74E3">
            <w:pPr>
              <w:ind w:firstLine="601"/>
              <w:rPr>
                <w:rFonts w:ascii="Arial" w:hAnsi="Arial" w:cs="Arial"/>
                <w:color w:val="000000" w:themeColor="text1"/>
                <w:sz w:val="16"/>
                <w:szCs w:val="16"/>
              </w:rPr>
            </w:pPr>
            <w:r w:rsidRPr="00DD4E71">
              <w:rPr>
                <w:rFonts w:ascii="Arial" w:hAnsi="Arial" w:cs="Arial"/>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p w:rsidR="00DF74E3" w:rsidRPr="00DD4E71" w:rsidRDefault="00DF74E3" w:rsidP="00DF74E3">
      <w:pPr>
        <w:jc w:val="center"/>
        <w:rPr>
          <w:rFonts w:ascii="Arial" w:hAnsi="Arial" w:cs="Arial"/>
          <w:bCs/>
          <w:color w:val="000000" w:themeColor="text1"/>
          <w:sz w:val="16"/>
          <w:szCs w:val="16"/>
        </w:rPr>
      </w:pPr>
      <w:r w:rsidRPr="00DD4E71">
        <w:rPr>
          <w:rFonts w:ascii="Arial" w:hAnsi="Arial" w:cs="Arial"/>
          <w:bCs/>
          <w:color w:val="000000" w:themeColor="text1"/>
          <w:sz w:val="16"/>
          <w:szCs w:val="16"/>
        </w:rPr>
        <w:t>3. П–5. Производственная зона V класса опасности и коммунально-складская зона (СЗЗ-</w:t>
      </w:r>
      <w:smartTag w:uri="urn:schemas-microsoft-com:office:smarttags" w:element="metricconverter">
        <w:smartTagPr>
          <w:attr w:name="ProductID" w:val="15 см"/>
        </w:smartTagPr>
        <w:r w:rsidRPr="00DD4E71">
          <w:rPr>
            <w:rFonts w:ascii="Arial" w:hAnsi="Arial" w:cs="Arial"/>
            <w:bCs/>
            <w:color w:val="000000" w:themeColor="text1"/>
            <w:sz w:val="16"/>
            <w:szCs w:val="16"/>
          </w:rPr>
          <w:t>50 м</w:t>
        </w:r>
      </w:smartTag>
      <w:r w:rsidRPr="00DD4E71">
        <w:rPr>
          <w:rFonts w:ascii="Arial" w:hAnsi="Arial" w:cs="Arial"/>
          <w:bCs/>
          <w:color w:val="000000" w:themeColor="text1"/>
          <w:sz w:val="16"/>
          <w:szCs w:val="16"/>
        </w:rPr>
        <w:t>).</w:t>
      </w:r>
    </w:p>
    <w:p w:rsidR="00DF74E3" w:rsidRPr="00DD4E71" w:rsidRDefault="00DF74E3" w:rsidP="00DF74E3">
      <w:pPr>
        <w:jc w:val="center"/>
        <w:rPr>
          <w:rFonts w:ascii="Arial" w:hAnsi="Arial" w:cs="Arial"/>
          <w:b/>
          <w:bCs/>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bCs/>
          <w:color w:val="000000" w:themeColor="text1"/>
          <w:sz w:val="16"/>
          <w:szCs w:val="16"/>
        </w:rPr>
        <w:lastRenderedPageBreak/>
        <w:t xml:space="preserve">Производственная зона V класса опасности и коммунально-складская зона </w:t>
      </w:r>
      <w:r w:rsidRPr="00DD4E71">
        <w:rPr>
          <w:rFonts w:ascii="Arial" w:hAnsi="Arial" w:cs="Arial"/>
          <w:color w:val="000000" w:themeColor="text1"/>
          <w:sz w:val="16"/>
          <w:szCs w:val="16"/>
        </w:rPr>
        <w:t>(П-5) выделена для обеспечения правовых условий формирования предприятий, производств и объектов V класса опасности,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Виды разрешенного использования земельных участков и объектов капитального строительства в зоне предприятий, производств и объектов V класса опасности приведены в таблице №1 (статья 40 настоящих Правил) и статье 41 настоящих Правил.</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DF74E3" w:rsidRPr="00DD4E71" w:rsidRDefault="00DF74E3" w:rsidP="00DF74E3">
      <w:pPr>
        <w:rPr>
          <w:rFonts w:ascii="Arial" w:hAnsi="Arial" w:cs="Arial"/>
          <w:color w:val="000000" w:themeColor="text1"/>
          <w:sz w:val="16"/>
          <w:szCs w:val="16"/>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1843"/>
        <w:gridCol w:w="1276"/>
        <w:gridCol w:w="1842"/>
        <w:gridCol w:w="1985"/>
        <w:gridCol w:w="1417"/>
        <w:gridCol w:w="1276"/>
        <w:gridCol w:w="2268"/>
        <w:gridCol w:w="1843"/>
      </w:tblGrid>
      <w:tr w:rsidR="00DF74E3" w:rsidRPr="00DD4E71" w:rsidTr="00DF74E3">
        <w:tc>
          <w:tcPr>
            <w:tcW w:w="3227"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Наименование</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параметров</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Единицы</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измерения</w:t>
            </w:r>
          </w:p>
        </w:tc>
        <w:tc>
          <w:tcPr>
            <w:tcW w:w="10631" w:type="dxa"/>
            <w:gridSpan w:val="6"/>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Коды видов</w:t>
            </w:r>
          </w:p>
        </w:tc>
      </w:tr>
      <w:tr w:rsidR="00DF74E3" w:rsidRPr="00DD4E71" w:rsidTr="00DF74E3">
        <w:tc>
          <w:tcPr>
            <w:tcW w:w="3227" w:type="dxa"/>
            <w:gridSpan w:val="2"/>
          </w:tcPr>
          <w:p w:rsidR="00DF74E3" w:rsidRPr="00DD4E71" w:rsidRDefault="00DF74E3" w:rsidP="00DF74E3">
            <w:pPr>
              <w:jc w:val="center"/>
              <w:rPr>
                <w:rFonts w:ascii="Arial" w:hAnsi="Arial" w:cs="Arial"/>
                <w:color w:val="000000" w:themeColor="text1"/>
                <w:sz w:val="16"/>
                <w:szCs w:val="16"/>
              </w:rPr>
            </w:pPr>
          </w:p>
        </w:tc>
        <w:tc>
          <w:tcPr>
            <w:tcW w:w="1276" w:type="dxa"/>
          </w:tcPr>
          <w:p w:rsidR="00DF74E3" w:rsidRPr="00DD4E71" w:rsidRDefault="00DF74E3" w:rsidP="00DF74E3">
            <w:pPr>
              <w:jc w:val="center"/>
              <w:rPr>
                <w:rFonts w:ascii="Arial" w:hAnsi="Arial" w:cs="Arial"/>
                <w:color w:val="000000" w:themeColor="text1"/>
                <w:sz w:val="16"/>
                <w:szCs w:val="16"/>
              </w:rPr>
            </w:pPr>
          </w:p>
        </w:tc>
        <w:tc>
          <w:tcPr>
            <w:tcW w:w="1842" w:type="dxa"/>
          </w:tcPr>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3.1, 3.1.1, 7.1.1, 7.2.1, 9.3, 12.0, 12.0.1, 12.0.2</w:t>
            </w:r>
          </w:p>
        </w:tc>
        <w:tc>
          <w:tcPr>
            <w:tcW w:w="1985" w:type="dxa"/>
          </w:tcPr>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3.1.2, 3.9.1, 3.9.2, 3.9.3, 3.10.2, 4.9, 4.9.1, 4.9.1.1, 4.9.1.3, 4.9.1.4</w:t>
            </w:r>
          </w:p>
        </w:tc>
        <w:tc>
          <w:tcPr>
            <w:tcW w:w="1417" w:type="dxa"/>
          </w:tcPr>
          <w:p w:rsidR="00DF74E3" w:rsidRPr="00DD4E71" w:rsidRDefault="00DF74E3" w:rsidP="00DF74E3">
            <w:pPr>
              <w:suppressAutoHyphens/>
              <w:ind w:right="-37"/>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1.15, 1.18,</w:t>
            </w:r>
          </w:p>
        </w:tc>
        <w:tc>
          <w:tcPr>
            <w:tcW w:w="1276" w:type="dxa"/>
          </w:tcPr>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4.10</w:t>
            </w:r>
          </w:p>
          <w:p w:rsidR="00DF74E3" w:rsidRPr="00DD4E71" w:rsidRDefault="00DF74E3" w:rsidP="00DF74E3">
            <w:pPr>
              <w:suppressAutoHyphens/>
              <w:jc w:val="center"/>
              <w:rPr>
                <w:rFonts w:ascii="Arial" w:hAnsi="Arial" w:cs="Arial"/>
                <w:color w:val="000000" w:themeColor="text1"/>
                <w:sz w:val="16"/>
                <w:szCs w:val="16"/>
                <w:lang w:eastAsia="ar-SA"/>
              </w:rPr>
            </w:pPr>
          </w:p>
        </w:tc>
        <w:tc>
          <w:tcPr>
            <w:tcW w:w="2268" w:type="dxa"/>
          </w:tcPr>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6.0, 6.1, 6.3, 6.3.1,</w:t>
            </w:r>
          </w:p>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6.4, 6.6, 6.7, 6.8, 6.9, 6.9.1, 6.12,</w:t>
            </w:r>
          </w:p>
        </w:tc>
        <w:tc>
          <w:tcPr>
            <w:tcW w:w="1843" w:type="dxa"/>
          </w:tcPr>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4.4</w:t>
            </w:r>
          </w:p>
        </w:tc>
      </w:tr>
      <w:tr w:rsidR="00DF74E3" w:rsidRPr="00DD4E71" w:rsidTr="00DF74E3">
        <w:tc>
          <w:tcPr>
            <w:tcW w:w="15134" w:type="dxa"/>
            <w:gridSpan w:val="9"/>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Предельные размеры земельных участков:</w:t>
            </w:r>
          </w:p>
        </w:tc>
      </w:tr>
      <w:tr w:rsidR="00DF74E3" w:rsidRPr="00DD4E71" w:rsidTr="00DF74E3">
        <w:tc>
          <w:tcPr>
            <w:tcW w:w="3227"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максимальная площадь</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1842" w:type="dxa"/>
            <w:vMerge w:val="restart"/>
          </w:tcPr>
          <w:p w:rsidR="00DF74E3" w:rsidRPr="00DD4E71" w:rsidRDefault="00DF74E3" w:rsidP="00DF74E3">
            <w:pPr>
              <w:ind w:left="113" w:right="113"/>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45000</w:t>
            </w:r>
          </w:p>
        </w:tc>
        <w:tc>
          <w:tcPr>
            <w:tcW w:w="141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100000</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45000</w:t>
            </w:r>
          </w:p>
        </w:tc>
        <w:tc>
          <w:tcPr>
            <w:tcW w:w="226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450000</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8500</w:t>
            </w:r>
          </w:p>
        </w:tc>
      </w:tr>
      <w:tr w:rsidR="00DF74E3" w:rsidRPr="00DD4E71" w:rsidTr="00DF74E3">
        <w:tc>
          <w:tcPr>
            <w:tcW w:w="3227"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минимальная площадь</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1842" w:type="dxa"/>
            <w:vMerge/>
          </w:tcPr>
          <w:p w:rsidR="00DF74E3" w:rsidRPr="00DD4E71" w:rsidRDefault="00DF74E3" w:rsidP="00DF74E3">
            <w:pPr>
              <w:jc w:val="center"/>
              <w:rPr>
                <w:rFonts w:ascii="Arial" w:hAnsi="Arial" w:cs="Arial"/>
                <w:color w:val="000000" w:themeColor="text1"/>
                <w:sz w:val="16"/>
                <w:szCs w:val="16"/>
              </w:rPr>
            </w:pP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300</w:t>
            </w:r>
          </w:p>
        </w:tc>
        <w:tc>
          <w:tcPr>
            <w:tcW w:w="141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300</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w:t>
            </w:r>
          </w:p>
        </w:tc>
        <w:tc>
          <w:tcPr>
            <w:tcW w:w="226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500</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300</w:t>
            </w:r>
          </w:p>
        </w:tc>
      </w:tr>
      <w:tr w:rsidR="00DF74E3" w:rsidRPr="00DD4E71" w:rsidTr="00DF74E3">
        <w:tc>
          <w:tcPr>
            <w:tcW w:w="3227"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минимальная ширина</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вдоль фронта улицы</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842" w:type="dxa"/>
            <w:vMerge/>
          </w:tcPr>
          <w:p w:rsidR="00DF74E3" w:rsidRPr="00DD4E71" w:rsidRDefault="00DF74E3" w:rsidP="00DF74E3">
            <w:pPr>
              <w:jc w:val="center"/>
              <w:rPr>
                <w:rFonts w:ascii="Arial" w:hAnsi="Arial" w:cs="Arial"/>
                <w:color w:val="000000" w:themeColor="text1"/>
                <w:sz w:val="16"/>
                <w:szCs w:val="16"/>
              </w:rPr>
            </w:pP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141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226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r>
      <w:tr w:rsidR="00DF74E3" w:rsidRPr="00DD4E71" w:rsidTr="00DF74E3">
        <w:tc>
          <w:tcPr>
            <w:tcW w:w="15134" w:type="dxa"/>
            <w:gridSpan w:val="9"/>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DF74E3" w:rsidRPr="00DD4E71" w:rsidTr="00DF74E3">
        <w:tc>
          <w:tcPr>
            <w:tcW w:w="1384"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красной линии улиц</w:t>
            </w: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84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141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226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r>
      <w:tr w:rsidR="00DF74E3" w:rsidRPr="00DD4E71" w:rsidTr="00DF74E3">
        <w:tc>
          <w:tcPr>
            <w:tcW w:w="1384" w:type="dxa"/>
            <w:vMerge/>
          </w:tcPr>
          <w:p w:rsidR="00DF74E3" w:rsidRPr="00DD4E71" w:rsidRDefault="00DF74E3" w:rsidP="00DF74E3">
            <w:pPr>
              <w:rPr>
                <w:rFonts w:ascii="Arial" w:hAnsi="Arial" w:cs="Arial"/>
                <w:color w:val="000000" w:themeColor="text1"/>
                <w:sz w:val="16"/>
                <w:szCs w:val="16"/>
              </w:rPr>
            </w:pP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0631" w:type="dxa"/>
            <w:gridSpan w:val="6"/>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c>
          <w:tcPr>
            <w:tcW w:w="1384"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красных линий проездов</w:t>
            </w: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84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41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226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r>
      <w:tr w:rsidR="00DF74E3" w:rsidRPr="00DD4E71" w:rsidTr="00DF74E3">
        <w:tc>
          <w:tcPr>
            <w:tcW w:w="1384" w:type="dxa"/>
            <w:vMerge/>
          </w:tcPr>
          <w:p w:rsidR="00DF74E3" w:rsidRPr="00DD4E71" w:rsidRDefault="00DF74E3" w:rsidP="00DF74E3">
            <w:pPr>
              <w:rPr>
                <w:rFonts w:ascii="Arial" w:hAnsi="Arial" w:cs="Arial"/>
                <w:color w:val="000000" w:themeColor="text1"/>
                <w:sz w:val="16"/>
                <w:szCs w:val="16"/>
              </w:rPr>
            </w:pP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0631" w:type="dxa"/>
            <w:gridSpan w:val="6"/>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c>
          <w:tcPr>
            <w:tcW w:w="1384"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границ смежных земельных участков</w:t>
            </w: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блокировке</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842" w:type="dxa"/>
            <w:vMerge w:val="restart"/>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141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226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r>
      <w:tr w:rsidR="00DF74E3" w:rsidRPr="00DD4E71" w:rsidTr="00DF74E3">
        <w:tc>
          <w:tcPr>
            <w:tcW w:w="1384" w:type="dxa"/>
            <w:vMerge/>
          </w:tcPr>
          <w:p w:rsidR="00DF74E3" w:rsidRPr="00DD4E71" w:rsidRDefault="00DF74E3" w:rsidP="00DF74E3">
            <w:pPr>
              <w:rPr>
                <w:rFonts w:ascii="Arial" w:hAnsi="Arial" w:cs="Arial"/>
                <w:color w:val="000000" w:themeColor="text1"/>
                <w:sz w:val="16"/>
                <w:szCs w:val="16"/>
              </w:rPr>
            </w:pP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иных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случаях</w:t>
            </w:r>
            <w:proofErr w:type="gramEnd"/>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842" w:type="dxa"/>
            <w:vMerge/>
          </w:tcPr>
          <w:p w:rsidR="00DF74E3" w:rsidRPr="00DD4E71" w:rsidRDefault="00DF74E3" w:rsidP="00DF74E3">
            <w:pPr>
              <w:jc w:val="center"/>
              <w:rPr>
                <w:rFonts w:ascii="Arial" w:hAnsi="Arial" w:cs="Arial"/>
                <w:color w:val="000000" w:themeColor="text1"/>
                <w:sz w:val="16"/>
                <w:szCs w:val="16"/>
              </w:rPr>
            </w:pP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41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226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r>
      <w:tr w:rsidR="00DF74E3" w:rsidRPr="00DD4E71" w:rsidTr="00DF74E3">
        <w:trPr>
          <w:trHeight w:val="284"/>
        </w:trPr>
        <w:tc>
          <w:tcPr>
            <w:tcW w:w="15134" w:type="dxa"/>
            <w:gridSpan w:val="9"/>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DF74E3" w:rsidRPr="00DD4E71" w:rsidTr="00DF74E3">
        <w:tc>
          <w:tcPr>
            <w:tcW w:w="3227"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максимальный</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показатель</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 xml:space="preserve">этажности </w:t>
            </w:r>
            <w:proofErr w:type="gramStart"/>
            <w:r w:rsidRPr="00DD4E71">
              <w:rPr>
                <w:rFonts w:ascii="Arial" w:hAnsi="Arial" w:cs="Arial"/>
                <w:color w:val="000000" w:themeColor="text1"/>
                <w:sz w:val="16"/>
                <w:szCs w:val="16"/>
              </w:rPr>
              <w:t>основных</w:t>
            </w:r>
            <w:proofErr w:type="gramEnd"/>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зданий</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этаж</w:t>
            </w:r>
          </w:p>
        </w:tc>
        <w:tc>
          <w:tcPr>
            <w:tcW w:w="1842" w:type="dxa"/>
            <w:vMerge w:val="restart"/>
            <w:textDirection w:val="btLr"/>
            <w:vAlign w:val="center"/>
          </w:tcPr>
          <w:p w:rsidR="00DF74E3" w:rsidRPr="00DD4E71" w:rsidRDefault="00DF74E3" w:rsidP="00DF74E3">
            <w:pPr>
              <w:ind w:left="113" w:right="113"/>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w:t>
            </w:r>
          </w:p>
        </w:tc>
        <w:tc>
          <w:tcPr>
            <w:tcW w:w="141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w:t>
            </w:r>
          </w:p>
        </w:tc>
        <w:tc>
          <w:tcPr>
            <w:tcW w:w="226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w:t>
            </w:r>
          </w:p>
        </w:tc>
      </w:tr>
      <w:tr w:rsidR="00DF74E3" w:rsidRPr="00DD4E71" w:rsidTr="00DF74E3">
        <w:tc>
          <w:tcPr>
            <w:tcW w:w="3227"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максимальная</w:t>
            </w:r>
          </w:p>
          <w:p w:rsidR="00DF74E3" w:rsidRPr="00DD4E71" w:rsidRDefault="00DF74E3" w:rsidP="00DF74E3">
            <w:pPr>
              <w:jc w:val="center"/>
              <w:rPr>
                <w:rFonts w:ascii="Arial" w:hAnsi="Arial" w:cs="Arial"/>
                <w:color w:val="000000" w:themeColor="text1"/>
                <w:sz w:val="16"/>
                <w:szCs w:val="16"/>
              </w:rPr>
            </w:pPr>
            <w:proofErr w:type="gramStart"/>
            <w:r w:rsidRPr="00DD4E71">
              <w:rPr>
                <w:rFonts w:ascii="Arial" w:hAnsi="Arial" w:cs="Arial"/>
                <w:color w:val="000000" w:themeColor="text1"/>
                <w:sz w:val="16"/>
                <w:szCs w:val="16"/>
              </w:rPr>
              <w:t>высота зданий (до</w:t>
            </w:r>
            <w:proofErr w:type="gramEnd"/>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конька)</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842" w:type="dxa"/>
            <w:vMerge/>
          </w:tcPr>
          <w:p w:rsidR="00DF74E3" w:rsidRPr="00DD4E71" w:rsidRDefault="00DF74E3" w:rsidP="00DF74E3">
            <w:pPr>
              <w:jc w:val="center"/>
              <w:rPr>
                <w:rFonts w:ascii="Arial" w:hAnsi="Arial" w:cs="Arial"/>
                <w:color w:val="000000" w:themeColor="text1"/>
                <w:sz w:val="16"/>
                <w:szCs w:val="16"/>
              </w:rPr>
            </w:pP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141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25</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226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r>
      <w:tr w:rsidR="00DF74E3" w:rsidRPr="00DD4E71" w:rsidTr="00DF74E3">
        <w:tc>
          <w:tcPr>
            <w:tcW w:w="3227"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максимальный</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показатель процента</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застройки (процент застройки подземной части не регламентируется)</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1842" w:type="dxa"/>
            <w:vMerge/>
          </w:tcPr>
          <w:p w:rsidR="00DF74E3" w:rsidRPr="00DD4E71" w:rsidRDefault="00DF74E3" w:rsidP="00DF74E3">
            <w:pPr>
              <w:jc w:val="center"/>
              <w:rPr>
                <w:rFonts w:ascii="Arial" w:hAnsi="Arial" w:cs="Arial"/>
                <w:color w:val="000000" w:themeColor="text1"/>
                <w:sz w:val="16"/>
                <w:szCs w:val="16"/>
              </w:rPr>
            </w:pP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60</w:t>
            </w:r>
          </w:p>
        </w:tc>
        <w:tc>
          <w:tcPr>
            <w:tcW w:w="141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50</w:t>
            </w:r>
          </w:p>
        </w:tc>
        <w:tc>
          <w:tcPr>
            <w:tcW w:w="12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65</w:t>
            </w:r>
          </w:p>
        </w:tc>
        <w:tc>
          <w:tcPr>
            <w:tcW w:w="226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60</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60</w:t>
            </w:r>
          </w:p>
        </w:tc>
      </w:tr>
      <w:tr w:rsidR="00DF74E3" w:rsidRPr="00DD4E71" w:rsidTr="00DF74E3">
        <w:tc>
          <w:tcPr>
            <w:tcW w:w="15134" w:type="dxa"/>
            <w:gridSpan w:val="9"/>
          </w:tcPr>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 xml:space="preserve">Для земельных участков, сформированных </w:t>
            </w:r>
            <w:proofErr w:type="gramStart"/>
            <w:r w:rsidRPr="00DD4E71">
              <w:rPr>
                <w:rFonts w:ascii="Arial" w:hAnsi="Arial" w:cs="Arial"/>
                <w:color w:val="000000" w:themeColor="text1"/>
                <w:sz w:val="16"/>
                <w:szCs w:val="16"/>
              </w:rPr>
              <w:t>до</w:t>
            </w:r>
            <w:proofErr w:type="gramEnd"/>
            <w:r w:rsidRPr="00DD4E71">
              <w:rPr>
                <w:rFonts w:ascii="Arial" w:hAnsi="Arial" w:cs="Arial"/>
                <w:color w:val="000000" w:themeColor="text1"/>
                <w:sz w:val="16"/>
                <w:szCs w:val="16"/>
              </w:rPr>
              <w:t xml:space="preserve"> </w:t>
            </w:r>
            <w:proofErr w:type="gramStart"/>
            <w:r w:rsidRPr="00DD4E71">
              <w:rPr>
                <w:rFonts w:ascii="Arial" w:hAnsi="Arial" w:cs="Arial"/>
                <w:color w:val="000000" w:themeColor="text1"/>
                <w:sz w:val="16"/>
                <w:szCs w:val="16"/>
              </w:rPr>
              <w:t>введение</w:t>
            </w:r>
            <w:proofErr w:type="gramEnd"/>
            <w:r w:rsidRPr="00DD4E71">
              <w:rPr>
                <w:rFonts w:ascii="Arial" w:hAnsi="Arial" w:cs="Arial"/>
                <w:color w:val="000000" w:themeColor="text1"/>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DF74E3" w:rsidRPr="00DD4E71" w:rsidTr="00DF74E3">
        <w:tc>
          <w:tcPr>
            <w:tcW w:w="15134" w:type="dxa"/>
            <w:gridSpan w:val="9"/>
          </w:tcPr>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DF74E3" w:rsidRPr="00DD4E71" w:rsidTr="00DF74E3">
        <w:tc>
          <w:tcPr>
            <w:tcW w:w="15134" w:type="dxa"/>
            <w:gridSpan w:val="9"/>
          </w:tcPr>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DF74E3" w:rsidRPr="00DD4E71" w:rsidRDefault="00DF74E3" w:rsidP="00DF74E3">
      <w:pPr>
        <w:rPr>
          <w:rFonts w:ascii="Arial" w:hAnsi="Arial" w:cs="Arial"/>
          <w:color w:val="000000" w:themeColor="text1"/>
          <w:sz w:val="16"/>
          <w:szCs w:val="16"/>
        </w:rPr>
      </w:pPr>
    </w:p>
    <w:p w:rsidR="00DF74E3" w:rsidRPr="00DD4E71" w:rsidRDefault="00DF74E3" w:rsidP="00DF74E3">
      <w:pPr>
        <w:jc w:val="center"/>
        <w:rPr>
          <w:rFonts w:ascii="Arial" w:hAnsi="Arial" w:cs="Arial"/>
          <w:bCs/>
          <w:color w:val="000000" w:themeColor="text1"/>
          <w:sz w:val="16"/>
          <w:szCs w:val="16"/>
        </w:rPr>
      </w:pPr>
      <w:r w:rsidRPr="00DD4E71">
        <w:rPr>
          <w:rFonts w:ascii="Arial" w:hAnsi="Arial" w:cs="Arial"/>
          <w:bCs/>
          <w:color w:val="000000" w:themeColor="text1"/>
          <w:sz w:val="16"/>
          <w:szCs w:val="16"/>
        </w:rPr>
        <w:t xml:space="preserve">4. </w:t>
      </w:r>
      <w:proofErr w:type="gramStart"/>
      <w:r w:rsidRPr="00DD4E71">
        <w:rPr>
          <w:rFonts w:ascii="Arial" w:hAnsi="Arial" w:cs="Arial"/>
          <w:bCs/>
          <w:color w:val="000000" w:themeColor="text1"/>
          <w:sz w:val="16"/>
          <w:szCs w:val="16"/>
        </w:rPr>
        <w:t>К-С</w:t>
      </w:r>
      <w:proofErr w:type="gramEnd"/>
      <w:r w:rsidRPr="00DD4E71">
        <w:rPr>
          <w:rFonts w:ascii="Arial" w:hAnsi="Arial" w:cs="Arial"/>
          <w:bCs/>
          <w:color w:val="000000" w:themeColor="text1"/>
          <w:sz w:val="16"/>
          <w:szCs w:val="16"/>
        </w:rPr>
        <w:t>. Коммунально-складская зона.</w:t>
      </w:r>
    </w:p>
    <w:p w:rsidR="00DF74E3" w:rsidRPr="00DD4E71" w:rsidRDefault="00DF74E3" w:rsidP="00DF74E3">
      <w:pPr>
        <w:jc w:val="center"/>
        <w:rPr>
          <w:rFonts w:ascii="Arial" w:hAnsi="Arial" w:cs="Arial"/>
          <w:bCs/>
          <w:color w:val="000000" w:themeColor="text1"/>
          <w:sz w:val="16"/>
          <w:szCs w:val="16"/>
        </w:rPr>
      </w:pPr>
    </w:p>
    <w:p w:rsidR="00DF74E3" w:rsidRPr="00DD4E71" w:rsidRDefault="00DF74E3" w:rsidP="00DF74E3">
      <w:pPr>
        <w:rPr>
          <w:rFonts w:ascii="Arial" w:hAnsi="Arial" w:cs="Arial"/>
          <w:sz w:val="16"/>
          <w:szCs w:val="16"/>
          <w:lang w:eastAsia="ar-SA"/>
        </w:rPr>
      </w:pPr>
      <w:r w:rsidRPr="00DD4E71">
        <w:rPr>
          <w:rFonts w:ascii="Arial" w:hAnsi="Arial" w:cs="Arial"/>
          <w:color w:val="22272F"/>
          <w:sz w:val="16"/>
          <w:szCs w:val="16"/>
          <w:shd w:val="clear" w:color="auto" w:fill="FFFFFF"/>
        </w:rPr>
        <w:tab/>
        <w:t xml:space="preserve">Коммунальные зоны предназначены для размещения коммунальных и складских объектов, объектов жилищно-коммунального хозяйства, объектов транспорта, объектов оптовой торговли, </w:t>
      </w:r>
      <w:r w:rsidRPr="00DD4E71">
        <w:rPr>
          <w:rFonts w:ascii="Arial" w:hAnsi="Arial" w:cs="Arial"/>
          <w:sz w:val="16"/>
          <w:szCs w:val="16"/>
          <w:lang w:eastAsia="ar-SA"/>
        </w:rPr>
        <w:t>а также для размещения иных объектов, предусмотренных настоящими Правилами.</w:t>
      </w:r>
    </w:p>
    <w:p w:rsidR="00DF74E3" w:rsidRPr="00DD4E71" w:rsidRDefault="00DF74E3" w:rsidP="00DF74E3">
      <w:pPr>
        <w:rPr>
          <w:rFonts w:ascii="Arial" w:hAnsi="Arial" w:cs="Arial"/>
          <w:sz w:val="16"/>
          <w:szCs w:val="16"/>
        </w:rPr>
      </w:pPr>
      <w:r w:rsidRPr="00DD4E71">
        <w:rPr>
          <w:rFonts w:ascii="Arial" w:hAnsi="Arial" w:cs="Arial"/>
          <w:sz w:val="16"/>
          <w:szCs w:val="16"/>
          <w:lang w:eastAsia="ar-SA"/>
        </w:rPr>
        <w:tab/>
      </w:r>
      <w:r w:rsidRPr="00DD4E71">
        <w:rPr>
          <w:rFonts w:ascii="Arial" w:hAnsi="Arial" w:cs="Arial"/>
          <w:sz w:val="16"/>
          <w:szCs w:val="16"/>
        </w:rPr>
        <w:t>Виды разрешенного использования земельных участков и объектов капитального строительства в зоне наземного транспорта приведены в таблице №1 (статья 40 настоящих Правил) и статье 41 настоящих Правил.</w:t>
      </w:r>
    </w:p>
    <w:p w:rsidR="00DF74E3" w:rsidRPr="00DD4E71" w:rsidRDefault="00DF74E3" w:rsidP="00DF74E3">
      <w:pPr>
        <w:rPr>
          <w:rFonts w:ascii="Arial" w:hAnsi="Arial" w:cs="Arial"/>
          <w:sz w:val="16"/>
          <w:szCs w:val="16"/>
        </w:rPr>
      </w:pPr>
      <w:r w:rsidRPr="00DD4E71">
        <w:rPr>
          <w:rFonts w:ascii="Arial" w:hAnsi="Arial" w:cs="Arial"/>
          <w:sz w:val="16"/>
          <w:szCs w:val="16"/>
        </w:rPr>
        <w:tab/>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DF74E3" w:rsidRPr="00DD4E71" w:rsidRDefault="00DF74E3" w:rsidP="00DF74E3">
      <w:pPr>
        <w:rPr>
          <w:rFonts w:ascii="Arial" w:hAnsi="Arial" w:cs="Arial"/>
          <w:sz w:val="16"/>
          <w:szCs w:val="16"/>
        </w:rPr>
      </w:pPr>
    </w:p>
    <w:tbl>
      <w:tblPr>
        <w:tblW w:w="23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74"/>
        <w:gridCol w:w="1853"/>
        <w:gridCol w:w="1134"/>
        <w:gridCol w:w="1984"/>
        <w:gridCol w:w="2694"/>
        <w:gridCol w:w="1984"/>
        <w:gridCol w:w="1985"/>
        <w:gridCol w:w="2126"/>
        <w:gridCol w:w="2693"/>
        <w:gridCol w:w="2693"/>
        <w:gridCol w:w="2693"/>
      </w:tblGrid>
      <w:tr w:rsidR="00DF74E3" w:rsidRPr="00DD4E71" w:rsidTr="00DF74E3">
        <w:trPr>
          <w:gridAfter w:val="3"/>
          <w:wAfter w:w="8079" w:type="dxa"/>
        </w:trPr>
        <w:tc>
          <w:tcPr>
            <w:tcW w:w="3227" w:type="dxa"/>
            <w:gridSpan w:val="2"/>
          </w:tcPr>
          <w:p w:rsidR="00DF74E3" w:rsidRPr="00DD4E71" w:rsidRDefault="00DF74E3" w:rsidP="00DF74E3">
            <w:pPr>
              <w:rPr>
                <w:rFonts w:ascii="Arial" w:hAnsi="Arial" w:cs="Arial"/>
                <w:sz w:val="16"/>
                <w:szCs w:val="16"/>
              </w:rPr>
            </w:pPr>
            <w:r w:rsidRPr="00DD4E71">
              <w:rPr>
                <w:rFonts w:ascii="Arial" w:hAnsi="Arial" w:cs="Arial"/>
                <w:sz w:val="16"/>
                <w:szCs w:val="16"/>
              </w:rPr>
              <w:t>Наименование</w:t>
            </w:r>
          </w:p>
          <w:p w:rsidR="00DF74E3" w:rsidRPr="00DD4E71" w:rsidRDefault="00DF74E3" w:rsidP="00DF74E3">
            <w:pPr>
              <w:rPr>
                <w:rFonts w:ascii="Arial" w:hAnsi="Arial" w:cs="Arial"/>
                <w:sz w:val="16"/>
                <w:szCs w:val="16"/>
              </w:rPr>
            </w:pPr>
            <w:r w:rsidRPr="00DD4E71">
              <w:rPr>
                <w:rFonts w:ascii="Arial" w:hAnsi="Arial" w:cs="Arial"/>
                <w:sz w:val="16"/>
                <w:szCs w:val="16"/>
              </w:rPr>
              <w:t>параметров</w:t>
            </w:r>
          </w:p>
        </w:tc>
        <w:tc>
          <w:tcPr>
            <w:tcW w:w="1134" w:type="dxa"/>
          </w:tcPr>
          <w:p w:rsidR="00DF74E3" w:rsidRPr="00DD4E71" w:rsidRDefault="00DF74E3" w:rsidP="00DF74E3">
            <w:pPr>
              <w:rPr>
                <w:rFonts w:ascii="Arial" w:hAnsi="Arial" w:cs="Arial"/>
                <w:sz w:val="16"/>
                <w:szCs w:val="16"/>
              </w:rPr>
            </w:pPr>
            <w:r w:rsidRPr="00DD4E71">
              <w:rPr>
                <w:rFonts w:ascii="Arial" w:hAnsi="Arial" w:cs="Arial"/>
                <w:sz w:val="16"/>
                <w:szCs w:val="16"/>
              </w:rPr>
              <w:t>Единицы</w:t>
            </w:r>
          </w:p>
          <w:p w:rsidR="00DF74E3" w:rsidRPr="00DD4E71" w:rsidRDefault="00DF74E3" w:rsidP="00DF74E3">
            <w:pPr>
              <w:rPr>
                <w:rFonts w:ascii="Arial" w:hAnsi="Arial" w:cs="Arial"/>
                <w:sz w:val="16"/>
                <w:szCs w:val="16"/>
              </w:rPr>
            </w:pPr>
            <w:r w:rsidRPr="00DD4E71">
              <w:rPr>
                <w:rFonts w:ascii="Arial" w:hAnsi="Arial" w:cs="Arial"/>
                <w:sz w:val="16"/>
                <w:szCs w:val="16"/>
              </w:rPr>
              <w:t>измерения</w:t>
            </w:r>
          </w:p>
        </w:tc>
        <w:tc>
          <w:tcPr>
            <w:tcW w:w="10773" w:type="dxa"/>
            <w:gridSpan w:val="5"/>
          </w:tcPr>
          <w:p w:rsidR="00DF74E3" w:rsidRPr="00DD4E71" w:rsidRDefault="00DF74E3" w:rsidP="00DF74E3">
            <w:pPr>
              <w:jc w:val="center"/>
              <w:rPr>
                <w:rFonts w:ascii="Arial" w:hAnsi="Arial" w:cs="Arial"/>
                <w:sz w:val="16"/>
                <w:szCs w:val="16"/>
              </w:rPr>
            </w:pPr>
            <w:r w:rsidRPr="00DD4E71">
              <w:rPr>
                <w:rFonts w:ascii="Arial" w:hAnsi="Arial" w:cs="Arial"/>
                <w:sz w:val="16"/>
                <w:szCs w:val="16"/>
              </w:rPr>
              <w:t>Коды видов</w:t>
            </w:r>
          </w:p>
        </w:tc>
      </w:tr>
      <w:tr w:rsidR="00DF74E3" w:rsidRPr="00DD4E71" w:rsidTr="00DF74E3">
        <w:trPr>
          <w:gridAfter w:val="3"/>
          <w:wAfter w:w="8079" w:type="dxa"/>
        </w:trPr>
        <w:tc>
          <w:tcPr>
            <w:tcW w:w="3227" w:type="dxa"/>
            <w:gridSpan w:val="2"/>
          </w:tcPr>
          <w:p w:rsidR="00DF74E3" w:rsidRPr="00DD4E71" w:rsidRDefault="00DF74E3" w:rsidP="00DF74E3">
            <w:pPr>
              <w:rPr>
                <w:rFonts w:ascii="Arial" w:hAnsi="Arial" w:cs="Arial"/>
                <w:sz w:val="16"/>
                <w:szCs w:val="16"/>
              </w:rPr>
            </w:pPr>
          </w:p>
        </w:tc>
        <w:tc>
          <w:tcPr>
            <w:tcW w:w="1134" w:type="dxa"/>
          </w:tcPr>
          <w:p w:rsidR="00DF74E3" w:rsidRPr="00DD4E71" w:rsidRDefault="00DF74E3" w:rsidP="00DF74E3">
            <w:pPr>
              <w:rPr>
                <w:rFonts w:ascii="Arial" w:hAnsi="Arial" w:cs="Arial"/>
                <w:sz w:val="16"/>
                <w:szCs w:val="16"/>
              </w:rPr>
            </w:pPr>
          </w:p>
        </w:tc>
        <w:tc>
          <w:tcPr>
            <w:tcW w:w="1984" w:type="dxa"/>
          </w:tcPr>
          <w:p w:rsidR="00DF74E3" w:rsidRPr="00DD4E71" w:rsidRDefault="00DF74E3" w:rsidP="00DF74E3">
            <w:pPr>
              <w:rPr>
                <w:rFonts w:ascii="Arial" w:hAnsi="Arial" w:cs="Arial"/>
                <w:sz w:val="16"/>
                <w:szCs w:val="16"/>
              </w:rPr>
            </w:pPr>
            <w:r w:rsidRPr="00DD4E71">
              <w:rPr>
                <w:rFonts w:ascii="Arial" w:hAnsi="Arial" w:cs="Arial"/>
                <w:sz w:val="16"/>
                <w:szCs w:val="16"/>
              </w:rPr>
              <w:t>3.1.1, 6.8, 12.0, 12.0.2</w:t>
            </w:r>
          </w:p>
        </w:tc>
        <w:tc>
          <w:tcPr>
            <w:tcW w:w="2694" w:type="dxa"/>
          </w:tcPr>
          <w:p w:rsidR="00DF74E3" w:rsidRPr="00DD4E71" w:rsidRDefault="00DF74E3" w:rsidP="00DF74E3">
            <w:pPr>
              <w:rPr>
                <w:rFonts w:ascii="Arial" w:hAnsi="Arial" w:cs="Arial"/>
                <w:sz w:val="16"/>
                <w:szCs w:val="16"/>
              </w:rPr>
            </w:pPr>
            <w:r w:rsidRPr="00DD4E71">
              <w:rPr>
                <w:rFonts w:ascii="Arial" w:hAnsi="Arial" w:cs="Arial"/>
                <w:sz w:val="16"/>
                <w:szCs w:val="16"/>
              </w:rPr>
              <w:t xml:space="preserve">3.1, 3.1.2, 4.9, 4.9.1, 4.9.1.1, 4.9.1.4, </w:t>
            </w:r>
          </w:p>
        </w:tc>
        <w:tc>
          <w:tcPr>
            <w:tcW w:w="1984" w:type="dxa"/>
          </w:tcPr>
          <w:p w:rsidR="00DF74E3" w:rsidRPr="00DD4E71" w:rsidRDefault="00DF74E3" w:rsidP="00DF74E3">
            <w:pPr>
              <w:ind w:right="-37"/>
              <w:rPr>
                <w:rFonts w:ascii="Arial" w:hAnsi="Arial" w:cs="Arial"/>
                <w:sz w:val="16"/>
                <w:szCs w:val="16"/>
              </w:rPr>
            </w:pPr>
            <w:r w:rsidRPr="00DD4E71">
              <w:rPr>
                <w:rFonts w:ascii="Arial" w:hAnsi="Arial" w:cs="Arial"/>
                <w:sz w:val="16"/>
                <w:szCs w:val="16"/>
              </w:rPr>
              <w:t>1.15, 1.18, 3.3</w:t>
            </w:r>
          </w:p>
        </w:tc>
        <w:tc>
          <w:tcPr>
            <w:tcW w:w="1985" w:type="dxa"/>
          </w:tcPr>
          <w:p w:rsidR="00DF74E3" w:rsidRPr="00DD4E71" w:rsidRDefault="00DF74E3" w:rsidP="00DF74E3">
            <w:pPr>
              <w:ind w:left="-37"/>
              <w:rPr>
                <w:rFonts w:ascii="Arial" w:hAnsi="Arial" w:cs="Arial"/>
                <w:sz w:val="16"/>
                <w:szCs w:val="16"/>
              </w:rPr>
            </w:pPr>
            <w:r w:rsidRPr="00DD4E71">
              <w:rPr>
                <w:rFonts w:ascii="Arial" w:hAnsi="Arial" w:cs="Arial"/>
                <w:sz w:val="16"/>
                <w:szCs w:val="16"/>
              </w:rPr>
              <w:t>4.2, 4.3, 4.4, 4.10</w:t>
            </w:r>
          </w:p>
        </w:tc>
        <w:tc>
          <w:tcPr>
            <w:tcW w:w="2126"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6.9, 6.9.1, 9.3</w:t>
            </w:r>
          </w:p>
        </w:tc>
      </w:tr>
      <w:tr w:rsidR="00DF74E3" w:rsidRPr="00DD4E71" w:rsidTr="00DF74E3">
        <w:trPr>
          <w:gridAfter w:val="3"/>
          <w:wAfter w:w="8079" w:type="dxa"/>
        </w:trPr>
        <w:tc>
          <w:tcPr>
            <w:tcW w:w="15134" w:type="dxa"/>
            <w:gridSpan w:val="8"/>
          </w:tcPr>
          <w:p w:rsidR="00DF74E3" w:rsidRPr="00DD4E71" w:rsidRDefault="00DF74E3" w:rsidP="00DF74E3">
            <w:pPr>
              <w:jc w:val="center"/>
              <w:rPr>
                <w:rFonts w:ascii="Arial" w:hAnsi="Arial" w:cs="Arial"/>
                <w:sz w:val="16"/>
                <w:szCs w:val="16"/>
              </w:rPr>
            </w:pPr>
            <w:r w:rsidRPr="00DD4E71">
              <w:rPr>
                <w:rFonts w:ascii="Arial" w:hAnsi="Arial" w:cs="Arial"/>
                <w:sz w:val="16"/>
                <w:szCs w:val="16"/>
              </w:rPr>
              <w:t>Предельные размеры земельных участков:</w:t>
            </w:r>
          </w:p>
        </w:tc>
      </w:tr>
      <w:tr w:rsidR="00DF74E3" w:rsidRPr="00DD4E71" w:rsidTr="00DF74E3">
        <w:trPr>
          <w:gridAfter w:val="3"/>
          <w:wAfter w:w="8079" w:type="dxa"/>
        </w:trPr>
        <w:tc>
          <w:tcPr>
            <w:tcW w:w="3227" w:type="dxa"/>
            <w:gridSpan w:val="2"/>
          </w:tcPr>
          <w:p w:rsidR="00DF74E3" w:rsidRPr="00DD4E71" w:rsidRDefault="00DF74E3" w:rsidP="00DF74E3">
            <w:pPr>
              <w:rPr>
                <w:rFonts w:ascii="Arial" w:hAnsi="Arial" w:cs="Arial"/>
                <w:sz w:val="16"/>
                <w:szCs w:val="16"/>
              </w:rPr>
            </w:pPr>
            <w:r w:rsidRPr="00DD4E71">
              <w:rPr>
                <w:rFonts w:ascii="Arial" w:hAnsi="Arial" w:cs="Arial"/>
                <w:sz w:val="16"/>
                <w:szCs w:val="16"/>
              </w:rPr>
              <w:t>максимальная площадь</w:t>
            </w:r>
          </w:p>
        </w:tc>
        <w:tc>
          <w:tcPr>
            <w:tcW w:w="1134" w:type="dxa"/>
          </w:tcPr>
          <w:p w:rsidR="00DF74E3" w:rsidRPr="00DD4E71" w:rsidRDefault="00DF74E3" w:rsidP="00DF74E3">
            <w:pPr>
              <w:rPr>
                <w:rFonts w:ascii="Arial" w:hAnsi="Arial" w:cs="Arial"/>
                <w:sz w:val="16"/>
                <w:szCs w:val="16"/>
              </w:rPr>
            </w:pPr>
            <w:r w:rsidRPr="00DD4E71">
              <w:rPr>
                <w:rFonts w:ascii="Arial" w:hAnsi="Arial" w:cs="Arial"/>
                <w:sz w:val="16"/>
                <w:szCs w:val="16"/>
              </w:rPr>
              <w:t>кв.м.</w:t>
            </w:r>
          </w:p>
        </w:tc>
        <w:tc>
          <w:tcPr>
            <w:tcW w:w="1984" w:type="dxa"/>
            <w:vMerge w:val="restart"/>
          </w:tcPr>
          <w:p w:rsidR="00DF74E3" w:rsidRPr="00DD4E71" w:rsidRDefault="00DF74E3" w:rsidP="00DF74E3">
            <w:pPr>
              <w:ind w:left="113" w:right="113"/>
              <w:jc w:val="center"/>
              <w:rPr>
                <w:rFonts w:ascii="Arial" w:hAnsi="Arial" w:cs="Arial"/>
                <w:sz w:val="16"/>
                <w:szCs w:val="16"/>
              </w:rPr>
            </w:pPr>
            <w:r w:rsidRPr="00DD4E71">
              <w:rPr>
                <w:rFonts w:ascii="Arial" w:hAnsi="Arial" w:cs="Arial"/>
                <w:sz w:val="16"/>
                <w:szCs w:val="16"/>
              </w:rPr>
              <w:t>не нормируется</w:t>
            </w:r>
          </w:p>
        </w:tc>
        <w:tc>
          <w:tcPr>
            <w:tcW w:w="269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45000</w:t>
            </w:r>
          </w:p>
        </w:tc>
        <w:tc>
          <w:tcPr>
            <w:tcW w:w="198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100000</w:t>
            </w:r>
          </w:p>
        </w:tc>
        <w:tc>
          <w:tcPr>
            <w:tcW w:w="1985"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45000</w:t>
            </w:r>
          </w:p>
        </w:tc>
        <w:tc>
          <w:tcPr>
            <w:tcW w:w="2126"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450000</w:t>
            </w:r>
          </w:p>
        </w:tc>
      </w:tr>
      <w:tr w:rsidR="00DF74E3" w:rsidRPr="00DD4E71" w:rsidTr="00DF74E3">
        <w:trPr>
          <w:gridAfter w:val="3"/>
          <w:wAfter w:w="8079" w:type="dxa"/>
        </w:trPr>
        <w:tc>
          <w:tcPr>
            <w:tcW w:w="3227" w:type="dxa"/>
            <w:gridSpan w:val="2"/>
          </w:tcPr>
          <w:p w:rsidR="00DF74E3" w:rsidRPr="00DD4E71" w:rsidRDefault="00DF74E3" w:rsidP="00DF74E3">
            <w:pPr>
              <w:rPr>
                <w:rFonts w:ascii="Arial" w:hAnsi="Arial" w:cs="Arial"/>
                <w:sz w:val="16"/>
                <w:szCs w:val="16"/>
              </w:rPr>
            </w:pPr>
            <w:r w:rsidRPr="00DD4E71">
              <w:rPr>
                <w:rFonts w:ascii="Arial" w:hAnsi="Arial" w:cs="Arial"/>
                <w:sz w:val="16"/>
                <w:szCs w:val="16"/>
              </w:rPr>
              <w:t>минимальная площадь</w:t>
            </w:r>
          </w:p>
        </w:tc>
        <w:tc>
          <w:tcPr>
            <w:tcW w:w="1134" w:type="dxa"/>
          </w:tcPr>
          <w:p w:rsidR="00DF74E3" w:rsidRPr="00DD4E71" w:rsidRDefault="00DF74E3" w:rsidP="00DF74E3">
            <w:pPr>
              <w:rPr>
                <w:rFonts w:ascii="Arial" w:hAnsi="Arial" w:cs="Arial"/>
                <w:sz w:val="16"/>
                <w:szCs w:val="16"/>
              </w:rPr>
            </w:pPr>
            <w:r w:rsidRPr="00DD4E71">
              <w:rPr>
                <w:rFonts w:ascii="Arial" w:hAnsi="Arial" w:cs="Arial"/>
                <w:sz w:val="16"/>
                <w:szCs w:val="16"/>
              </w:rPr>
              <w:t>кв.м.</w:t>
            </w:r>
          </w:p>
        </w:tc>
        <w:tc>
          <w:tcPr>
            <w:tcW w:w="1984" w:type="dxa"/>
            <w:vMerge/>
          </w:tcPr>
          <w:p w:rsidR="00DF74E3" w:rsidRPr="00DD4E71" w:rsidRDefault="00DF74E3" w:rsidP="00DF74E3">
            <w:pPr>
              <w:jc w:val="center"/>
              <w:rPr>
                <w:rFonts w:ascii="Arial" w:hAnsi="Arial" w:cs="Arial"/>
                <w:sz w:val="16"/>
                <w:szCs w:val="16"/>
              </w:rPr>
            </w:pPr>
          </w:p>
        </w:tc>
        <w:tc>
          <w:tcPr>
            <w:tcW w:w="269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300</w:t>
            </w:r>
          </w:p>
        </w:tc>
        <w:tc>
          <w:tcPr>
            <w:tcW w:w="198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300</w:t>
            </w:r>
          </w:p>
        </w:tc>
        <w:tc>
          <w:tcPr>
            <w:tcW w:w="1985"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1000</w:t>
            </w:r>
          </w:p>
        </w:tc>
        <w:tc>
          <w:tcPr>
            <w:tcW w:w="2126"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500</w:t>
            </w:r>
          </w:p>
        </w:tc>
      </w:tr>
      <w:tr w:rsidR="00DF74E3" w:rsidRPr="00DD4E71" w:rsidTr="00DF74E3">
        <w:trPr>
          <w:gridAfter w:val="3"/>
          <w:wAfter w:w="8079" w:type="dxa"/>
        </w:trPr>
        <w:tc>
          <w:tcPr>
            <w:tcW w:w="3227" w:type="dxa"/>
            <w:gridSpan w:val="2"/>
          </w:tcPr>
          <w:p w:rsidR="00DF74E3" w:rsidRPr="00DD4E71" w:rsidRDefault="00DF74E3" w:rsidP="00DF74E3">
            <w:pPr>
              <w:rPr>
                <w:rFonts w:ascii="Arial" w:hAnsi="Arial" w:cs="Arial"/>
                <w:sz w:val="16"/>
                <w:szCs w:val="16"/>
              </w:rPr>
            </w:pPr>
            <w:r w:rsidRPr="00DD4E71">
              <w:rPr>
                <w:rFonts w:ascii="Arial" w:hAnsi="Arial" w:cs="Arial"/>
                <w:sz w:val="16"/>
                <w:szCs w:val="16"/>
              </w:rPr>
              <w:t>минимальная ширина</w:t>
            </w:r>
          </w:p>
          <w:p w:rsidR="00DF74E3" w:rsidRPr="00DD4E71" w:rsidRDefault="00DF74E3" w:rsidP="00DF74E3">
            <w:pPr>
              <w:rPr>
                <w:rFonts w:ascii="Arial" w:hAnsi="Arial" w:cs="Arial"/>
                <w:sz w:val="16"/>
                <w:szCs w:val="16"/>
              </w:rPr>
            </w:pPr>
            <w:r w:rsidRPr="00DD4E71">
              <w:rPr>
                <w:rFonts w:ascii="Arial" w:hAnsi="Arial" w:cs="Arial"/>
                <w:sz w:val="16"/>
                <w:szCs w:val="16"/>
              </w:rPr>
              <w:t>вдоль фронта улицы</w:t>
            </w:r>
          </w:p>
        </w:tc>
        <w:tc>
          <w:tcPr>
            <w:tcW w:w="1134" w:type="dxa"/>
          </w:tcPr>
          <w:p w:rsidR="00DF74E3" w:rsidRPr="00DD4E71" w:rsidRDefault="00DF74E3" w:rsidP="00DF74E3">
            <w:pPr>
              <w:rPr>
                <w:rFonts w:ascii="Arial" w:hAnsi="Arial" w:cs="Arial"/>
                <w:sz w:val="16"/>
                <w:szCs w:val="16"/>
              </w:rPr>
            </w:pPr>
            <w:r w:rsidRPr="00DD4E71">
              <w:rPr>
                <w:rFonts w:ascii="Arial" w:hAnsi="Arial" w:cs="Arial"/>
                <w:sz w:val="16"/>
                <w:szCs w:val="16"/>
              </w:rPr>
              <w:t>м.</w:t>
            </w:r>
          </w:p>
        </w:tc>
        <w:tc>
          <w:tcPr>
            <w:tcW w:w="1984" w:type="dxa"/>
            <w:vMerge/>
          </w:tcPr>
          <w:p w:rsidR="00DF74E3" w:rsidRPr="00DD4E71" w:rsidRDefault="00DF74E3" w:rsidP="00DF74E3">
            <w:pPr>
              <w:jc w:val="center"/>
              <w:rPr>
                <w:rFonts w:ascii="Arial" w:hAnsi="Arial" w:cs="Arial"/>
                <w:sz w:val="16"/>
                <w:szCs w:val="16"/>
              </w:rPr>
            </w:pPr>
          </w:p>
        </w:tc>
        <w:tc>
          <w:tcPr>
            <w:tcW w:w="269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20</w:t>
            </w:r>
          </w:p>
        </w:tc>
        <w:tc>
          <w:tcPr>
            <w:tcW w:w="198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20</w:t>
            </w:r>
          </w:p>
        </w:tc>
        <w:tc>
          <w:tcPr>
            <w:tcW w:w="1985"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20</w:t>
            </w:r>
          </w:p>
        </w:tc>
        <w:tc>
          <w:tcPr>
            <w:tcW w:w="2126"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20</w:t>
            </w:r>
          </w:p>
        </w:tc>
      </w:tr>
      <w:tr w:rsidR="00DF74E3" w:rsidRPr="00DD4E71" w:rsidTr="00DF74E3">
        <w:trPr>
          <w:gridAfter w:val="3"/>
          <w:wAfter w:w="8079" w:type="dxa"/>
        </w:trPr>
        <w:tc>
          <w:tcPr>
            <w:tcW w:w="15134" w:type="dxa"/>
            <w:gridSpan w:val="8"/>
          </w:tcPr>
          <w:p w:rsidR="00DF74E3" w:rsidRPr="00DD4E71" w:rsidRDefault="00DF74E3" w:rsidP="00DF74E3">
            <w:pPr>
              <w:jc w:val="center"/>
              <w:rPr>
                <w:rFonts w:ascii="Arial" w:hAnsi="Arial" w:cs="Arial"/>
                <w:sz w:val="16"/>
                <w:szCs w:val="16"/>
              </w:rPr>
            </w:pPr>
            <w:r w:rsidRPr="00DD4E71">
              <w:rPr>
                <w:rFonts w:ascii="Arial" w:hAnsi="Arial" w:cs="Arial"/>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DF74E3" w:rsidRPr="00DD4E71" w:rsidTr="00DF74E3">
        <w:trPr>
          <w:gridAfter w:val="3"/>
          <w:wAfter w:w="8079" w:type="dxa"/>
        </w:trPr>
        <w:tc>
          <w:tcPr>
            <w:tcW w:w="1374"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красной линии улиц</w:t>
            </w:r>
          </w:p>
        </w:tc>
        <w:tc>
          <w:tcPr>
            <w:tcW w:w="185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13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м.</w:t>
            </w:r>
          </w:p>
        </w:tc>
        <w:tc>
          <w:tcPr>
            <w:tcW w:w="198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не нормируется</w:t>
            </w:r>
          </w:p>
        </w:tc>
        <w:tc>
          <w:tcPr>
            <w:tcW w:w="269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5</w:t>
            </w:r>
          </w:p>
        </w:tc>
        <w:tc>
          <w:tcPr>
            <w:tcW w:w="198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5</w:t>
            </w:r>
          </w:p>
        </w:tc>
        <w:tc>
          <w:tcPr>
            <w:tcW w:w="1985"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5</w:t>
            </w:r>
          </w:p>
        </w:tc>
        <w:tc>
          <w:tcPr>
            <w:tcW w:w="2126"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5</w:t>
            </w:r>
          </w:p>
        </w:tc>
      </w:tr>
      <w:tr w:rsidR="00DF74E3" w:rsidRPr="00DD4E71" w:rsidTr="00DF74E3">
        <w:trPr>
          <w:gridAfter w:val="3"/>
          <w:wAfter w:w="8079" w:type="dxa"/>
        </w:trPr>
        <w:tc>
          <w:tcPr>
            <w:tcW w:w="1374" w:type="dxa"/>
            <w:vMerge/>
          </w:tcPr>
          <w:p w:rsidR="00DF74E3" w:rsidRPr="00DD4E71" w:rsidRDefault="00DF74E3" w:rsidP="00DF74E3">
            <w:pPr>
              <w:rPr>
                <w:rFonts w:ascii="Arial" w:hAnsi="Arial" w:cs="Arial"/>
                <w:sz w:val="16"/>
                <w:szCs w:val="16"/>
              </w:rPr>
            </w:pPr>
          </w:p>
        </w:tc>
        <w:tc>
          <w:tcPr>
            <w:tcW w:w="185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sz w:val="16"/>
                <w:szCs w:val="16"/>
              </w:rPr>
            </w:pPr>
            <w:r w:rsidRPr="00DD4E71">
              <w:rPr>
                <w:rFonts w:ascii="Arial" w:hAnsi="Arial" w:cs="Arial"/>
                <w:color w:val="000000" w:themeColor="text1"/>
                <w:sz w:val="16"/>
                <w:szCs w:val="16"/>
              </w:rPr>
              <w:t>территории</w:t>
            </w:r>
          </w:p>
        </w:tc>
        <w:tc>
          <w:tcPr>
            <w:tcW w:w="113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м.</w:t>
            </w:r>
          </w:p>
        </w:tc>
        <w:tc>
          <w:tcPr>
            <w:tcW w:w="10773" w:type="dxa"/>
            <w:gridSpan w:val="5"/>
          </w:tcPr>
          <w:p w:rsidR="00DF74E3" w:rsidRPr="00DD4E71" w:rsidRDefault="00DF74E3" w:rsidP="00DF74E3">
            <w:pPr>
              <w:rPr>
                <w:rFonts w:ascii="Arial" w:hAnsi="Arial" w:cs="Arial"/>
                <w:sz w:val="16"/>
                <w:szCs w:val="16"/>
              </w:rPr>
            </w:pPr>
            <w:r w:rsidRPr="00DD4E71">
              <w:rPr>
                <w:rFonts w:ascii="Arial" w:hAnsi="Arial" w:cs="Arial"/>
                <w:sz w:val="16"/>
                <w:szCs w:val="16"/>
              </w:rPr>
              <w:t>по существующей линии застройки</w:t>
            </w:r>
          </w:p>
        </w:tc>
      </w:tr>
      <w:tr w:rsidR="00DF74E3" w:rsidRPr="00DD4E71" w:rsidTr="00DF74E3">
        <w:trPr>
          <w:gridAfter w:val="3"/>
          <w:wAfter w:w="8079" w:type="dxa"/>
        </w:trPr>
        <w:tc>
          <w:tcPr>
            <w:tcW w:w="1374"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красных линий проездов</w:t>
            </w:r>
          </w:p>
        </w:tc>
        <w:tc>
          <w:tcPr>
            <w:tcW w:w="185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13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м.</w:t>
            </w:r>
          </w:p>
        </w:tc>
        <w:tc>
          <w:tcPr>
            <w:tcW w:w="198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не нормируется</w:t>
            </w:r>
          </w:p>
        </w:tc>
        <w:tc>
          <w:tcPr>
            <w:tcW w:w="269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198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1985"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2126"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r>
      <w:tr w:rsidR="00DF74E3" w:rsidRPr="00DD4E71" w:rsidTr="00DF74E3">
        <w:tc>
          <w:tcPr>
            <w:tcW w:w="1374" w:type="dxa"/>
            <w:vMerge/>
          </w:tcPr>
          <w:p w:rsidR="00DF74E3" w:rsidRPr="00DD4E71" w:rsidRDefault="00DF74E3" w:rsidP="00DF74E3">
            <w:pPr>
              <w:rPr>
                <w:rFonts w:ascii="Arial" w:hAnsi="Arial" w:cs="Arial"/>
                <w:sz w:val="16"/>
                <w:szCs w:val="16"/>
              </w:rPr>
            </w:pPr>
          </w:p>
        </w:tc>
        <w:tc>
          <w:tcPr>
            <w:tcW w:w="185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sz w:val="16"/>
                <w:szCs w:val="16"/>
              </w:rPr>
            </w:pPr>
            <w:r w:rsidRPr="00DD4E71">
              <w:rPr>
                <w:rFonts w:ascii="Arial" w:hAnsi="Arial" w:cs="Arial"/>
                <w:color w:val="000000" w:themeColor="text1"/>
                <w:sz w:val="16"/>
                <w:szCs w:val="16"/>
              </w:rPr>
              <w:t>территории</w:t>
            </w:r>
          </w:p>
        </w:tc>
        <w:tc>
          <w:tcPr>
            <w:tcW w:w="113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м.</w:t>
            </w:r>
          </w:p>
        </w:tc>
        <w:tc>
          <w:tcPr>
            <w:tcW w:w="10773" w:type="dxa"/>
            <w:gridSpan w:val="5"/>
          </w:tcPr>
          <w:p w:rsidR="00DF74E3" w:rsidRPr="00DD4E71" w:rsidRDefault="00DF74E3" w:rsidP="00DF74E3">
            <w:pPr>
              <w:rPr>
                <w:rFonts w:ascii="Arial" w:hAnsi="Arial" w:cs="Arial"/>
                <w:sz w:val="16"/>
                <w:szCs w:val="16"/>
              </w:rPr>
            </w:pPr>
            <w:r w:rsidRPr="00DD4E71">
              <w:rPr>
                <w:rFonts w:ascii="Arial" w:hAnsi="Arial" w:cs="Arial"/>
                <w:sz w:val="16"/>
                <w:szCs w:val="16"/>
              </w:rPr>
              <w:t>по существующей линии застройки</w:t>
            </w:r>
          </w:p>
        </w:tc>
        <w:tc>
          <w:tcPr>
            <w:tcW w:w="2693"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2693"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2693"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r>
      <w:tr w:rsidR="00DF74E3" w:rsidRPr="00DD4E71" w:rsidTr="00DF74E3">
        <w:trPr>
          <w:gridAfter w:val="3"/>
          <w:wAfter w:w="8079" w:type="dxa"/>
        </w:trPr>
        <w:tc>
          <w:tcPr>
            <w:tcW w:w="1374"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границ смежных земельных участков</w:t>
            </w:r>
          </w:p>
        </w:tc>
        <w:tc>
          <w:tcPr>
            <w:tcW w:w="185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блокировке</w:t>
            </w:r>
          </w:p>
        </w:tc>
        <w:tc>
          <w:tcPr>
            <w:tcW w:w="113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м.</w:t>
            </w:r>
          </w:p>
        </w:tc>
        <w:tc>
          <w:tcPr>
            <w:tcW w:w="1984" w:type="dxa"/>
            <w:vMerge w:val="restart"/>
          </w:tcPr>
          <w:p w:rsidR="00DF74E3" w:rsidRPr="00DD4E71" w:rsidRDefault="00DF74E3" w:rsidP="00DF74E3">
            <w:pPr>
              <w:ind w:firstLine="34"/>
              <w:jc w:val="center"/>
              <w:rPr>
                <w:rFonts w:ascii="Arial" w:hAnsi="Arial" w:cs="Arial"/>
                <w:sz w:val="16"/>
                <w:szCs w:val="16"/>
              </w:rPr>
            </w:pPr>
            <w:r w:rsidRPr="00DD4E71">
              <w:rPr>
                <w:rFonts w:ascii="Arial" w:hAnsi="Arial" w:cs="Arial"/>
                <w:sz w:val="16"/>
                <w:szCs w:val="16"/>
              </w:rPr>
              <w:t>не нормируется</w:t>
            </w:r>
          </w:p>
        </w:tc>
        <w:tc>
          <w:tcPr>
            <w:tcW w:w="269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0</w:t>
            </w:r>
          </w:p>
        </w:tc>
        <w:tc>
          <w:tcPr>
            <w:tcW w:w="198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0</w:t>
            </w:r>
          </w:p>
        </w:tc>
        <w:tc>
          <w:tcPr>
            <w:tcW w:w="1985"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0</w:t>
            </w:r>
          </w:p>
        </w:tc>
        <w:tc>
          <w:tcPr>
            <w:tcW w:w="2126"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0</w:t>
            </w:r>
          </w:p>
        </w:tc>
      </w:tr>
      <w:tr w:rsidR="00DF74E3" w:rsidRPr="00DD4E71" w:rsidTr="00DF74E3">
        <w:trPr>
          <w:gridAfter w:val="3"/>
          <w:wAfter w:w="8079" w:type="dxa"/>
        </w:trPr>
        <w:tc>
          <w:tcPr>
            <w:tcW w:w="1374" w:type="dxa"/>
            <w:vMerge/>
          </w:tcPr>
          <w:p w:rsidR="00DF74E3" w:rsidRPr="00DD4E71" w:rsidRDefault="00DF74E3" w:rsidP="00DF74E3">
            <w:pPr>
              <w:rPr>
                <w:rFonts w:ascii="Arial" w:hAnsi="Arial" w:cs="Arial"/>
                <w:sz w:val="16"/>
                <w:szCs w:val="16"/>
              </w:rPr>
            </w:pPr>
          </w:p>
        </w:tc>
        <w:tc>
          <w:tcPr>
            <w:tcW w:w="185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иных</w:t>
            </w:r>
          </w:p>
          <w:p w:rsidR="00DF74E3" w:rsidRPr="00DD4E71" w:rsidRDefault="00DF74E3" w:rsidP="00DF74E3">
            <w:pPr>
              <w:rPr>
                <w:rFonts w:ascii="Arial" w:hAnsi="Arial" w:cs="Arial"/>
                <w:sz w:val="16"/>
                <w:szCs w:val="16"/>
              </w:rPr>
            </w:pPr>
            <w:proofErr w:type="gramStart"/>
            <w:r w:rsidRPr="00DD4E71">
              <w:rPr>
                <w:rFonts w:ascii="Arial" w:hAnsi="Arial" w:cs="Arial"/>
                <w:color w:val="000000" w:themeColor="text1"/>
                <w:sz w:val="16"/>
                <w:szCs w:val="16"/>
              </w:rPr>
              <w:t>случаях</w:t>
            </w:r>
            <w:proofErr w:type="gramEnd"/>
          </w:p>
        </w:tc>
        <w:tc>
          <w:tcPr>
            <w:tcW w:w="113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м.</w:t>
            </w:r>
          </w:p>
        </w:tc>
        <w:tc>
          <w:tcPr>
            <w:tcW w:w="1984" w:type="dxa"/>
            <w:vMerge/>
          </w:tcPr>
          <w:p w:rsidR="00DF74E3" w:rsidRPr="00DD4E71" w:rsidRDefault="00DF74E3" w:rsidP="00DF74E3">
            <w:pPr>
              <w:jc w:val="center"/>
              <w:rPr>
                <w:rFonts w:ascii="Arial" w:hAnsi="Arial" w:cs="Arial"/>
                <w:sz w:val="16"/>
                <w:szCs w:val="16"/>
              </w:rPr>
            </w:pPr>
          </w:p>
        </w:tc>
        <w:tc>
          <w:tcPr>
            <w:tcW w:w="269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198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1985"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2126"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r>
      <w:tr w:rsidR="00DF74E3" w:rsidRPr="00DD4E71" w:rsidTr="00DF74E3">
        <w:trPr>
          <w:gridAfter w:val="3"/>
          <w:wAfter w:w="8079" w:type="dxa"/>
          <w:trHeight w:val="643"/>
        </w:trPr>
        <w:tc>
          <w:tcPr>
            <w:tcW w:w="15134" w:type="dxa"/>
            <w:gridSpan w:val="8"/>
          </w:tcPr>
          <w:p w:rsidR="00DF74E3" w:rsidRPr="00DD4E71" w:rsidRDefault="00DF74E3" w:rsidP="00DF74E3">
            <w:pPr>
              <w:jc w:val="center"/>
              <w:rPr>
                <w:rFonts w:ascii="Arial" w:hAnsi="Arial" w:cs="Arial"/>
                <w:sz w:val="16"/>
                <w:szCs w:val="16"/>
              </w:rPr>
            </w:pPr>
            <w:r w:rsidRPr="00DD4E71">
              <w:rPr>
                <w:rFonts w:ascii="Arial" w:hAnsi="Arial" w:cs="Arial"/>
                <w:sz w:val="16"/>
                <w:szCs w:val="16"/>
              </w:rPr>
              <w:t>Предельные параметры разрешенного строительства, реконструкции объектов капитального строительства:</w:t>
            </w:r>
          </w:p>
        </w:tc>
      </w:tr>
      <w:tr w:rsidR="00DF74E3" w:rsidRPr="00DD4E71" w:rsidTr="00DF74E3">
        <w:trPr>
          <w:gridAfter w:val="3"/>
          <w:wAfter w:w="8079" w:type="dxa"/>
        </w:trPr>
        <w:tc>
          <w:tcPr>
            <w:tcW w:w="3227" w:type="dxa"/>
            <w:gridSpan w:val="2"/>
          </w:tcPr>
          <w:p w:rsidR="00DF74E3" w:rsidRPr="00DD4E71" w:rsidRDefault="00DF74E3" w:rsidP="00DF74E3">
            <w:pPr>
              <w:rPr>
                <w:rFonts w:ascii="Arial" w:hAnsi="Arial" w:cs="Arial"/>
                <w:sz w:val="16"/>
                <w:szCs w:val="16"/>
              </w:rPr>
            </w:pPr>
            <w:r w:rsidRPr="00DD4E71">
              <w:rPr>
                <w:rFonts w:ascii="Arial" w:hAnsi="Arial" w:cs="Arial"/>
                <w:sz w:val="16"/>
                <w:szCs w:val="16"/>
              </w:rPr>
              <w:t>Максимальный показатель этажности основных зданий</w:t>
            </w:r>
          </w:p>
        </w:tc>
        <w:tc>
          <w:tcPr>
            <w:tcW w:w="113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этаж</w:t>
            </w:r>
          </w:p>
        </w:tc>
        <w:tc>
          <w:tcPr>
            <w:tcW w:w="1984" w:type="dxa"/>
            <w:vMerge w:val="restart"/>
          </w:tcPr>
          <w:p w:rsidR="00DF74E3" w:rsidRPr="00DD4E71" w:rsidRDefault="00DF74E3" w:rsidP="00DF74E3">
            <w:pPr>
              <w:jc w:val="center"/>
              <w:rPr>
                <w:rFonts w:ascii="Arial" w:hAnsi="Arial" w:cs="Arial"/>
                <w:sz w:val="16"/>
                <w:szCs w:val="16"/>
              </w:rPr>
            </w:pPr>
          </w:p>
          <w:p w:rsidR="00DF74E3" w:rsidRPr="00DD4E71" w:rsidRDefault="00DF74E3" w:rsidP="00DF74E3">
            <w:pPr>
              <w:jc w:val="center"/>
              <w:rPr>
                <w:rFonts w:ascii="Arial" w:hAnsi="Arial" w:cs="Arial"/>
                <w:sz w:val="16"/>
                <w:szCs w:val="16"/>
              </w:rPr>
            </w:pPr>
          </w:p>
          <w:p w:rsidR="00DF74E3" w:rsidRPr="00DD4E71" w:rsidRDefault="00DF74E3" w:rsidP="00DF74E3">
            <w:pPr>
              <w:jc w:val="center"/>
              <w:rPr>
                <w:rFonts w:ascii="Arial" w:hAnsi="Arial" w:cs="Arial"/>
                <w:sz w:val="16"/>
                <w:szCs w:val="16"/>
              </w:rPr>
            </w:pPr>
          </w:p>
          <w:p w:rsidR="00DF74E3" w:rsidRPr="00DD4E71" w:rsidRDefault="00DF74E3" w:rsidP="00DF74E3">
            <w:pPr>
              <w:jc w:val="center"/>
              <w:rPr>
                <w:rFonts w:ascii="Arial" w:hAnsi="Arial" w:cs="Arial"/>
                <w:sz w:val="16"/>
                <w:szCs w:val="16"/>
              </w:rPr>
            </w:pPr>
            <w:r w:rsidRPr="00DD4E71">
              <w:rPr>
                <w:rFonts w:ascii="Arial" w:hAnsi="Arial" w:cs="Arial"/>
                <w:sz w:val="16"/>
                <w:szCs w:val="16"/>
              </w:rPr>
              <w:t>не нормируется</w:t>
            </w:r>
          </w:p>
        </w:tc>
        <w:tc>
          <w:tcPr>
            <w:tcW w:w="269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198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2</w:t>
            </w:r>
          </w:p>
        </w:tc>
        <w:tc>
          <w:tcPr>
            <w:tcW w:w="1985"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2</w:t>
            </w:r>
          </w:p>
        </w:tc>
        <w:tc>
          <w:tcPr>
            <w:tcW w:w="2126"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1</w:t>
            </w:r>
          </w:p>
        </w:tc>
      </w:tr>
      <w:tr w:rsidR="00DF74E3" w:rsidRPr="00DD4E71" w:rsidTr="00DF74E3">
        <w:trPr>
          <w:gridAfter w:val="3"/>
          <w:wAfter w:w="8079" w:type="dxa"/>
        </w:trPr>
        <w:tc>
          <w:tcPr>
            <w:tcW w:w="3227" w:type="dxa"/>
            <w:gridSpan w:val="2"/>
          </w:tcPr>
          <w:p w:rsidR="00DF74E3" w:rsidRPr="00DD4E71" w:rsidRDefault="00DF74E3" w:rsidP="00DF74E3">
            <w:pPr>
              <w:rPr>
                <w:rFonts w:ascii="Arial" w:hAnsi="Arial" w:cs="Arial"/>
                <w:sz w:val="16"/>
                <w:szCs w:val="16"/>
              </w:rPr>
            </w:pPr>
            <w:r w:rsidRPr="00DD4E71">
              <w:rPr>
                <w:rFonts w:ascii="Arial" w:hAnsi="Arial" w:cs="Arial"/>
                <w:sz w:val="16"/>
                <w:szCs w:val="16"/>
              </w:rPr>
              <w:t>Максимальная высота зданий (до конька)</w:t>
            </w:r>
          </w:p>
        </w:tc>
        <w:tc>
          <w:tcPr>
            <w:tcW w:w="113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м</w:t>
            </w:r>
          </w:p>
        </w:tc>
        <w:tc>
          <w:tcPr>
            <w:tcW w:w="1984" w:type="dxa"/>
            <w:vMerge/>
          </w:tcPr>
          <w:p w:rsidR="00DF74E3" w:rsidRPr="00DD4E71" w:rsidRDefault="00DF74E3" w:rsidP="00DF74E3">
            <w:pPr>
              <w:jc w:val="center"/>
              <w:rPr>
                <w:rFonts w:ascii="Arial" w:hAnsi="Arial" w:cs="Arial"/>
                <w:sz w:val="16"/>
                <w:szCs w:val="16"/>
              </w:rPr>
            </w:pPr>
          </w:p>
        </w:tc>
        <w:tc>
          <w:tcPr>
            <w:tcW w:w="269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20</w:t>
            </w:r>
          </w:p>
        </w:tc>
        <w:tc>
          <w:tcPr>
            <w:tcW w:w="198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25</w:t>
            </w:r>
          </w:p>
        </w:tc>
        <w:tc>
          <w:tcPr>
            <w:tcW w:w="1985"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20</w:t>
            </w:r>
          </w:p>
        </w:tc>
        <w:tc>
          <w:tcPr>
            <w:tcW w:w="2126"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6</w:t>
            </w:r>
          </w:p>
        </w:tc>
      </w:tr>
      <w:tr w:rsidR="00DF74E3" w:rsidRPr="00DD4E71" w:rsidTr="00DF74E3">
        <w:trPr>
          <w:gridAfter w:val="3"/>
          <w:wAfter w:w="8079" w:type="dxa"/>
        </w:trPr>
        <w:tc>
          <w:tcPr>
            <w:tcW w:w="3227" w:type="dxa"/>
            <w:gridSpan w:val="2"/>
          </w:tcPr>
          <w:p w:rsidR="00DF74E3" w:rsidRPr="00DD4E71" w:rsidRDefault="00DF74E3" w:rsidP="00DF74E3">
            <w:pPr>
              <w:rPr>
                <w:rFonts w:ascii="Arial" w:hAnsi="Arial" w:cs="Arial"/>
                <w:sz w:val="16"/>
                <w:szCs w:val="16"/>
              </w:rPr>
            </w:pPr>
            <w:r w:rsidRPr="00DD4E71">
              <w:rPr>
                <w:rFonts w:ascii="Arial" w:hAnsi="Arial" w:cs="Arial"/>
                <w:sz w:val="16"/>
                <w:szCs w:val="16"/>
              </w:rPr>
              <w:t xml:space="preserve">Максимальный показатель процента застройки </w:t>
            </w:r>
            <w:r w:rsidRPr="00DD4E71">
              <w:rPr>
                <w:rFonts w:ascii="Arial" w:hAnsi="Arial" w:cs="Arial"/>
                <w:color w:val="000000" w:themeColor="text1"/>
                <w:sz w:val="16"/>
                <w:szCs w:val="16"/>
              </w:rPr>
              <w:t>(процент застройки подземной части не регламентируется)</w:t>
            </w:r>
          </w:p>
        </w:tc>
        <w:tc>
          <w:tcPr>
            <w:tcW w:w="113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w:t>
            </w:r>
          </w:p>
        </w:tc>
        <w:tc>
          <w:tcPr>
            <w:tcW w:w="1984" w:type="dxa"/>
            <w:vMerge/>
          </w:tcPr>
          <w:p w:rsidR="00DF74E3" w:rsidRPr="00DD4E71" w:rsidRDefault="00DF74E3" w:rsidP="00DF74E3">
            <w:pPr>
              <w:jc w:val="center"/>
              <w:rPr>
                <w:rFonts w:ascii="Arial" w:hAnsi="Arial" w:cs="Arial"/>
                <w:sz w:val="16"/>
                <w:szCs w:val="16"/>
              </w:rPr>
            </w:pPr>
          </w:p>
        </w:tc>
        <w:tc>
          <w:tcPr>
            <w:tcW w:w="269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60</w:t>
            </w:r>
          </w:p>
        </w:tc>
        <w:tc>
          <w:tcPr>
            <w:tcW w:w="198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50</w:t>
            </w:r>
          </w:p>
        </w:tc>
        <w:tc>
          <w:tcPr>
            <w:tcW w:w="1985"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65</w:t>
            </w:r>
          </w:p>
        </w:tc>
        <w:tc>
          <w:tcPr>
            <w:tcW w:w="2126"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60</w:t>
            </w:r>
          </w:p>
        </w:tc>
      </w:tr>
      <w:tr w:rsidR="00DF74E3" w:rsidRPr="00DD4E71" w:rsidTr="00DF74E3">
        <w:trPr>
          <w:gridAfter w:val="3"/>
          <w:wAfter w:w="8079" w:type="dxa"/>
        </w:trPr>
        <w:tc>
          <w:tcPr>
            <w:tcW w:w="15134" w:type="dxa"/>
            <w:gridSpan w:val="8"/>
          </w:tcPr>
          <w:p w:rsidR="00DF74E3" w:rsidRPr="00DD4E71" w:rsidRDefault="00DF74E3" w:rsidP="00DF74E3">
            <w:pPr>
              <w:ind w:firstLine="567"/>
              <w:rPr>
                <w:rFonts w:ascii="Arial" w:hAnsi="Arial" w:cs="Arial"/>
                <w:sz w:val="16"/>
                <w:szCs w:val="16"/>
              </w:rPr>
            </w:pPr>
            <w:r w:rsidRPr="00DD4E71">
              <w:rPr>
                <w:rFonts w:ascii="Arial" w:hAnsi="Arial" w:cs="Arial"/>
                <w:sz w:val="16"/>
                <w:szCs w:val="16"/>
              </w:rPr>
              <w:t xml:space="preserve">Для земельных участков, сформированных </w:t>
            </w:r>
            <w:proofErr w:type="gramStart"/>
            <w:r w:rsidRPr="00DD4E71">
              <w:rPr>
                <w:rFonts w:ascii="Arial" w:hAnsi="Arial" w:cs="Arial"/>
                <w:sz w:val="16"/>
                <w:szCs w:val="16"/>
              </w:rPr>
              <w:t>до</w:t>
            </w:r>
            <w:proofErr w:type="gramEnd"/>
            <w:r w:rsidRPr="00DD4E71">
              <w:rPr>
                <w:rFonts w:ascii="Arial" w:hAnsi="Arial" w:cs="Arial"/>
                <w:sz w:val="16"/>
                <w:szCs w:val="16"/>
              </w:rPr>
              <w:t xml:space="preserve"> </w:t>
            </w:r>
            <w:proofErr w:type="gramStart"/>
            <w:r w:rsidRPr="00DD4E71">
              <w:rPr>
                <w:rFonts w:ascii="Arial" w:hAnsi="Arial" w:cs="Arial"/>
                <w:sz w:val="16"/>
                <w:szCs w:val="16"/>
              </w:rPr>
              <w:t>введение</w:t>
            </w:r>
            <w:proofErr w:type="gramEnd"/>
            <w:r w:rsidRPr="00DD4E71">
              <w:rPr>
                <w:rFonts w:ascii="Arial" w:hAnsi="Arial" w:cs="Arial"/>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DF74E3" w:rsidRPr="00DD4E71" w:rsidTr="00DF74E3">
        <w:trPr>
          <w:gridAfter w:val="3"/>
          <w:wAfter w:w="8079" w:type="dxa"/>
        </w:trPr>
        <w:tc>
          <w:tcPr>
            <w:tcW w:w="15134" w:type="dxa"/>
            <w:gridSpan w:val="8"/>
          </w:tcPr>
          <w:p w:rsidR="00DF74E3" w:rsidRPr="00DD4E71" w:rsidRDefault="00DF74E3" w:rsidP="00DF74E3">
            <w:pPr>
              <w:ind w:firstLine="567"/>
              <w:rPr>
                <w:rFonts w:ascii="Arial" w:hAnsi="Arial" w:cs="Arial"/>
                <w:sz w:val="16"/>
                <w:szCs w:val="16"/>
              </w:rPr>
            </w:pPr>
            <w:r w:rsidRPr="00DD4E71">
              <w:rPr>
                <w:rFonts w:ascii="Arial" w:hAnsi="Arial" w:cs="Arial"/>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DF74E3" w:rsidRPr="00DD4E71" w:rsidTr="00DF74E3">
        <w:trPr>
          <w:gridAfter w:val="3"/>
          <w:wAfter w:w="8079" w:type="dxa"/>
        </w:trPr>
        <w:tc>
          <w:tcPr>
            <w:tcW w:w="15134" w:type="dxa"/>
            <w:gridSpan w:val="8"/>
          </w:tcPr>
          <w:p w:rsidR="00DF74E3" w:rsidRPr="00DD4E71" w:rsidRDefault="00DF74E3" w:rsidP="00DF74E3">
            <w:pPr>
              <w:pStyle w:val="afff0"/>
              <w:ind w:firstLine="567"/>
              <w:rPr>
                <w:rFonts w:cs="Arial"/>
                <w:sz w:val="16"/>
                <w:szCs w:val="16"/>
              </w:rPr>
            </w:pPr>
            <w:r w:rsidRPr="00DD4E71">
              <w:rPr>
                <w:rFonts w:cs="Arial"/>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sectPr w:rsidR="00DF74E3" w:rsidRPr="00DD4E71" w:rsidSect="00DF74E3">
          <w:pgSz w:w="16800" w:h="11900" w:orient="landscape"/>
          <w:pgMar w:top="1701" w:right="641" w:bottom="567" w:left="1134" w:header="720" w:footer="720" w:gutter="0"/>
          <w:cols w:space="720"/>
          <w:noEndnote/>
          <w:docGrid w:linePitch="326"/>
        </w:sectPr>
      </w:pPr>
    </w:p>
    <w:p w:rsidR="00DF74E3" w:rsidRPr="00DD4E71" w:rsidRDefault="00DF74E3" w:rsidP="00DF74E3">
      <w:pPr>
        <w:rPr>
          <w:rFonts w:ascii="Arial" w:hAnsi="Arial" w:cs="Arial"/>
          <w:color w:val="000000" w:themeColor="text1"/>
          <w:sz w:val="16"/>
          <w:szCs w:val="16"/>
        </w:rPr>
      </w:pPr>
    </w:p>
    <w:p w:rsidR="00DF74E3" w:rsidRPr="00DD4E71" w:rsidRDefault="00DF74E3" w:rsidP="00DF74E3">
      <w:pPr>
        <w:jc w:val="center"/>
        <w:rPr>
          <w:rFonts w:ascii="Arial" w:hAnsi="Arial" w:cs="Arial"/>
          <w:bCs/>
          <w:color w:val="000000" w:themeColor="text1"/>
          <w:sz w:val="16"/>
          <w:szCs w:val="16"/>
        </w:rPr>
      </w:pPr>
      <w:r w:rsidRPr="00DD4E71">
        <w:rPr>
          <w:rFonts w:ascii="Arial" w:hAnsi="Arial" w:cs="Arial"/>
          <w:bCs/>
          <w:color w:val="000000" w:themeColor="text1"/>
          <w:sz w:val="16"/>
          <w:szCs w:val="16"/>
        </w:rPr>
        <w:t>Общие условия и требования для проектирования и размещения объектов (зданий, строений, сооружений) в границах земельного участка, расположенных в производственных зонах:</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1)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2) В условиях сложившейся застройки: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основные объекты допускается размещать с учетом сложившейся линии застройки при условии соблюдения требований действующих технических регламентов;</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 при ширине земельного участка </w:t>
      </w:r>
      <w:smartTag w:uri="urn:schemas-microsoft-com:office:smarttags" w:element="metricconverter">
        <w:smartTagPr>
          <w:attr w:name="ProductID" w:val="15 см"/>
        </w:smartTagPr>
        <w:r w:rsidRPr="00DD4E71">
          <w:rPr>
            <w:rFonts w:ascii="Arial" w:hAnsi="Arial" w:cs="Arial"/>
            <w:color w:val="000000" w:themeColor="text1"/>
            <w:sz w:val="16"/>
            <w:szCs w:val="16"/>
          </w:rPr>
          <w:t>12 метров</w:t>
        </w:r>
      </w:smartTag>
      <w:r w:rsidRPr="00DD4E71">
        <w:rPr>
          <w:rFonts w:ascii="Arial" w:hAnsi="Arial" w:cs="Arial"/>
          <w:color w:val="000000" w:themeColor="text1"/>
          <w:sz w:val="16"/>
          <w:szCs w:val="16"/>
        </w:rPr>
        <w:t xml:space="preserve"> и менее, для строительства основного объекта (при условии соблюдения требований действующих технических регламентов) минимальный отступ от границы соседнего участка может составлять:</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 для одноэтажного объекта – </w:t>
      </w:r>
      <w:smartTag w:uri="urn:schemas-microsoft-com:office:smarttags" w:element="metricconverter">
        <w:smartTagPr>
          <w:attr w:name="ProductID" w:val="15 см"/>
        </w:smartTagPr>
        <w:r w:rsidRPr="00DD4E71">
          <w:rPr>
            <w:rFonts w:ascii="Arial" w:hAnsi="Arial" w:cs="Arial"/>
            <w:color w:val="000000" w:themeColor="text1"/>
            <w:sz w:val="16"/>
            <w:szCs w:val="16"/>
          </w:rPr>
          <w:t>1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 для двухэтажного объекта – </w:t>
      </w:r>
      <w:smartTag w:uri="urn:schemas-microsoft-com:office:smarttags" w:element="metricconverter">
        <w:smartTagPr>
          <w:attr w:name="ProductID" w:val="15 см"/>
        </w:smartTagPr>
        <w:r w:rsidRPr="00DD4E71">
          <w:rPr>
            <w:rFonts w:ascii="Arial" w:hAnsi="Arial" w:cs="Arial"/>
            <w:color w:val="000000" w:themeColor="text1"/>
            <w:sz w:val="16"/>
            <w:szCs w:val="16"/>
          </w:rPr>
          <w:t>1,5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 для трехэтажного объекта – </w:t>
      </w:r>
      <w:smartTag w:uri="urn:schemas-microsoft-com:office:smarttags" w:element="metricconverter">
        <w:smartTagPr>
          <w:attr w:name="ProductID" w:val="15 см"/>
        </w:smartTagPr>
        <w:r w:rsidRPr="00DD4E71">
          <w:rPr>
            <w:rFonts w:ascii="Arial" w:hAnsi="Arial" w:cs="Arial"/>
            <w:color w:val="000000" w:themeColor="text1"/>
            <w:sz w:val="16"/>
            <w:szCs w:val="16"/>
          </w:rPr>
          <w:t>2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3) При возведении на земельном участке зданий, строений и сооружений, располагаемых на расстоянии </w:t>
      </w:r>
      <w:smartTag w:uri="urn:schemas-microsoft-com:office:smarttags" w:element="metricconverter">
        <w:smartTagPr>
          <w:attr w:name="ProductID" w:val="15 см"/>
        </w:smartTagPr>
        <w:r w:rsidRPr="00DD4E71">
          <w:rPr>
            <w:rFonts w:ascii="Arial" w:hAnsi="Arial" w:cs="Arial"/>
            <w:color w:val="000000" w:themeColor="text1"/>
            <w:sz w:val="16"/>
            <w:szCs w:val="16"/>
          </w:rPr>
          <w:t>1 м</w:t>
        </w:r>
      </w:smartTag>
      <w:r w:rsidRPr="00DD4E71">
        <w:rPr>
          <w:rFonts w:ascii="Arial" w:hAnsi="Arial" w:cs="Arial"/>
          <w:color w:val="000000" w:themeColor="text1"/>
          <w:sz w:val="16"/>
          <w:szCs w:val="16"/>
        </w:rPr>
        <w:t xml:space="preserve"> от границы соседнего участка, следует водосток с их крыш ориентировать на свой участок.</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4) Блокировка зданий, строений и сооружений, расположенных на соседних земельных участках, допускается по письменному согласию правообладателей соседних земельных участков и собственников зданий, строений и сооружений, подпись которых должна быть удостоверена нотариально.</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5) 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DF74E3" w:rsidRPr="00DD4E71" w:rsidRDefault="00DF74E3" w:rsidP="00DF74E3">
      <w:pPr>
        <w:ind w:firstLine="900"/>
        <w:rPr>
          <w:rFonts w:ascii="Arial" w:hAnsi="Arial" w:cs="Arial"/>
          <w:color w:val="000000" w:themeColor="text1"/>
          <w:sz w:val="16"/>
          <w:szCs w:val="16"/>
        </w:rPr>
      </w:pPr>
      <w:r w:rsidRPr="00DD4E71">
        <w:rPr>
          <w:rFonts w:ascii="Arial" w:hAnsi="Arial" w:cs="Arial"/>
          <w:color w:val="000000" w:themeColor="text1"/>
          <w:sz w:val="16"/>
          <w:szCs w:val="16"/>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6) Благоустройство территории, прилегающей к объектам общественного назначения, проводится в соответствии с Правилами благоустройства Новокубанского городского поселения Новокубанского района на основании проектной документации.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7) До границы соседнего земельного участка расстояния по санитарно-бытовым условиям должно быть не менее:</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основного строения - </w:t>
      </w:r>
      <w:smartTag w:uri="urn:schemas-microsoft-com:office:smarttags" w:element="metricconverter">
        <w:smartTagPr>
          <w:attr w:name="ProductID" w:val="15 см"/>
        </w:smartTagPr>
        <w:r w:rsidRPr="00DD4E71">
          <w:rPr>
            <w:rFonts w:ascii="Arial" w:hAnsi="Arial" w:cs="Arial"/>
            <w:color w:val="000000" w:themeColor="text1"/>
            <w:sz w:val="16"/>
            <w:szCs w:val="16"/>
          </w:rPr>
          <w:t>3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построек для содержания мелкого скота и птицы - </w:t>
      </w:r>
      <w:smartTag w:uri="urn:schemas-microsoft-com:office:smarttags" w:element="metricconverter">
        <w:smartTagPr>
          <w:attr w:name="ProductID" w:val="15 см"/>
        </w:smartTagPr>
        <w:r w:rsidRPr="00DD4E71">
          <w:rPr>
            <w:rFonts w:ascii="Arial" w:hAnsi="Arial" w:cs="Arial"/>
            <w:color w:val="000000" w:themeColor="text1"/>
            <w:sz w:val="16"/>
            <w:szCs w:val="16"/>
          </w:rPr>
          <w:t>4 м</w:t>
        </w:r>
      </w:smartTag>
      <w:r w:rsidRPr="00DD4E71">
        <w:rPr>
          <w:rFonts w:ascii="Arial" w:hAnsi="Arial" w:cs="Arial"/>
          <w:color w:val="000000" w:themeColor="text1"/>
          <w:sz w:val="16"/>
          <w:szCs w:val="16"/>
        </w:rPr>
        <w:t>., при соблюдении санитарных норм;</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других вспомогательных построек - </w:t>
      </w:r>
      <w:smartTag w:uri="urn:schemas-microsoft-com:office:smarttags" w:element="metricconverter">
        <w:smartTagPr>
          <w:attr w:name="ProductID" w:val="15 см"/>
        </w:smartTagPr>
        <w:r w:rsidRPr="00DD4E71">
          <w:rPr>
            <w:rFonts w:ascii="Arial" w:hAnsi="Arial" w:cs="Arial"/>
            <w:color w:val="000000" w:themeColor="text1"/>
            <w:sz w:val="16"/>
            <w:szCs w:val="16"/>
          </w:rPr>
          <w:t>1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стволов высокорослых деревьев - </w:t>
      </w:r>
      <w:smartTag w:uri="urn:schemas-microsoft-com:office:smarttags" w:element="metricconverter">
        <w:smartTagPr>
          <w:attr w:name="ProductID" w:val="15 см"/>
        </w:smartTagPr>
        <w:r w:rsidRPr="00DD4E71">
          <w:rPr>
            <w:rFonts w:ascii="Arial" w:hAnsi="Arial" w:cs="Arial"/>
            <w:color w:val="000000" w:themeColor="text1"/>
            <w:sz w:val="16"/>
            <w:szCs w:val="16"/>
          </w:rPr>
          <w:t>4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стволов </w:t>
      </w:r>
      <w:proofErr w:type="spellStart"/>
      <w:r w:rsidRPr="00DD4E71">
        <w:rPr>
          <w:rFonts w:ascii="Arial" w:hAnsi="Arial" w:cs="Arial"/>
          <w:color w:val="000000" w:themeColor="text1"/>
          <w:sz w:val="16"/>
          <w:szCs w:val="16"/>
        </w:rPr>
        <w:t>среднерослых</w:t>
      </w:r>
      <w:proofErr w:type="spellEnd"/>
      <w:r w:rsidRPr="00DD4E71">
        <w:rPr>
          <w:rFonts w:ascii="Arial" w:hAnsi="Arial" w:cs="Arial"/>
          <w:color w:val="000000" w:themeColor="text1"/>
          <w:sz w:val="16"/>
          <w:szCs w:val="16"/>
        </w:rPr>
        <w:t xml:space="preserve"> деревьев - </w:t>
      </w:r>
      <w:smartTag w:uri="urn:schemas-microsoft-com:office:smarttags" w:element="metricconverter">
        <w:smartTagPr>
          <w:attr w:name="ProductID" w:val="15 см"/>
        </w:smartTagPr>
        <w:r w:rsidRPr="00DD4E71">
          <w:rPr>
            <w:rFonts w:ascii="Arial" w:hAnsi="Arial" w:cs="Arial"/>
            <w:color w:val="000000" w:themeColor="text1"/>
            <w:sz w:val="16"/>
            <w:szCs w:val="16"/>
          </w:rPr>
          <w:t>2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кустарника - </w:t>
      </w:r>
      <w:smartTag w:uri="urn:schemas-microsoft-com:office:smarttags" w:element="metricconverter">
        <w:smartTagPr>
          <w:attr w:name="ProductID" w:val="15 см"/>
        </w:smartTagPr>
        <w:r w:rsidRPr="00DD4E71">
          <w:rPr>
            <w:rFonts w:ascii="Arial" w:hAnsi="Arial" w:cs="Arial"/>
            <w:color w:val="000000" w:themeColor="text1"/>
            <w:sz w:val="16"/>
            <w:szCs w:val="16"/>
          </w:rPr>
          <w:t>1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8) Минимальные расстояния между объектами по санитарно-бытовым условиям должны быть:</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 от основного строения и подвала до надворного туалета - </w:t>
      </w:r>
      <w:smartTag w:uri="urn:schemas-microsoft-com:office:smarttags" w:element="metricconverter">
        <w:smartTagPr>
          <w:attr w:name="ProductID" w:val="15 см"/>
        </w:smartTagPr>
        <w:r w:rsidRPr="00DD4E71">
          <w:rPr>
            <w:rFonts w:ascii="Arial" w:hAnsi="Arial" w:cs="Arial"/>
            <w:color w:val="000000" w:themeColor="text1"/>
            <w:sz w:val="16"/>
            <w:szCs w:val="16"/>
          </w:rPr>
          <w:t>12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 от колодца до надворного туалета - </w:t>
      </w:r>
      <w:smartTag w:uri="urn:schemas-microsoft-com:office:smarttags" w:element="metricconverter">
        <w:smartTagPr>
          <w:attr w:name="ProductID" w:val="15 см"/>
        </w:smartTagPr>
        <w:r w:rsidRPr="00DD4E71">
          <w:rPr>
            <w:rFonts w:ascii="Arial" w:hAnsi="Arial" w:cs="Arial"/>
            <w:color w:val="000000" w:themeColor="text1"/>
            <w:sz w:val="16"/>
            <w:szCs w:val="16"/>
          </w:rPr>
          <w:t>25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Указанные расстояния должны соблюдаться как между объектами на одном участке, так и между объектами, расположенными на смежных участках.</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9) В случае блокирования объектов расстояние до границы с соседним участком измеряется отдельно от каждого объекта блокировки.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10) Требования к ограждению земельных участков:</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высота ограждения земельных участков должна быть не более </w:t>
      </w:r>
      <w:smartTag w:uri="urn:schemas-microsoft-com:office:smarttags" w:element="metricconverter">
        <w:smartTagPr>
          <w:attr w:name="ProductID" w:val="15 см"/>
        </w:smartTagPr>
        <w:r w:rsidRPr="00DD4E71">
          <w:rPr>
            <w:rFonts w:ascii="Arial" w:hAnsi="Arial" w:cs="Arial"/>
            <w:color w:val="000000" w:themeColor="text1"/>
            <w:sz w:val="16"/>
            <w:szCs w:val="16"/>
          </w:rPr>
          <w:t>2,50 метра</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 Ограждения между смежными земельными участками могут быть проветриваемыми на высоту не менее </w:t>
      </w:r>
      <w:smartTag w:uri="urn:schemas-microsoft-com:office:smarttags" w:element="metricconverter">
        <w:smartTagPr>
          <w:attr w:name="ProductID" w:val="15 см"/>
        </w:smartTagPr>
        <w:r w:rsidRPr="00DD4E71">
          <w:rPr>
            <w:rFonts w:ascii="Arial" w:hAnsi="Arial" w:cs="Arial"/>
            <w:color w:val="000000" w:themeColor="text1"/>
            <w:sz w:val="16"/>
            <w:szCs w:val="16"/>
          </w:rPr>
          <w:t>0,5 метра</w:t>
        </w:r>
      </w:smartTag>
      <w:r w:rsidRPr="00DD4E71">
        <w:rPr>
          <w:rFonts w:ascii="Arial" w:hAnsi="Arial" w:cs="Arial"/>
          <w:color w:val="000000" w:themeColor="text1"/>
          <w:sz w:val="16"/>
          <w:szCs w:val="16"/>
        </w:rPr>
        <w:t xml:space="preserve"> от уровня земли;</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с ограждения земельных участков со стороны улицы должны выполняться в соответствии с требованиями, утвержденными органами местного самоуправления.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w:t>
      </w:r>
      <w:smartTag w:uri="urn:schemas-microsoft-com:office:smarttags" w:element="metricconverter">
        <w:smartTagPr>
          <w:attr w:name="ProductID" w:val="15 см"/>
        </w:smartTagPr>
        <w:r w:rsidRPr="00DD4E71">
          <w:rPr>
            <w:rFonts w:ascii="Arial" w:hAnsi="Arial" w:cs="Arial"/>
            <w:color w:val="000000" w:themeColor="text1"/>
            <w:sz w:val="16"/>
            <w:szCs w:val="16"/>
          </w:rPr>
          <w:t>2,50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w:t>
      </w:r>
      <w:smartTag w:uri="urn:schemas-microsoft-com:office:smarttags" w:element="metricconverter">
        <w:smartTagPr>
          <w:attr w:name="ProductID" w:val="15 см"/>
        </w:smartTagPr>
        <w:r w:rsidRPr="00DD4E71">
          <w:rPr>
            <w:rFonts w:ascii="Arial" w:hAnsi="Arial" w:cs="Arial"/>
            <w:color w:val="000000" w:themeColor="text1"/>
            <w:sz w:val="16"/>
            <w:szCs w:val="16"/>
          </w:rPr>
          <w:t>1,9 м</w:t>
        </w:r>
      </w:smartTag>
      <w:r w:rsidRPr="00DD4E71">
        <w:rPr>
          <w:rFonts w:ascii="Arial" w:hAnsi="Arial" w:cs="Arial"/>
          <w:color w:val="000000" w:themeColor="text1"/>
          <w:sz w:val="16"/>
          <w:szCs w:val="16"/>
        </w:rPr>
        <w:t>. от уровня тротуара, с внутренней стороны забора;</w:t>
      </w:r>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DF74E3" w:rsidRPr="00DD4E71" w:rsidRDefault="00DF74E3" w:rsidP="00DF74E3">
      <w:pPr>
        <w:rPr>
          <w:rFonts w:ascii="Arial" w:eastAsia="F6" w:hAnsi="Arial" w:cs="Arial"/>
          <w:color w:val="000000" w:themeColor="text1"/>
          <w:sz w:val="16"/>
          <w:szCs w:val="16"/>
        </w:rPr>
      </w:pPr>
      <w:proofErr w:type="gramStart"/>
      <w:r w:rsidRPr="00DD4E71">
        <w:rPr>
          <w:rFonts w:ascii="Arial" w:eastAsia="F6" w:hAnsi="Arial" w:cs="Arial"/>
          <w:color w:val="000000" w:themeColor="text1"/>
          <w:sz w:val="16"/>
          <w:szCs w:val="16"/>
        </w:rPr>
        <w:t xml:space="preserve">- если земельный участок принадлежит на праве общей собственности нескольким совладельцам и земельный участок находится в их общем пользовании, допускается устройство решетчатых или сетчатых (не глухих) ограждений высотой не более </w:t>
      </w:r>
      <w:smartTag w:uri="urn:schemas-microsoft-com:office:smarttags" w:element="metricconverter">
        <w:smartTagPr>
          <w:attr w:name="ProductID" w:val="15 см"/>
        </w:smartTagPr>
        <w:r w:rsidRPr="00DD4E71">
          <w:rPr>
            <w:rFonts w:ascii="Arial" w:eastAsia="F6" w:hAnsi="Arial" w:cs="Arial"/>
            <w:color w:val="000000" w:themeColor="text1"/>
            <w:sz w:val="16"/>
            <w:szCs w:val="16"/>
          </w:rPr>
          <w:t>1,0 метра</w:t>
        </w:r>
      </w:smartTag>
      <w:r w:rsidRPr="00DD4E71">
        <w:rPr>
          <w:rFonts w:ascii="Arial" w:eastAsia="F6" w:hAnsi="Arial" w:cs="Arial"/>
          <w:color w:val="000000" w:themeColor="text1"/>
          <w:sz w:val="16"/>
          <w:szCs w:val="16"/>
        </w:rPr>
        <w:t xml:space="preserve"> при определении внутренних границ пользования в установленном законодательством Российской Федерации порядке по соглашению между совладельцами или по решению суда.</w:t>
      </w:r>
      <w:proofErr w:type="gramEnd"/>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t xml:space="preserve">-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w:t>
      </w:r>
      <w:smartTag w:uri="urn:schemas-microsoft-com:office:smarttags" w:element="metricconverter">
        <w:smartTagPr>
          <w:attr w:name="ProductID" w:val="15 см"/>
        </w:smartTagPr>
        <w:r w:rsidRPr="00DD4E71">
          <w:rPr>
            <w:rFonts w:ascii="Arial" w:eastAsia="F6" w:hAnsi="Arial" w:cs="Arial"/>
            <w:color w:val="000000" w:themeColor="text1"/>
            <w:sz w:val="16"/>
            <w:szCs w:val="16"/>
          </w:rPr>
          <w:t>100 мм</w:t>
        </w:r>
      </w:smartTag>
      <w:r w:rsidRPr="00DD4E71">
        <w:rPr>
          <w:rFonts w:ascii="Arial" w:eastAsia="F6" w:hAnsi="Arial" w:cs="Arial"/>
          <w:color w:val="000000" w:themeColor="text1"/>
          <w:sz w:val="16"/>
          <w:szCs w:val="16"/>
        </w:rPr>
        <w:t xml:space="preserve">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DF74E3" w:rsidRPr="00DD4E71" w:rsidRDefault="00DF74E3" w:rsidP="00DF74E3">
      <w:pPr>
        <w:rPr>
          <w:rFonts w:ascii="Arial" w:hAnsi="Arial" w:cs="Arial"/>
          <w:sz w:val="16"/>
          <w:szCs w:val="16"/>
        </w:rPr>
      </w:pPr>
      <w:r w:rsidRPr="00DD4E71">
        <w:rPr>
          <w:rFonts w:ascii="Arial" w:hAnsi="Arial" w:cs="Arial"/>
          <w:color w:val="000000" w:themeColor="text1"/>
          <w:sz w:val="16"/>
          <w:szCs w:val="16"/>
        </w:rPr>
        <w:t xml:space="preserve">11) </w:t>
      </w:r>
      <w:r w:rsidRPr="00DD4E71">
        <w:rPr>
          <w:rFonts w:ascii="Arial" w:hAnsi="Arial" w:cs="Arial"/>
          <w:sz w:val="16"/>
          <w:szCs w:val="16"/>
        </w:rPr>
        <w:t xml:space="preserve">При размещении отдельно стоящего или встроено-пристроенного объекта общественного назначения на земельном участке, допускается располагать его по линии застройки, красной линии, при условии возможности устройства гостевой автостоянки в границах участка или наличия стоянки общего пользования. </w:t>
      </w:r>
    </w:p>
    <w:p w:rsidR="00DF74E3" w:rsidRPr="00DD4E71" w:rsidRDefault="00DF74E3" w:rsidP="00DF74E3">
      <w:pPr>
        <w:rPr>
          <w:rFonts w:ascii="Arial" w:hAnsi="Arial" w:cs="Arial"/>
          <w:sz w:val="16"/>
          <w:szCs w:val="16"/>
        </w:rPr>
      </w:pPr>
      <w:r w:rsidRPr="00DD4E71">
        <w:rPr>
          <w:rFonts w:ascii="Arial" w:hAnsi="Arial" w:cs="Arial"/>
          <w:sz w:val="16"/>
          <w:szCs w:val="16"/>
        </w:rPr>
        <w:t xml:space="preserve">За пределы красных линий в сторону улицы или площади не должны выступать здания и сооружения. Размещение крылец и консольных элементов зданий (балконов, козырьков, карнизов) за пределами красных линий не допускается. </w:t>
      </w:r>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t>12) При размещении объектов,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t xml:space="preserve">13) При подтверждении расчетами на границе жилой застройки соблюдения установленных гигиенических нормативов загрязняющих </w:t>
      </w:r>
      <w:proofErr w:type="spellStart"/>
      <w:r w:rsidRPr="00DD4E71">
        <w:rPr>
          <w:rFonts w:ascii="Arial" w:eastAsia="F6" w:hAnsi="Arial" w:cs="Arial"/>
          <w:color w:val="000000" w:themeColor="text1"/>
          <w:sz w:val="16"/>
          <w:szCs w:val="16"/>
        </w:rPr>
        <w:t>веществв</w:t>
      </w:r>
      <w:proofErr w:type="spellEnd"/>
      <w:r w:rsidRPr="00DD4E71">
        <w:rPr>
          <w:rFonts w:ascii="Arial" w:eastAsia="F6" w:hAnsi="Arial" w:cs="Arial"/>
          <w:color w:val="000000" w:themeColor="text1"/>
          <w:sz w:val="16"/>
          <w:szCs w:val="16"/>
        </w:rPr>
        <w:t xml:space="preserve">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lastRenderedPageBreak/>
        <w:t>14) Для действующих объектов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t>15) Для размещения предприятий V класса опасности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w:t>
      </w:r>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t>16)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rsidR="00DF74E3" w:rsidRPr="00DD4E71" w:rsidRDefault="00DF74E3" w:rsidP="00DF74E3">
      <w:pPr>
        <w:rPr>
          <w:rFonts w:ascii="Arial" w:eastAsia="F6" w:hAnsi="Arial" w:cs="Arial"/>
          <w:color w:val="000000" w:themeColor="text1"/>
          <w:sz w:val="16"/>
          <w:szCs w:val="16"/>
        </w:rPr>
      </w:pPr>
    </w:p>
    <w:p w:rsidR="00DF74E3" w:rsidRPr="00DD4E71" w:rsidRDefault="00DF74E3" w:rsidP="00DF74E3">
      <w:pPr>
        <w:rPr>
          <w:rFonts w:ascii="Arial" w:eastAsia="F6" w:hAnsi="Arial" w:cs="Arial"/>
          <w:color w:val="000000" w:themeColor="text1"/>
          <w:sz w:val="16"/>
          <w:szCs w:val="16"/>
        </w:rPr>
      </w:pPr>
      <w:r w:rsidRPr="00DD4E71">
        <w:rPr>
          <w:rFonts w:ascii="Arial" w:hAnsi="Arial" w:cs="Arial"/>
          <w:b/>
          <w:bCs/>
          <w:sz w:val="16"/>
          <w:szCs w:val="16"/>
        </w:rPr>
        <w:t>Статья 46.</w:t>
      </w:r>
      <w:r w:rsidRPr="00DD4E71">
        <w:rPr>
          <w:rFonts w:ascii="Arial" w:hAnsi="Arial" w:cs="Arial"/>
          <w:bCs/>
          <w:sz w:val="16"/>
          <w:szCs w:val="16"/>
        </w:rPr>
        <w:t xml:space="preserve"> Градостроительные регламенты. Зоны транспортной и инженерной  инфраструктур</w:t>
      </w:r>
    </w:p>
    <w:p w:rsidR="00DF74E3" w:rsidRPr="00DD4E71" w:rsidRDefault="00DF74E3" w:rsidP="00DF74E3">
      <w:pPr>
        <w:rPr>
          <w:rFonts w:ascii="Arial" w:eastAsia="F6" w:hAnsi="Arial" w:cs="Arial"/>
          <w:color w:val="000000" w:themeColor="text1"/>
          <w:sz w:val="16"/>
          <w:szCs w:val="16"/>
        </w:rPr>
      </w:pPr>
    </w:p>
    <w:p w:rsidR="00DF74E3" w:rsidRPr="00DD4E71" w:rsidRDefault="00DF74E3" w:rsidP="00DF74E3">
      <w:pPr>
        <w:rPr>
          <w:rFonts w:ascii="Arial" w:hAnsi="Arial" w:cs="Arial"/>
          <w:sz w:val="16"/>
          <w:szCs w:val="16"/>
        </w:rPr>
      </w:pPr>
      <w:proofErr w:type="gramStart"/>
      <w:r w:rsidRPr="00DD4E71">
        <w:rPr>
          <w:rFonts w:ascii="Arial" w:hAnsi="Arial" w:cs="Arial"/>
          <w:sz w:val="16"/>
          <w:szCs w:val="16"/>
        </w:rPr>
        <w:t xml:space="preserve">Зоны </w:t>
      </w:r>
      <w:r w:rsidRPr="00DD4E71">
        <w:rPr>
          <w:rFonts w:ascii="Arial" w:hAnsi="Arial" w:cs="Arial"/>
          <w:bCs/>
          <w:sz w:val="16"/>
          <w:szCs w:val="16"/>
        </w:rPr>
        <w:t>транспортной и инженерной инфраструктур</w:t>
      </w:r>
      <w:r w:rsidRPr="00DD4E71">
        <w:rPr>
          <w:rFonts w:ascii="Arial" w:hAnsi="Arial" w:cs="Arial"/>
          <w:sz w:val="16"/>
          <w:szCs w:val="16"/>
        </w:rPr>
        <w:t xml:space="preserve"> выделены для обеспечения правовых условий формирования объектов инженерной и транспортной инфраструктур, в том числе сооружений и коммуникаций железнодорожного и автомобильного транспорта, трубопроводного транспорта, связи, а также для установления санитарно-защитных зон и санитарных разрывов для таких объектов в соответствии с требованиями технических регламентов.</w:t>
      </w:r>
      <w:proofErr w:type="gramEnd"/>
    </w:p>
    <w:p w:rsidR="00DF74E3" w:rsidRPr="00DD4E71" w:rsidRDefault="00DF74E3" w:rsidP="00DF74E3">
      <w:pPr>
        <w:rPr>
          <w:rFonts w:ascii="Arial" w:hAnsi="Arial" w:cs="Arial"/>
          <w:sz w:val="16"/>
          <w:szCs w:val="16"/>
        </w:rPr>
      </w:pPr>
      <w:r w:rsidRPr="00DD4E71">
        <w:rPr>
          <w:rFonts w:ascii="Arial" w:hAnsi="Arial" w:cs="Arial"/>
          <w:sz w:val="16"/>
          <w:szCs w:val="16"/>
        </w:rPr>
        <w:t xml:space="preserve">В зонах </w:t>
      </w:r>
      <w:r w:rsidRPr="00DD4E71">
        <w:rPr>
          <w:rFonts w:ascii="Arial" w:hAnsi="Arial" w:cs="Arial"/>
          <w:bCs/>
          <w:sz w:val="16"/>
          <w:szCs w:val="16"/>
        </w:rPr>
        <w:t xml:space="preserve">транспортной и инженерной </w:t>
      </w:r>
      <w:r w:rsidRPr="00DD4E71">
        <w:rPr>
          <w:rFonts w:ascii="Arial" w:hAnsi="Arial" w:cs="Arial"/>
          <w:sz w:val="16"/>
          <w:szCs w:val="16"/>
        </w:rPr>
        <w:t>инфраструктур допускается размещение коммунальных, складских и иных объектов в случаях, предусмотренных настоящими Правилами, при условии обеспечения безопасности функционирования объектов инженерной и транспортной инфраструктур.</w:t>
      </w:r>
    </w:p>
    <w:p w:rsidR="00DF74E3" w:rsidRPr="00DD4E71" w:rsidRDefault="00DF74E3" w:rsidP="00DF74E3">
      <w:pPr>
        <w:rPr>
          <w:rFonts w:ascii="Arial" w:hAnsi="Arial" w:cs="Arial"/>
          <w:b/>
          <w:bCs/>
          <w:sz w:val="16"/>
          <w:szCs w:val="16"/>
        </w:rPr>
      </w:pPr>
    </w:p>
    <w:p w:rsidR="00DF74E3" w:rsidRPr="00DD4E71" w:rsidRDefault="00DF74E3" w:rsidP="00DF74E3">
      <w:pPr>
        <w:rPr>
          <w:rFonts w:ascii="Arial" w:eastAsia="F6" w:hAnsi="Arial" w:cs="Arial"/>
          <w:color w:val="000000" w:themeColor="text1"/>
          <w:sz w:val="16"/>
          <w:szCs w:val="16"/>
        </w:rPr>
      </w:pPr>
    </w:p>
    <w:p w:rsidR="00DF74E3" w:rsidRPr="00DD4E71" w:rsidRDefault="00DF74E3" w:rsidP="00DF74E3">
      <w:pPr>
        <w:rPr>
          <w:rFonts w:ascii="Arial" w:eastAsia="F6" w:hAnsi="Arial" w:cs="Arial"/>
          <w:color w:val="000000" w:themeColor="text1"/>
          <w:sz w:val="16"/>
          <w:szCs w:val="16"/>
        </w:rPr>
      </w:pPr>
    </w:p>
    <w:p w:rsidR="00DF74E3" w:rsidRPr="00DD4E71" w:rsidRDefault="00DF74E3" w:rsidP="00DF74E3">
      <w:pPr>
        <w:rPr>
          <w:rFonts w:ascii="Arial" w:eastAsia="F6" w:hAnsi="Arial" w:cs="Arial"/>
          <w:color w:val="000000" w:themeColor="text1"/>
          <w:sz w:val="16"/>
          <w:szCs w:val="16"/>
        </w:rPr>
      </w:pPr>
    </w:p>
    <w:p w:rsidR="00DF74E3" w:rsidRPr="00DD4E71" w:rsidRDefault="00DF74E3" w:rsidP="00DF74E3">
      <w:pPr>
        <w:rPr>
          <w:rFonts w:ascii="Arial" w:eastAsia="F6" w:hAnsi="Arial" w:cs="Arial"/>
          <w:color w:val="000000" w:themeColor="text1"/>
          <w:sz w:val="16"/>
          <w:szCs w:val="16"/>
        </w:rPr>
        <w:sectPr w:rsidR="00DF74E3" w:rsidRPr="00DD4E71" w:rsidSect="00DF74E3">
          <w:pgSz w:w="11900" w:h="16800"/>
          <w:pgMar w:top="641" w:right="567" w:bottom="1134" w:left="1701" w:header="720" w:footer="720" w:gutter="0"/>
          <w:cols w:space="720"/>
          <w:noEndnote/>
          <w:docGrid w:linePitch="326"/>
        </w:sectPr>
      </w:pPr>
    </w:p>
    <w:p w:rsidR="00DF74E3" w:rsidRPr="00DD4E71" w:rsidRDefault="00DF74E3" w:rsidP="00DF74E3">
      <w:pPr>
        <w:jc w:val="center"/>
        <w:rPr>
          <w:rFonts w:ascii="Arial" w:hAnsi="Arial" w:cs="Arial"/>
          <w:bCs/>
          <w:color w:val="000000" w:themeColor="text1"/>
          <w:sz w:val="16"/>
          <w:szCs w:val="16"/>
        </w:rPr>
      </w:pPr>
      <w:r w:rsidRPr="00DD4E71">
        <w:rPr>
          <w:rFonts w:ascii="Arial" w:hAnsi="Arial" w:cs="Arial"/>
          <w:bCs/>
          <w:color w:val="000000" w:themeColor="text1"/>
          <w:sz w:val="16"/>
          <w:szCs w:val="16"/>
        </w:rPr>
        <w:lastRenderedPageBreak/>
        <w:t>1. Т-1. Зона транспортной инфраструктуры.</w:t>
      </w:r>
    </w:p>
    <w:p w:rsidR="00DF74E3" w:rsidRPr="00DD4E71" w:rsidRDefault="00DF74E3" w:rsidP="00DF74E3">
      <w:pPr>
        <w:jc w:val="center"/>
        <w:rPr>
          <w:rFonts w:ascii="Arial" w:hAnsi="Arial" w:cs="Arial"/>
          <w:bCs/>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Зона транспортной инфраструктуры (Т-1) включает в себя участки территории поселения, предназначенные для размещения объектов транспортной инфраструктуры, в том числе сооружений и коммуникаций железнодорожного, автомобильного, воздушного транспорта и установления санитарно-защитных зон, и санитарных разрывов для таких объектов.</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Виды разрешенного использования земельных участков и объектов капитального строительства в зоне наземного транспорта приведены в таблице №1 (статья 40 настоящих Правил) и статье 41 настоящих Правил.</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DF74E3" w:rsidRPr="00DD4E71" w:rsidRDefault="00DF74E3" w:rsidP="00DF74E3">
      <w:pPr>
        <w:rPr>
          <w:rFonts w:ascii="Arial" w:hAnsi="Arial" w:cs="Arial"/>
          <w:color w:val="000000" w:themeColor="text1"/>
          <w:sz w:val="16"/>
          <w:szCs w:val="16"/>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72"/>
        <w:gridCol w:w="2138"/>
        <w:gridCol w:w="1560"/>
        <w:gridCol w:w="5528"/>
        <w:gridCol w:w="1417"/>
        <w:gridCol w:w="3119"/>
      </w:tblGrid>
      <w:tr w:rsidR="00DF74E3" w:rsidRPr="00DD4E71" w:rsidTr="00DF74E3">
        <w:tc>
          <w:tcPr>
            <w:tcW w:w="3510"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ab/>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Наименование</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параметров</w:t>
            </w:r>
          </w:p>
        </w:tc>
        <w:tc>
          <w:tcPr>
            <w:tcW w:w="1560"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Единицы</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измерения</w:t>
            </w:r>
          </w:p>
        </w:tc>
        <w:tc>
          <w:tcPr>
            <w:tcW w:w="10064" w:type="dxa"/>
            <w:gridSpan w:val="3"/>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Объекты общественного назначения</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(коды видов)</w:t>
            </w:r>
          </w:p>
        </w:tc>
      </w:tr>
      <w:tr w:rsidR="00DF74E3" w:rsidRPr="00DD4E71" w:rsidTr="00DF74E3">
        <w:tc>
          <w:tcPr>
            <w:tcW w:w="3510" w:type="dxa"/>
            <w:gridSpan w:val="2"/>
          </w:tcPr>
          <w:p w:rsidR="00DF74E3" w:rsidRPr="00DD4E71" w:rsidRDefault="00DF74E3" w:rsidP="00DF74E3">
            <w:pPr>
              <w:rPr>
                <w:rFonts w:ascii="Arial" w:hAnsi="Arial" w:cs="Arial"/>
                <w:color w:val="000000" w:themeColor="text1"/>
                <w:sz w:val="16"/>
                <w:szCs w:val="16"/>
              </w:rPr>
            </w:pPr>
          </w:p>
        </w:tc>
        <w:tc>
          <w:tcPr>
            <w:tcW w:w="1560" w:type="dxa"/>
          </w:tcPr>
          <w:p w:rsidR="00DF74E3" w:rsidRPr="00DD4E71" w:rsidRDefault="00DF74E3" w:rsidP="00DF74E3">
            <w:pPr>
              <w:rPr>
                <w:rFonts w:ascii="Arial" w:hAnsi="Arial" w:cs="Arial"/>
                <w:color w:val="000000" w:themeColor="text1"/>
                <w:sz w:val="16"/>
                <w:szCs w:val="16"/>
              </w:rPr>
            </w:pPr>
          </w:p>
        </w:tc>
        <w:tc>
          <w:tcPr>
            <w:tcW w:w="5528"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3.1, 4.9, 4.9.1, 4.9.1.1, 4.9.1.2, 4.9.1.3, 4.9.1.4, 6.9.1,  </w:t>
            </w:r>
          </w:p>
        </w:tc>
        <w:tc>
          <w:tcPr>
            <w:tcW w:w="141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7.1, 7.2, 7.5</w:t>
            </w:r>
          </w:p>
        </w:tc>
        <w:tc>
          <w:tcPr>
            <w:tcW w:w="3119"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3.1.1, 7.1.1, 7.2.1, 7.2.3, 12.0</w:t>
            </w:r>
          </w:p>
        </w:tc>
      </w:tr>
      <w:tr w:rsidR="00DF74E3" w:rsidRPr="00DD4E71" w:rsidTr="00DF74E3">
        <w:tc>
          <w:tcPr>
            <w:tcW w:w="15134" w:type="dxa"/>
            <w:gridSpan w:val="6"/>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Предельные размеры земельных участков:</w:t>
            </w:r>
          </w:p>
        </w:tc>
      </w:tr>
      <w:tr w:rsidR="00DF74E3" w:rsidRPr="00DD4E71" w:rsidTr="00DF74E3">
        <w:tc>
          <w:tcPr>
            <w:tcW w:w="3510"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максимальная площадь</w:t>
            </w:r>
          </w:p>
        </w:tc>
        <w:tc>
          <w:tcPr>
            <w:tcW w:w="156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552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25000</w:t>
            </w:r>
          </w:p>
        </w:tc>
        <w:tc>
          <w:tcPr>
            <w:tcW w:w="141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25000</w:t>
            </w:r>
          </w:p>
        </w:tc>
        <w:tc>
          <w:tcPr>
            <w:tcW w:w="3119"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c>
          <w:tcPr>
            <w:tcW w:w="3510"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минимальная площадь</w:t>
            </w:r>
          </w:p>
        </w:tc>
        <w:tc>
          <w:tcPr>
            <w:tcW w:w="156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552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400</w:t>
            </w:r>
          </w:p>
        </w:tc>
        <w:tc>
          <w:tcPr>
            <w:tcW w:w="141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400</w:t>
            </w:r>
          </w:p>
        </w:tc>
        <w:tc>
          <w:tcPr>
            <w:tcW w:w="3119" w:type="dxa"/>
            <w:vMerge/>
          </w:tcPr>
          <w:p w:rsidR="00DF74E3" w:rsidRPr="00DD4E71" w:rsidRDefault="00DF74E3" w:rsidP="00DF74E3">
            <w:pPr>
              <w:rPr>
                <w:rFonts w:ascii="Arial" w:hAnsi="Arial" w:cs="Arial"/>
                <w:color w:val="000000" w:themeColor="text1"/>
                <w:sz w:val="16"/>
                <w:szCs w:val="16"/>
              </w:rPr>
            </w:pPr>
          </w:p>
        </w:tc>
      </w:tr>
      <w:tr w:rsidR="00DF74E3" w:rsidRPr="00DD4E71" w:rsidTr="00DF74E3">
        <w:trPr>
          <w:trHeight w:val="583"/>
        </w:trPr>
        <w:tc>
          <w:tcPr>
            <w:tcW w:w="3510"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минимальная ширина вдоль фронта улицы</w:t>
            </w:r>
          </w:p>
        </w:tc>
        <w:tc>
          <w:tcPr>
            <w:tcW w:w="156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552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141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3119" w:type="dxa"/>
            <w:vMerge/>
          </w:tcPr>
          <w:p w:rsidR="00DF74E3" w:rsidRPr="00DD4E71" w:rsidRDefault="00DF74E3" w:rsidP="00DF74E3">
            <w:pPr>
              <w:rPr>
                <w:rFonts w:ascii="Arial" w:hAnsi="Arial" w:cs="Arial"/>
                <w:color w:val="000000" w:themeColor="text1"/>
                <w:sz w:val="16"/>
                <w:szCs w:val="16"/>
              </w:rPr>
            </w:pPr>
          </w:p>
        </w:tc>
      </w:tr>
      <w:tr w:rsidR="00DF74E3" w:rsidRPr="00DD4E71" w:rsidTr="00DF74E3">
        <w:tc>
          <w:tcPr>
            <w:tcW w:w="15134" w:type="dxa"/>
            <w:gridSpan w:val="6"/>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DF74E3" w:rsidRPr="00DD4E71" w:rsidTr="00DF74E3">
        <w:tc>
          <w:tcPr>
            <w:tcW w:w="1372"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красной линии улиц</w:t>
            </w:r>
          </w:p>
        </w:tc>
        <w:tc>
          <w:tcPr>
            <w:tcW w:w="2138"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56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552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141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311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c>
          <w:tcPr>
            <w:tcW w:w="1372" w:type="dxa"/>
            <w:vMerge/>
          </w:tcPr>
          <w:p w:rsidR="00DF74E3" w:rsidRPr="00DD4E71" w:rsidRDefault="00DF74E3" w:rsidP="00DF74E3">
            <w:pPr>
              <w:rPr>
                <w:rFonts w:ascii="Arial" w:hAnsi="Arial" w:cs="Arial"/>
                <w:color w:val="000000" w:themeColor="text1"/>
                <w:sz w:val="16"/>
                <w:szCs w:val="16"/>
              </w:rPr>
            </w:pPr>
          </w:p>
        </w:tc>
        <w:tc>
          <w:tcPr>
            <w:tcW w:w="2138"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56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0064" w:type="dxa"/>
            <w:gridSpan w:val="3"/>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c>
          <w:tcPr>
            <w:tcW w:w="1372"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красных линий проездов</w:t>
            </w:r>
          </w:p>
        </w:tc>
        <w:tc>
          <w:tcPr>
            <w:tcW w:w="2138"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56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552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41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311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c>
          <w:tcPr>
            <w:tcW w:w="1372" w:type="dxa"/>
            <w:vMerge/>
          </w:tcPr>
          <w:p w:rsidR="00DF74E3" w:rsidRPr="00DD4E71" w:rsidRDefault="00DF74E3" w:rsidP="00DF74E3">
            <w:pPr>
              <w:rPr>
                <w:rFonts w:ascii="Arial" w:hAnsi="Arial" w:cs="Arial"/>
                <w:color w:val="000000" w:themeColor="text1"/>
                <w:sz w:val="16"/>
                <w:szCs w:val="16"/>
              </w:rPr>
            </w:pPr>
          </w:p>
        </w:tc>
        <w:tc>
          <w:tcPr>
            <w:tcW w:w="2138"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56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0064" w:type="dxa"/>
            <w:gridSpan w:val="3"/>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c>
          <w:tcPr>
            <w:tcW w:w="1372"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границ смежных земельных участков</w:t>
            </w:r>
          </w:p>
        </w:tc>
        <w:tc>
          <w:tcPr>
            <w:tcW w:w="2138"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блокировке</w:t>
            </w:r>
          </w:p>
        </w:tc>
        <w:tc>
          <w:tcPr>
            <w:tcW w:w="156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552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141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3119" w:type="dxa"/>
            <w:vMerge w:val="restart"/>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c>
          <w:tcPr>
            <w:tcW w:w="1372" w:type="dxa"/>
            <w:vMerge/>
          </w:tcPr>
          <w:p w:rsidR="00DF74E3" w:rsidRPr="00DD4E71" w:rsidRDefault="00DF74E3" w:rsidP="00DF74E3">
            <w:pPr>
              <w:rPr>
                <w:rFonts w:ascii="Arial" w:hAnsi="Arial" w:cs="Arial"/>
                <w:color w:val="000000" w:themeColor="text1"/>
                <w:sz w:val="16"/>
                <w:szCs w:val="16"/>
              </w:rPr>
            </w:pPr>
          </w:p>
        </w:tc>
        <w:tc>
          <w:tcPr>
            <w:tcW w:w="2138"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иных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случаях</w:t>
            </w:r>
            <w:proofErr w:type="gramEnd"/>
          </w:p>
        </w:tc>
        <w:tc>
          <w:tcPr>
            <w:tcW w:w="156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552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41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3119"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rPr>
          <w:trHeight w:val="427"/>
        </w:trPr>
        <w:tc>
          <w:tcPr>
            <w:tcW w:w="15134" w:type="dxa"/>
            <w:gridSpan w:val="6"/>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DF74E3" w:rsidRPr="00DD4E71" w:rsidTr="00DF74E3">
        <w:tc>
          <w:tcPr>
            <w:tcW w:w="3510"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Максимальный показатель этажности основных зданий</w:t>
            </w:r>
          </w:p>
        </w:tc>
        <w:tc>
          <w:tcPr>
            <w:tcW w:w="1560"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этаж</w:t>
            </w:r>
          </w:p>
        </w:tc>
        <w:tc>
          <w:tcPr>
            <w:tcW w:w="552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41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w:t>
            </w:r>
          </w:p>
        </w:tc>
        <w:tc>
          <w:tcPr>
            <w:tcW w:w="3119" w:type="dxa"/>
            <w:vMerge w:val="restart"/>
          </w:tcPr>
          <w:p w:rsidR="00DF74E3" w:rsidRPr="00DD4E71" w:rsidRDefault="00DF74E3" w:rsidP="00DF74E3">
            <w:pPr>
              <w:jc w:val="center"/>
              <w:rPr>
                <w:rFonts w:ascii="Arial" w:hAnsi="Arial" w:cs="Arial"/>
                <w:color w:val="000000" w:themeColor="text1"/>
                <w:sz w:val="16"/>
                <w:szCs w:val="16"/>
              </w:rPr>
            </w:pPr>
          </w:p>
          <w:p w:rsidR="00DF74E3" w:rsidRPr="00DD4E71" w:rsidRDefault="00DF74E3" w:rsidP="00DF74E3">
            <w:pPr>
              <w:jc w:val="center"/>
              <w:rPr>
                <w:rFonts w:ascii="Arial" w:hAnsi="Arial" w:cs="Arial"/>
                <w:color w:val="000000" w:themeColor="text1"/>
                <w:sz w:val="16"/>
                <w:szCs w:val="16"/>
              </w:rPr>
            </w:pP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c>
          <w:tcPr>
            <w:tcW w:w="3510"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Максимальная высота зданий (до конька)</w:t>
            </w:r>
          </w:p>
        </w:tc>
        <w:tc>
          <w:tcPr>
            <w:tcW w:w="1560"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552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141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15</w:t>
            </w:r>
          </w:p>
        </w:tc>
        <w:tc>
          <w:tcPr>
            <w:tcW w:w="3119"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3510"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Максимальный показатель процента застройки (процент застройки подземной части не регламентируется)</w:t>
            </w:r>
          </w:p>
        </w:tc>
        <w:tc>
          <w:tcPr>
            <w:tcW w:w="1560"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w:t>
            </w:r>
          </w:p>
        </w:tc>
        <w:tc>
          <w:tcPr>
            <w:tcW w:w="552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65</w:t>
            </w:r>
          </w:p>
        </w:tc>
        <w:tc>
          <w:tcPr>
            <w:tcW w:w="1417"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65</w:t>
            </w:r>
          </w:p>
        </w:tc>
        <w:tc>
          <w:tcPr>
            <w:tcW w:w="3119"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15134" w:type="dxa"/>
            <w:gridSpan w:val="6"/>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Для земельных участков, сформированных </w:t>
            </w:r>
            <w:proofErr w:type="gramStart"/>
            <w:r w:rsidRPr="00DD4E71">
              <w:rPr>
                <w:rFonts w:ascii="Arial" w:hAnsi="Arial" w:cs="Arial"/>
                <w:color w:val="000000" w:themeColor="text1"/>
                <w:sz w:val="16"/>
                <w:szCs w:val="16"/>
              </w:rPr>
              <w:t>до</w:t>
            </w:r>
            <w:proofErr w:type="gramEnd"/>
            <w:r w:rsidRPr="00DD4E71">
              <w:rPr>
                <w:rFonts w:ascii="Arial" w:hAnsi="Arial" w:cs="Arial"/>
                <w:color w:val="000000" w:themeColor="text1"/>
                <w:sz w:val="16"/>
                <w:szCs w:val="16"/>
              </w:rPr>
              <w:t xml:space="preserve"> </w:t>
            </w:r>
            <w:proofErr w:type="gramStart"/>
            <w:r w:rsidRPr="00DD4E71">
              <w:rPr>
                <w:rFonts w:ascii="Arial" w:hAnsi="Arial" w:cs="Arial"/>
                <w:color w:val="000000" w:themeColor="text1"/>
                <w:sz w:val="16"/>
                <w:szCs w:val="16"/>
              </w:rPr>
              <w:t>введение</w:t>
            </w:r>
            <w:proofErr w:type="gramEnd"/>
            <w:r w:rsidRPr="00DD4E71">
              <w:rPr>
                <w:rFonts w:ascii="Arial" w:hAnsi="Arial" w:cs="Arial"/>
                <w:color w:val="000000" w:themeColor="text1"/>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DF74E3" w:rsidRPr="00DD4E71" w:rsidTr="00DF74E3">
        <w:tc>
          <w:tcPr>
            <w:tcW w:w="15134" w:type="dxa"/>
            <w:gridSpan w:val="6"/>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DF74E3" w:rsidRPr="00DD4E71" w:rsidTr="00DF74E3">
        <w:tc>
          <w:tcPr>
            <w:tcW w:w="15134" w:type="dxa"/>
            <w:gridSpan w:val="6"/>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DF74E3" w:rsidRPr="00DD4E71" w:rsidRDefault="00DF74E3" w:rsidP="00DF74E3">
      <w:pPr>
        <w:jc w:val="center"/>
        <w:rPr>
          <w:rFonts w:ascii="Arial" w:hAnsi="Arial" w:cs="Arial"/>
          <w:bCs/>
          <w:color w:val="000000" w:themeColor="text1"/>
          <w:sz w:val="16"/>
          <w:szCs w:val="16"/>
        </w:rPr>
      </w:pPr>
    </w:p>
    <w:p w:rsidR="00DF74E3" w:rsidRPr="00DD4E71" w:rsidRDefault="00DF74E3" w:rsidP="00DF74E3">
      <w:pPr>
        <w:jc w:val="center"/>
        <w:rPr>
          <w:rFonts w:ascii="Arial" w:hAnsi="Arial" w:cs="Arial"/>
          <w:bCs/>
          <w:color w:val="000000" w:themeColor="text1"/>
          <w:sz w:val="16"/>
          <w:szCs w:val="16"/>
        </w:rPr>
      </w:pPr>
      <w:r w:rsidRPr="00DD4E71">
        <w:rPr>
          <w:rFonts w:ascii="Arial" w:hAnsi="Arial" w:cs="Arial"/>
          <w:bCs/>
          <w:color w:val="000000" w:themeColor="text1"/>
          <w:sz w:val="16"/>
          <w:szCs w:val="16"/>
        </w:rPr>
        <w:t>2. И-1.Зона инженерной инфраструктуры</w:t>
      </w:r>
    </w:p>
    <w:p w:rsidR="00DF74E3" w:rsidRPr="00DD4E71" w:rsidRDefault="00DF74E3" w:rsidP="00DF74E3">
      <w:pPr>
        <w:jc w:val="center"/>
        <w:rPr>
          <w:rFonts w:ascii="Arial" w:hAnsi="Arial" w:cs="Arial"/>
          <w:b/>
          <w:bCs/>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lastRenderedPageBreak/>
        <w:t>Зона инженерной инфраструктуры (И-1) включает в себя участки территории поселения, предназначенные для размещения объектов, сооружений и коммуникаций инженерной инфраструктуры, в том числе водоснабжения, канализации, санитарной очистки, тепл</w:t>
      </w:r>
      <w:proofErr w:type="gramStart"/>
      <w:r w:rsidRPr="00DD4E71">
        <w:rPr>
          <w:rFonts w:ascii="Arial" w:hAnsi="Arial" w:cs="Arial"/>
          <w:color w:val="000000" w:themeColor="text1"/>
          <w:sz w:val="16"/>
          <w:szCs w:val="16"/>
        </w:rPr>
        <w:t>о-</w:t>
      </w:r>
      <w:proofErr w:type="gramEnd"/>
      <w:r w:rsidRPr="00DD4E71">
        <w:rPr>
          <w:rFonts w:ascii="Arial" w:hAnsi="Arial" w:cs="Arial"/>
          <w:color w:val="000000" w:themeColor="text1"/>
          <w:sz w:val="16"/>
          <w:szCs w:val="16"/>
        </w:rPr>
        <w:t xml:space="preserve">, </w:t>
      </w:r>
      <w:proofErr w:type="spellStart"/>
      <w:r w:rsidRPr="00DD4E71">
        <w:rPr>
          <w:rFonts w:ascii="Arial" w:hAnsi="Arial" w:cs="Arial"/>
          <w:color w:val="000000" w:themeColor="text1"/>
          <w:sz w:val="16"/>
          <w:szCs w:val="16"/>
        </w:rPr>
        <w:t>газо</w:t>
      </w:r>
      <w:proofErr w:type="spellEnd"/>
      <w:r w:rsidRPr="00DD4E71">
        <w:rPr>
          <w:rFonts w:ascii="Arial" w:hAnsi="Arial" w:cs="Arial"/>
          <w:color w:val="000000" w:themeColor="text1"/>
          <w:sz w:val="16"/>
          <w:szCs w:val="16"/>
        </w:rPr>
        <w:t>- и электроснабжения, связи, радиовещания и телевидения (за исключением режимных объектов связи), пожарной и охранной сигнализации, диспетчеризации систем инженерного оборудования, установления санитарно-</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защитных зон и санитарных разрывов для таких объектов, сооружений и коммуникаций.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Виды разрешенного использования земельных участков и объектов капитального строительства в зоне инженерной инфраструктуры приведены в таблице №1 (статья 40 настоящих Правил) и статье 41 настоящих Правил.</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DF74E3" w:rsidRPr="00DD4E71" w:rsidRDefault="00DF74E3" w:rsidP="00DF74E3">
      <w:pPr>
        <w:rPr>
          <w:rFonts w:ascii="Arial" w:hAnsi="Arial" w:cs="Arial"/>
          <w:color w:val="000000" w:themeColor="text1"/>
          <w:sz w:val="16"/>
          <w:szCs w:val="16"/>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1984"/>
        <w:gridCol w:w="1843"/>
        <w:gridCol w:w="3544"/>
        <w:gridCol w:w="5103"/>
      </w:tblGrid>
      <w:tr w:rsidR="00DF74E3" w:rsidRPr="00DD4E71" w:rsidTr="00DF74E3">
        <w:trPr>
          <w:trHeight w:val="571"/>
        </w:trPr>
        <w:tc>
          <w:tcPr>
            <w:tcW w:w="464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Наименование</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параметров</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Единицы</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измерения</w:t>
            </w:r>
          </w:p>
        </w:tc>
        <w:tc>
          <w:tcPr>
            <w:tcW w:w="8647"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Объекты общественного назначения</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(коды видов)</w:t>
            </w:r>
          </w:p>
        </w:tc>
      </w:tr>
      <w:tr w:rsidR="00DF74E3" w:rsidRPr="00DD4E71" w:rsidTr="00DF74E3">
        <w:tc>
          <w:tcPr>
            <w:tcW w:w="4644" w:type="dxa"/>
            <w:gridSpan w:val="2"/>
          </w:tcPr>
          <w:p w:rsidR="00DF74E3" w:rsidRPr="00DD4E71" w:rsidRDefault="00DF74E3" w:rsidP="00DF74E3">
            <w:pPr>
              <w:jc w:val="center"/>
              <w:rPr>
                <w:rFonts w:ascii="Arial" w:hAnsi="Arial" w:cs="Arial"/>
                <w:color w:val="000000" w:themeColor="text1"/>
                <w:sz w:val="16"/>
                <w:szCs w:val="16"/>
              </w:rPr>
            </w:pPr>
          </w:p>
        </w:tc>
        <w:tc>
          <w:tcPr>
            <w:tcW w:w="1843" w:type="dxa"/>
          </w:tcPr>
          <w:p w:rsidR="00DF74E3" w:rsidRPr="00DD4E71" w:rsidRDefault="00DF74E3" w:rsidP="00DF74E3">
            <w:pPr>
              <w:jc w:val="center"/>
              <w:rPr>
                <w:rFonts w:ascii="Arial" w:hAnsi="Arial" w:cs="Arial"/>
                <w:color w:val="000000" w:themeColor="text1"/>
                <w:sz w:val="16"/>
                <w:szCs w:val="16"/>
              </w:rPr>
            </w:pPr>
          </w:p>
        </w:tc>
        <w:tc>
          <w:tcPr>
            <w:tcW w:w="354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3.1</w:t>
            </w:r>
          </w:p>
        </w:tc>
        <w:tc>
          <w:tcPr>
            <w:tcW w:w="510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3.1.1, 6.7, 6.8, 7.5, 12.0</w:t>
            </w:r>
          </w:p>
        </w:tc>
      </w:tr>
      <w:tr w:rsidR="00DF74E3" w:rsidRPr="00DD4E71" w:rsidTr="00DF74E3">
        <w:tc>
          <w:tcPr>
            <w:tcW w:w="15134" w:type="dxa"/>
            <w:gridSpan w:val="5"/>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Предельные размеры земельных участков:</w:t>
            </w:r>
          </w:p>
        </w:tc>
      </w:tr>
      <w:tr w:rsidR="00DF74E3" w:rsidRPr="00DD4E71" w:rsidTr="00DF74E3">
        <w:tc>
          <w:tcPr>
            <w:tcW w:w="464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максимальная площадь</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354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100000</w:t>
            </w:r>
          </w:p>
        </w:tc>
        <w:tc>
          <w:tcPr>
            <w:tcW w:w="5103" w:type="dxa"/>
            <w:vMerge w:val="restart"/>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c>
          <w:tcPr>
            <w:tcW w:w="464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минимальная площадь</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354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5103"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464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минимальная ширина</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вдоль фронта улицы</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354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w:t>
            </w:r>
          </w:p>
        </w:tc>
        <w:tc>
          <w:tcPr>
            <w:tcW w:w="5103"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15134" w:type="dxa"/>
            <w:gridSpan w:val="5"/>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DF74E3" w:rsidRPr="00DD4E71" w:rsidTr="00DF74E3">
        <w:tc>
          <w:tcPr>
            <w:tcW w:w="2660"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красной линии улиц</w:t>
            </w:r>
          </w:p>
        </w:tc>
        <w:tc>
          <w:tcPr>
            <w:tcW w:w="1984"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354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w:t>
            </w:r>
          </w:p>
        </w:tc>
        <w:tc>
          <w:tcPr>
            <w:tcW w:w="510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c>
          <w:tcPr>
            <w:tcW w:w="2660" w:type="dxa"/>
            <w:vMerge/>
          </w:tcPr>
          <w:p w:rsidR="00DF74E3" w:rsidRPr="00DD4E71" w:rsidRDefault="00DF74E3" w:rsidP="00DF74E3">
            <w:pPr>
              <w:rPr>
                <w:rFonts w:ascii="Arial" w:hAnsi="Arial" w:cs="Arial"/>
                <w:color w:val="000000" w:themeColor="text1"/>
                <w:sz w:val="16"/>
                <w:szCs w:val="16"/>
              </w:rPr>
            </w:pPr>
          </w:p>
        </w:tc>
        <w:tc>
          <w:tcPr>
            <w:tcW w:w="1984"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8647"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rPr>
          <w:trHeight w:val="649"/>
        </w:trPr>
        <w:tc>
          <w:tcPr>
            <w:tcW w:w="2660"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красных линий проездов</w:t>
            </w:r>
          </w:p>
        </w:tc>
        <w:tc>
          <w:tcPr>
            <w:tcW w:w="1984"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354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w:t>
            </w:r>
          </w:p>
        </w:tc>
        <w:tc>
          <w:tcPr>
            <w:tcW w:w="510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c>
          <w:tcPr>
            <w:tcW w:w="2660" w:type="dxa"/>
            <w:vMerge/>
          </w:tcPr>
          <w:p w:rsidR="00DF74E3" w:rsidRPr="00DD4E71" w:rsidRDefault="00DF74E3" w:rsidP="00DF74E3">
            <w:pPr>
              <w:rPr>
                <w:rFonts w:ascii="Arial" w:hAnsi="Arial" w:cs="Arial"/>
                <w:color w:val="000000" w:themeColor="text1"/>
                <w:sz w:val="16"/>
                <w:szCs w:val="16"/>
              </w:rPr>
            </w:pPr>
          </w:p>
        </w:tc>
        <w:tc>
          <w:tcPr>
            <w:tcW w:w="1984"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8647"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c>
          <w:tcPr>
            <w:tcW w:w="2660"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границ смежных земельных участков</w:t>
            </w:r>
          </w:p>
        </w:tc>
        <w:tc>
          <w:tcPr>
            <w:tcW w:w="1984"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при блокировке</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354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5103" w:type="dxa"/>
            <w:vMerge w:val="restart"/>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c>
          <w:tcPr>
            <w:tcW w:w="2660" w:type="dxa"/>
            <w:vMerge/>
          </w:tcPr>
          <w:p w:rsidR="00DF74E3" w:rsidRPr="00DD4E71" w:rsidRDefault="00DF74E3" w:rsidP="00DF74E3">
            <w:pPr>
              <w:jc w:val="center"/>
              <w:rPr>
                <w:rFonts w:ascii="Arial" w:hAnsi="Arial" w:cs="Arial"/>
                <w:color w:val="000000" w:themeColor="text1"/>
                <w:sz w:val="16"/>
                <w:szCs w:val="16"/>
              </w:rPr>
            </w:pPr>
          </w:p>
        </w:tc>
        <w:tc>
          <w:tcPr>
            <w:tcW w:w="1984"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иных случаях</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354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w:t>
            </w:r>
          </w:p>
        </w:tc>
        <w:tc>
          <w:tcPr>
            <w:tcW w:w="5103"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rPr>
          <w:trHeight w:val="327"/>
        </w:trPr>
        <w:tc>
          <w:tcPr>
            <w:tcW w:w="15134" w:type="dxa"/>
            <w:gridSpan w:val="5"/>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DF74E3" w:rsidRPr="00DD4E71" w:rsidTr="00DF74E3">
        <w:tc>
          <w:tcPr>
            <w:tcW w:w="4644"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Максимальный показатель этажности основных зданий</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этаж</w:t>
            </w:r>
          </w:p>
        </w:tc>
        <w:tc>
          <w:tcPr>
            <w:tcW w:w="354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5103" w:type="dxa"/>
            <w:vMerge w:val="restart"/>
          </w:tcPr>
          <w:p w:rsidR="00DF74E3" w:rsidRPr="00DD4E71" w:rsidRDefault="00DF74E3" w:rsidP="00DF74E3">
            <w:pPr>
              <w:jc w:val="center"/>
              <w:rPr>
                <w:rFonts w:ascii="Arial" w:hAnsi="Arial" w:cs="Arial"/>
                <w:color w:val="000000" w:themeColor="text1"/>
                <w:sz w:val="16"/>
                <w:szCs w:val="16"/>
              </w:rPr>
            </w:pPr>
          </w:p>
          <w:p w:rsidR="00DF74E3" w:rsidRPr="00DD4E71" w:rsidRDefault="00DF74E3" w:rsidP="00DF74E3">
            <w:pPr>
              <w:jc w:val="center"/>
              <w:rPr>
                <w:rFonts w:ascii="Arial" w:hAnsi="Arial" w:cs="Arial"/>
                <w:color w:val="000000" w:themeColor="text1"/>
                <w:sz w:val="16"/>
                <w:szCs w:val="16"/>
              </w:rPr>
            </w:pP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c>
          <w:tcPr>
            <w:tcW w:w="4644"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Максимальная высота зданий (до конька)</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354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15</w:t>
            </w:r>
          </w:p>
        </w:tc>
        <w:tc>
          <w:tcPr>
            <w:tcW w:w="5103"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4644"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Максимальный показатель процента застройки (процент застройки подземной части не регламентируется)</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354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65</w:t>
            </w:r>
          </w:p>
        </w:tc>
        <w:tc>
          <w:tcPr>
            <w:tcW w:w="5103"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15134" w:type="dxa"/>
            <w:gridSpan w:val="5"/>
          </w:tcPr>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 xml:space="preserve">Для земельных участков, сформированных </w:t>
            </w:r>
            <w:proofErr w:type="gramStart"/>
            <w:r w:rsidRPr="00DD4E71">
              <w:rPr>
                <w:rFonts w:ascii="Arial" w:hAnsi="Arial" w:cs="Arial"/>
                <w:color w:val="000000" w:themeColor="text1"/>
                <w:sz w:val="16"/>
                <w:szCs w:val="16"/>
              </w:rPr>
              <w:t>до</w:t>
            </w:r>
            <w:proofErr w:type="gramEnd"/>
            <w:r w:rsidRPr="00DD4E71">
              <w:rPr>
                <w:rFonts w:ascii="Arial" w:hAnsi="Arial" w:cs="Arial"/>
                <w:color w:val="000000" w:themeColor="text1"/>
                <w:sz w:val="16"/>
                <w:szCs w:val="16"/>
              </w:rPr>
              <w:t xml:space="preserve"> </w:t>
            </w:r>
            <w:proofErr w:type="gramStart"/>
            <w:r w:rsidRPr="00DD4E71">
              <w:rPr>
                <w:rFonts w:ascii="Arial" w:hAnsi="Arial" w:cs="Arial"/>
                <w:color w:val="000000" w:themeColor="text1"/>
                <w:sz w:val="16"/>
                <w:szCs w:val="16"/>
              </w:rPr>
              <w:t>введение</w:t>
            </w:r>
            <w:proofErr w:type="gramEnd"/>
            <w:r w:rsidRPr="00DD4E71">
              <w:rPr>
                <w:rFonts w:ascii="Arial" w:hAnsi="Arial" w:cs="Arial"/>
                <w:color w:val="000000" w:themeColor="text1"/>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DF74E3" w:rsidRPr="00DD4E71" w:rsidTr="00DF74E3">
        <w:tc>
          <w:tcPr>
            <w:tcW w:w="15134" w:type="dxa"/>
            <w:gridSpan w:val="5"/>
          </w:tcPr>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bl>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bCs/>
          <w:color w:val="000000" w:themeColor="text1"/>
          <w:sz w:val="16"/>
          <w:szCs w:val="16"/>
        </w:rPr>
      </w:pPr>
    </w:p>
    <w:p w:rsidR="00DF74E3" w:rsidRPr="00DD4E71" w:rsidRDefault="00DF74E3" w:rsidP="00DF74E3">
      <w:pPr>
        <w:rPr>
          <w:rFonts w:ascii="Arial" w:hAnsi="Arial" w:cs="Arial"/>
          <w:bCs/>
          <w:color w:val="000000" w:themeColor="text1"/>
          <w:sz w:val="16"/>
          <w:szCs w:val="16"/>
        </w:rPr>
        <w:sectPr w:rsidR="00DF74E3" w:rsidRPr="00DD4E71" w:rsidSect="00DF74E3">
          <w:pgSz w:w="16800" w:h="11900" w:orient="landscape"/>
          <w:pgMar w:top="1701" w:right="641" w:bottom="567" w:left="1134" w:header="720" w:footer="720" w:gutter="0"/>
          <w:cols w:space="720"/>
          <w:noEndnote/>
          <w:docGrid w:linePitch="326"/>
        </w:sectPr>
      </w:pPr>
    </w:p>
    <w:p w:rsidR="00DF74E3" w:rsidRPr="00DD4E71" w:rsidRDefault="00DF74E3" w:rsidP="00DF74E3">
      <w:pPr>
        <w:rPr>
          <w:rFonts w:ascii="Arial" w:hAnsi="Arial" w:cs="Arial"/>
          <w:bCs/>
          <w:sz w:val="16"/>
          <w:szCs w:val="16"/>
        </w:rPr>
      </w:pPr>
    </w:p>
    <w:p w:rsidR="00DF74E3" w:rsidRPr="00DD4E71" w:rsidRDefault="00DF74E3" w:rsidP="00DF74E3">
      <w:pPr>
        <w:rPr>
          <w:rFonts w:ascii="Arial" w:hAnsi="Arial" w:cs="Arial"/>
          <w:bCs/>
          <w:sz w:val="16"/>
          <w:szCs w:val="16"/>
        </w:rPr>
      </w:pPr>
      <w:r w:rsidRPr="00DD4E71">
        <w:rPr>
          <w:rFonts w:ascii="Arial" w:hAnsi="Arial" w:cs="Arial"/>
          <w:bCs/>
          <w:sz w:val="16"/>
          <w:szCs w:val="16"/>
        </w:rPr>
        <w:t>Общие условия и требования для проектирования и размещения объектов (зданий, строений, сооружений) в границах земельного участка, расположенных в зонах транспортной и инженерной  инфраструктур:</w:t>
      </w:r>
    </w:p>
    <w:p w:rsidR="00DF74E3" w:rsidRPr="00DD4E71" w:rsidRDefault="00DF74E3" w:rsidP="00DF74E3">
      <w:pPr>
        <w:rPr>
          <w:rFonts w:ascii="Arial" w:hAnsi="Arial" w:cs="Arial"/>
          <w:sz w:val="16"/>
          <w:szCs w:val="16"/>
        </w:rPr>
      </w:pPr>
      <w:r w:rsidRPr="00DD4E71">
        <w:rPr>
          <w:rFonts w:ascii="Arial" w:hAnsi="Arial" w:cs="Arial"/>
          <w:sz w:val="16"/>
          <w:szCs w:val="16"/>
        </w:rPr>
        <w:t>1)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DF74E3" w:rsidRPr="00DD4E71" w:rsidRDefault="00DF74E3" w:rsidP="00DF74E3">
      <w:pPr>
        <w:rPr>
          <w:rFonts w:ascii="Arial" w:hAnsi="Arial" w:cs="Arial"/>
          <w:sz w:val="16"/>
          <w:szCs w:val="16"/>
        </w:rPr>
      </w:pPr>
      <w:r w:rsidRPr="00DD4E71">
        <w:rPr>
          <w:rFonts w:ascii="Arial" w:hAnsi="Arial" w:cs="Arial"/>
          <w:sz w:val="16"/>
          <w:szCs w:val="16"/>
        </w:rPr>
        <w:t>2) В условиях сложившейся застройки:</w:t>
      </w:r>
    </w:p>
    <w:p w:rsidR="00DF74E3" w:rsidRPr="00DD4E71" w:rsidRDefault="00DF74E3" w:rsidP="00DF74E3">
      <w:pPr>
        <w:rPr>
          <w:rFonts w:ascii="Arial" w:hAnsi="Arial" w:cs="Arial"/>
          <w:sz w:val="16"/>
          <w:szCs w:val="16"/>
        </w:rPr>
      </w:pPr>
      <w:r w:rsidRPr="00DD4E71">
        <w:rPr>
          <w:rFonts w:ascii="Arial" w:hAnsi="Arial" w:cs="Arial"/>
          <w:sz w:val="16"/>
          <w:szCs w:val="16"/>
        </w:rPr>
        <w:t>- основные объекты допускается размещать с учетом сложившейся линии застройки при условии соблюдения требований действующих технических регламентов;</w:t>
      </w:r>
    </w:p>
    <w:p w:rsidR="00DF74E3" w:rsidRPr="00DD4E71" w:rsidRDefault="00DF74E3" w:rsidP="00DF74E3">
      <w:pPr>
        <w:rPr>
          <w:rFonts w:ascii="Arial" w:hAnsi="Arial" w:cs="Arial"/>
          <w:sz w:val="16"/>
          <w:szCs w:val="16"/>
        </w:rPr>
      </w:pPr>
      <w:r w:rsidRPr="00DD4E71">
        <w:rPr>
          <w:rFonts w:ascii="Arial" w:hAnsi="Arial" w:cs="Arial"/>
          <w:sz w:val="16"/>
          <w:szCs w:val="16"/>
        </w:rPr>
        <w:t xml:space="preserve">- при ширине земельного участка </w:t>
      </w:r>
      <w:smartTag w:uri="urn:schemas-microsoft-com:office:smarttags" w:element="metricconverter">
        <w:smartTagPr>
          <w:attr w:name="ProductID" w:val="15 см"/>
        </w:smartTagPr>
        <w:r w:rsidRPr="00DD4E71">
          <w:rPr>
            <w:rFonts w:ascii="Arial" w:hAnsi="Arial" w:cs="Arial"/>
            <w:sz w:val="16"/>
            <w:szCs w:val="16"/>
          </w:rPr>
          <w:t>12 метров</w:t>
        </w:r>
      </w:smartTag>
      <w:r w:rsidRPr="00DD4E71">
        <w:rPr>
          <w:rFonts w:ascii="Arial" w:hAnsi="Arial" w:cs="Arial"/>
          <w:sz w:val="16"/>
          <w:szCs w:val="16"/>
        </w:rPr>
        <w:t xml:space="preserve"> и менее, для строительства основного объекта (при условии соблюдения требований действующих технических регламентов) минимальный отступ от границы соседнего участка может составлять:</w:t>
      </w:r>
    </w:p>
    <w:p w:rsidR="00DF74E3" w:rsidRPr="00DD4E71" w:rsidRDefault="00DF74E3" w:rsidP="00DF74E3">
      <w:pPr>
        <w:rPr>
          <w:rFonts w:ascii="Arial" w:hAnsi="Arial" w:cs="Arial"/>
          <w:sz w:val="16"/>
          <w:szCs w:val="16"/>
        </w:rPr>
      </w:pPr>
      <w:r w:rsidRPr="00DD4E71">
        <w:rPr>
          <w:rFonts w:ascii="Arial" w:hAnsi="Arial" w:cs="Arial"/>
          <w:sz w:val="16"/>
          <w:szCs w:val="16"/>
        </w:rPr>
        <w:t xml:space="preserve">- для одноэтажного объекта – </w:t>
      </w:r>
      <w:smartTag w:uri="urn:schemas-microsoft-com:office:smarttags" w:element="metricconverter">
        <w:smartTagPr>
          <w:attr w:name="ProductID" w:val="15 см"/>
        </w:smartTagPr>
        <w:r w:rsidRPr="00DD4E71">
          <w:rPr>
            <w:rFonts w:ascii="Arial" w:hAnsi="Arial" w:cs="Arial"/>
            <w:sz w:val="16"/>
            <w:szCs w:val="16"/>
          </w:rPr>
          <w:t>1 м</w:t>
        </w:r>
      </w:smartTag>
      <w:r w:rsidRPr="00DD4E71">
        <w:rPr>
          <w:rFonts w:ascii="Arial" w:hAnsi="Arial" w:cs="Arial"/>
          <w:sz w:val="16"/>
          <w:szCs w:val="16"/>
        </w:rPr>
        <w:t>.;</w:t>
      </w:r>
    </w:p>
    <w:p w:rsidR="00DF74E3" w:rsidRPr="00DD4E71" w:rsidRDefault="00DF74E3" w:rsidP="00DF74E3">
      <w:pPr>
        <w:rPr>
          <w:rFonts w:ascii="Arial" w:hAnsi="Arial" w:cs="Arial"/>
          <w:sz w:val="16"/>
          <w:szCs w:val="16"/>
        </w:rPr>
      </w:pPr>
      <w:r w:rsidRPr="00DD4E71">
        <w:rPr>
          <w:rFonts w:ascii="Arial" w:hAnsi="Arial" w:cs="Arial"/>
          <w:sz w:val="16"/>
          <w:szCs w:val="16"/>
        </w:rPr>
        <w:t xml:space="preserve">- для двухэтажного объекта – </w:t>
      </w:r>
      <w:smartTag w:uri="urn:schemas-microsoft-com:office:smarttags" w:element="metricconverter">
        <w:smartTagPr>
          <w:attr w:name="ProductID" w:val="15 см"/>
        </w:smartTagPr>
        <w:r w:rsidRPr="00DD4E71">
          <w:rPr>
            <w:rFonts w:ascii="Arial" w:hAnsi="Arial" w:cs="Arial"/>
            <w:sz w:val="16"/>
            <w:szCs w:val="16"/>
          </w:rPr>
          <w:t>1,5 м</w:t>
        </w:r>
      </w:smartTag>
      <w:r w:rsidRPr="00DD4E71">
        <w:rPr>
          <w:rFonts w:ascii="Arial" w:hAnsi="Arial" w:cs="Arial"/>
          <w:sz w:val="16"/>
          <w:szCs w:val="16"/>
        </w:rPr>
        <w:t>.;</w:t>
      </w:r>
    </w:p>
    <w:p w:rsidR="00DF74E3" w:rsidRPr="00DD4E71" w:rsidRDefault="00DF74E3" w:rsidP="00DF74E3">
      <w:pPr>
        <w:rPr>
          <w:rFonts w:ascii="Arial" w:hAnsi="Arial" w:cs="Arial"/>
          <w:sz w:val="16"/>
          <w:szCs w:val="16"/>
        </w:rPr>
      </w:pPr>
      <w:r w:rsidRPr="00DD4E71">
        <w:rPr>
          <w:rFonts w:ascii="Arial" w:hAnsi="Arial" w:cs="Arial"/>
          <w:sz w:val="16"/>
          <w:szCs w:val="16"/>
        </w:rPr>
        <w:t xml:space="preserve">- для трехэтажного объекта – </w:t>
      </w:r>
      <w:smartTag w:uri="urn:schemas-microsoft-com:office:smarttags" w:element="metricconverter">
        <w:smartTagPr>
          <w:attr w:name="ProductID" w:val="15 см"/>
        </w:smartTagPr>
        <w:r w:rsidRPr="00DD4E71">
          <w:rPr>
            <w:rFonts w:ascii="Arial" w:hAnsi="Arial" w:cs="Arial"/>
            <w:sz w:val="16"/>
            <w:szCs w:val="16"/>
          </w:rPr>
          <w:t>2 м</w:t>
        </w:r>
      </w:smartTag>
      <w:r w:rsidRPr="00DD4E71">
        <w:rPr>
          <w:rFonts w:ascii="Arial" w:hAnsi="Arial" w:cs="Arial"/>
          <w:sz w:val="16"/>
          <w:szCs w:val="16"/>
        </w:rPr>
        <w:t>.</w:t>
      </w:r>
    </w:p>
    <w:p w:rsidR="00DF74E3" w:rsidRPr="00DD4E71" w:rsidRDefault="00DF74E3" w:rsidP="00DF74E3">
      <w:pPr>
        <w:rPr>
          <w:rFonts w:ascii="Arial" w:hAnsi="Arial" w:cs="Arial"/>
          <w:sz w:val="16"/>
          <w:szCs w:val="16"/>
        </w:rPr>
      </w:pPr>
      <w:r w:rsidRPr="00DD4E71">
        <w:rPr>
          <w:rFonts w:ascii="Arial" w:hAnsi="Arial" w:cs="Arial"/>
          <w:sz w:val="16"/>
          <w:szCs w:val="16"/>
        </w:rPr>
        <w:t xml:space="preserve">3) При возведении на земельном участке зданий, строений и сооружений, располагаемых на расстоянии </w:t>
      </w:r>
      <w:smartTag w:uri="urn:schemas-microsoft-com:office:smarttags" w:element="metricconverter">
        <w:smartTagPr>
          <w:attr w:name="ProductID" w:val="15 см"/>
        </w:smartTagPr>
        <w:r w:rsidRPr="00DD4E71">
          <w:rPr>
            <w:rFonts w:ascii="Arial" w:hAnsi="Arial" w:cs="Arial"/>
            <w:sz w:val="16"/>
            <w:szCs w:val="16"/>
          </w:rPr>
          <w:t>1 м</w:t>
        </w:r>
      </w:smartTag>
      <w:r w:rsidRPr="00DD4E71">
        <w:rPr>
          <w:rFonts w:ascii="Arial" w:hAnsi="Arial" w:cs="Arial"/>
          <w:sz w:val="16"/>
          <w:szCs w:val="16"/>
        </w:rPr>
        <w:t xml:space="preserve"> от границы соседнего участка, следует водосток с их крыш ориентировать на свой участок.</w:t>
      </w:r>
    </w:p>
    <w:p w:rsidR="00DF74E3" w:rsidRPr="00DD4E71" w:rsidRDefault="00DF74E3" w:rsidP="00DF74E3">
      <w:pPr>
        <w:rPr>
          <w:rFonts w:ascii="Arial" w:hAnsi="Arial" w:cs="Arial"/>
          <w:sz w:val="16"/>
          <w:szCs w:val="16"/>
        </w:rPr>
      </w:pPr>
      <w:r w:rsidRPr="00DD4E71">
        <w:rPr>
          <w:rFonts w:ascii="Arial" w:hAnsi="Arial" w:cs="Arial"/>
          <w:sz w:val="16"/>
          <w:szCs w:val="16"/>
        </w:rPr>
        <w:t>4) Блокировка зданий, строений и сооружений, расположенных на соседних земельных участках, допускается по письменному согласию правообладателей соседних земельных участков и собственников зданий, строений и сооружений, подпись которых должна быть удостоверена нотариально.</w:t>
      </w:r>
    </w:p>
    <w:p w:rsidR="00DF74E3" w:rsidRPr="00DD4E71" w:rsidRDefault="00DF74E3" w:rsidP="00DF74E3">
      <w:pPr>
        <w:rPr>
          <w:rFonts w:ascii="Arial" w:hAnsi="Arial" w:cs="Arial"/>
          <w:sz w:val="16"/>
          <w:szCs w:val="16"/>
        </w:rPr>
      </w:pPr>
      <w:r w:rsidRPr="00DD4E71">
        <w:rPr>
          <w:rFonts w:ascii="Arial" w:hAnsi="Arial" w:cs="Arial"/>
          <w:sz w:val="16"/>
          <w:szCs w:val="16"/>
        </w:rPr>
        <w:t>5) 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DF74E3" w:rsidRPr="00DD4E71" w:rsidRDefault="00DF74E3" w:rsidP="00DF74E3">
      <w:pPr>
        <w:rPr>
          <w:rFonts w:ascii="Arial" w:hAnsi="Arial" w:cs="Arial"/>
          <w:sz w:val="16"/>
          <w:szCs w:val="16"/>
        </w:rPr>
      </w:pPr>
      <w:r w:rsidRPr="00DD4E71">
        <w:rPr>
          <w:rFonts w:ascii="Arial" w:hAnsi="Arial" w:cs="Arial"/>
          <w:sz w:val="16"/>
          <w:szCs w:val="16"/>
        </w:rPr>
        <w:t xml:space="preserve">6) Благоустройство </w:t>
      </w:r>
      <w:proofErr w:type="gramStart"/>
      <w:r w:rsidRPr="00DD4E71">
        <w:rPr>
          <w:rFonts w:ascii="Arial" w:hAnsi="Arial" w:cs="Arial"/>
          <w:sz w:val="16"/>
          <w:szCs w:val="16"/>
        </w:rPr>
        <w:t>территории, прилегающей к объектам общественного назначения проводится</w:t>
      </w:r>
      <w:proofErr w:type="gramEnd"/>
      <w:r w:rsidRPr="00DD4E71">
        <w:rPr>
          <w:rFonts w:ascii="Arial" w:hAnsi="Arial" w:cs="Arial"/>
          <w:sz w:val="16"/>
          <w:szCs w:val="16"/>
        </w:rPr>
        <w:t xml:space="preserve"> в соответствии с Правилами благоустройства Новокубанского городского поселения Новокубанского района на основании проектной документации.</w:t>
      </w:r>
    </w:p>
    <w:p w:rsidR="00DF74E3" w:rsidRPr="00DD4E71" w:rsidRDefault="00DF74E3" w:rsidP="00DF74E3">
      <w:pPr>
        <w:rPr>
          <w:rFonts w:ascii="Arial" w:hAnsi="Arial" w:cs="Arial"/>
          <w:sz w:val="16"/>
          <w:szCs w:val="16"/>
        </w:rPr>
      </w:pPr>
      <w:r w:rsidRPr="00DD4E71">
        <w:rPr>
          <w:rFonts w:ascii="Arial" w:hAnsi="Arial" w:cs="Arial"/>
          <w:sz w:val="16"/>
          <w:szCs w:val="16"/>
        </w:rPr>
        <w:t>7) До границы соседнего земельного участка расстояния по санитарно-бытовым условиям должно быть не менее:</w:t>
      </w:r>
    </w:p>
    <w:p w:rsidR="00DF74E3" w:rsidRPr="00DD4E71" w:rsidRDefault="00DF74E3" w:rsidP="00DF74E3">
      <w:pPr>
        <w:rPr>
          <w:rFonts w:ascii="Arial" w:hAnsi="Arial" w:cs="Arial"/>
          <w:sz w:val="16"/>
          <w:szCs w:val="16"/>
        </w:rPr>
      </w:pPr>
      <w:r w:rsidRPr="00DD4E71">
        <w:rPr>
          <w:rFonts w:ascii="Arial" w:eastAsia="F6" w:hAnsi="Arial" w:cs="Arial"/>
          <w:sz w:val="16"/>
          <w:szCs w:val="16"/>
        </w:rPr>
        <w:t xml:space="preserve">- </w:t>
      </w:r>
      <w:r w:rsidRPr="00DD4E71">
        <w:rPr>
          <w:rFonts w:ascii="Arial" w:hAnsi="Arial" w:cs="Arial"/>
          <w:sz w:val="16"/>
          <w:szCs w:val="16"/>
        </w:rPr>
        <w:t xml:space="preserve">от основного строения - </w:t>
      </w:r>
      <w:smartTag w:uri="urn:schemas-microsoft-com:office:smarttags" w:element="metricconverter">
        <w:smartTagPr>
          <w:attr w:name="ProductID" w:val="15 см"/>
        </w:smartTagPr>
        <w:r w:rsidRPr="00DD4E71">
          <w:rPr>
            <w:rFonts w:ascii="Arial" w:hAnsi="Arial" w:cs="Arial"/>
            <w:sz w:val="16"/>
            <w:szCs w:val="16"/>
          </w:rPr>
          <w:t>3 м</w:t>
        </w:r>
      </w:smartTag>
      <w:r w:rsidRPr="00DD4E71">
        <w:rPr>
          <w:rFonts w:ascii="Arial" w:hAnsi="Arial" w:cs="Arial"/>
          <w:sz w:val="16"/>
          <w:szCs w:val="16"/>
        </w:rPr>
        <w:t>;</w:t>
      </w:r>
    </w:p>
    <w:p w:rsidR="00DF74E3" w:rsidRPr="00DD4E71" w:rsidRDefault="00DF74E3" w:rsidP="00DF74E3">
      <w:pPr>
        <w:rPr>
          <w:rFonts w:ascii="Arial" w:hAnsi="Arial" w:cs="Arial"/>
          <w:sz w:val="16"/>
          <w:szCs w:val="16"/>
        </w:rPr>
      </w:pPr>
      <w:r w:rsidRPr="00DD4E71">
        <w:rPr>
          <w:rFonts w:ascii="Arial" w:eastAsia="F6" w:hAnsi="Arial" w:cs="Arial"/>
          <w:sz w:val="16"/>
          <w:szCs w:val="16"/>
        </w:rPr>
        <w:t xml:space="preserve">- </w:t>
      </w:r>
      <w:r w:rsidRPr="00DD4E71">
        <w:rPr>
          <w:rFonts w:ascii="Arial" w:hAnsi="Arial" w:cs="Arial"/>
          <w:sz w:val="16"/>
          <w:szCs w:val="16"/>
        </w:rPr>
        <w:t xml:space="preserve">от других вспомогательных построек - </w:t>
      </w:r>
      <w:smartTag w:uri="urn:schemas-microsoft-com:office:smarttags" w:element="metricconverter">
        <w:smartTagPr>
          <w:attr w:name="ProductID" w:val="15 см"/>
        </w:smartTagPr>
        <w:r w:rsidRPr="00DD4E71">
          <w:rPr>
            <w:rFonts w:ascii="Arial" w:hAnsi="Arial" w:cs="Arial"/>
            <w:sz w:val="16"/>
            <w:szCs w:val="16"/>
          </w:rPr>
          <w:t>1 м</w:t>
        </w:r>
      </w:smartTag>
      <w:r w:rsidRPr="00DD4E71">
        <w:rPr>
          <w:rFonts w:ascii="Arial" w:hAnsi="Arial" w:cs="Arial"/>
          <w:sz w:val="16"/>
          <w:szCs w:val="16"/>
        </w:rPr>
        <w:t>;</w:t>
      </w:r>
    </w:p>
    <w:p w:rsidR="00DF74E3" w:rsidRPr="00DD4E71" w:rsidRDefault="00DF74E3" w:rsidP="00DF74E3">
      <w:pPr>
        <w:rPr>
          <w:rFonts w:ascii="Arial" w:eastAsia="F6" w:hAnsi="Arial" w:cs="Arial"/>
          <w:sz w:val="16"/>
          <w:szCs w:val="16"/>
        </w:rPr>
      </w:pPr>
      <w:r w:rsidRPr="00DD4E71">
        <w:rPr>
          <w:rFonts w:ascii="Arial" w:eastAsia="F6" w:hAnsi="Arial" w:cs="Arial"/>
          <w:sz w:val="16"/>
          <w:szCs w:val="16"/>
        </w:rPr>
        <w:t xml:space="preserve">- от стволов высокорослых деревьев - </w:t>
      </w:r>
      <w:smartTag w:uri="urn:schemas-microsoft-com:office:smarttags" w:element="metricconverter">
        <w:smartTagPr>
          <w:attr w:name="ProductID" w:val="15 см"/>
        </w:smartTagPr>
        <w:r w:rsidRPr="00DD4E71">
          <w:rPr>
            <w:rFonts w:ascii="Arial" w:eastAsia="F6" w:hAnsi="Arial" w:cs="Arial"/>
            <w:sz w:val="16"/>
            <w:szCs w:val="16"/>
          </w:rPr>
          <w:t>4 м</w:t>
        </w:r>
      </w:smartTag>
      <w:r w:rsidRPr="00DD4E71">
        <w:rPr>
          <w:rFonts w:ascii="Arial" w:eastAsia="F6" w:hAnsi="Arial" w:cs="Arial"/>
          <w:sz w:val="16"/>
          <w:szCs w:val="16"/>
        </w:rPr>
        <w:t>;</w:t>
      </w:r>
    </w:p>
    <w:p w:rsidR="00DF74E3" w:rsidRPr="00DD4E71" w:rsidRDefault="00DF74E3" w:rsidP="00DF74E3">
      <w:pPr>
        <w:rPr>
          <w:rFonts w:ascii="Arial" w:eastAsia="F6" w:hAnsi="Arial" w:cs="Arial"/>
          <w:sz w:val="16"/>
          <w:szCs w:val="16"/>
        </w:rPr>
      </w:pPr>
      <w:r w:rsidRPr="00DD4E71">
        <w:rPr>
          <w:rFonts w:ascii="Arial" w:eastAsia="F6" w:hAnsi="Arial" w:cs="Arial"/>
          <w:sz w:val="16"/>
          <w:szCs w:val="16"/>
        </w:rPr>
        <w:t xml:space="preserve">- от стволов </w:t>
      </w:r>
      <w:proofErr w:type="spellStart"/>
      <w:r w:rsidRPr="00DD4E71">
        <w:rPr>
          <w:rFonts w:ascii="Arial" w:eastAsia="F6" w:hAnsi="Arial" w:cs="Arial"/>
          <w:sz w:val="16"/>
          <w:szCs w:val="16"/>
        </w:rPr>
        <w:t>среднерослых</w:t>
      </w:r>
      <w:proofErr w:type="spellEnd"/>
      <w:r w:rsidRPr="00DD4E71">
        <w:rPr>
          <w:rFonts w:ascii="Arial" w:eastAsia="F6" w:hAnsi="Arial" w:cs="Arial"/>
          <w:sz w:val="16"/>
          <w:szCs w:val="16"/>
        </w:rPr>
        <w:t xml:space="preserve"> деревьев - </w:t>
      </w:r>
      <w:smartTag w:uri="urn:schemas-microsoft-com:office:smarttags" w:element="metricconverter">
        <w:smartTagPr>
          <w:attr w:name="ProductID" w:val="15 см"/>
        </w:smartTagPr>
        <w:r w:rsidRPr="00DD4E71">
          <w:rPr>
            <w:rFonts w:ascii="Arial" w:eastAsia="F6" w:hAnsi="Arial" w:cs="Arial"/>
            <w:sz w:val="16"/>
            <w:szCs w:val="16"/>
          </w:rPr>
          <w:t>2 м</w:t>
        </w:r>
      </w:smartTag>
      <w:r w:rsidRPr="00DD4E71">
        <w:rPr>
          <w:rFonts w:ascii="Arial" w:eastAsia="F6" w:hAnsi="Arial" w:cs="Arial"/>
          <w:sz w:val="16"/>
          <w:szCs w:val="16"/>
        </w:rPr>
        <w:t>;</w:t>
      </w:r>
    </w:p>
    <w:p w:rsidR="00DF74E3" w:rsidRPr="00DD4E71" w:rsidRDefault="00DF74E3" w:rsidP="00DF74E3">
      <w:pPr>
        <w:rPr>
          <w:rFonts w:ascii="Arial" w:eastAsia="F6" w:hAnsi="Arial" w:cs="Arial"/>
          <w:sz w:val="16"/>
          <w:szCs w:val="16"/>
        </w:rPr>
      </w:pPr>
      <w:r w:rsidRPr="00DD4E71">
        <w:rPr>
          <w:rFonts w:ascii="Arial" w:eastAsia="F6" w:hAnsi="Arial" w:cs="Arial"/>
          <w:sz w:val="16"/>
          <w:szCs w:val="16"/>
        </w:rPr>
        <w:t xml:space="preserve">- от кустарника - </w:t>
      </w:r>
      <w:smartTag w:uri="urn:schemas-microsoft-com:office:smarttags" w:element="metricconverter">
        <w:smartTagPr>
          <w:attr w:name="ProductID" w:val="15 см"/>
        </w:smartTagPr>
        <w:r w:rsidRPr="00DD4E71">
          <w:rPr>
            <w:rFonts w:ascii="Arial" w:eastAsia="F6" w:hAnsi="Arial" w:cs="Arial"/>
            <w:sz w:val="16"/>
            <w:szCs w:val="16"/>
          </w:rPr>
          <w:t>1 м</w:t>
        </w:r>
      </w:smartTag>
      <w:r w:rsidRPr="00DD4E71">
        <w:rPr>
          <w:rFonts w:ascii="Arial" w:eastAsia="F6" w:hAnsi="Arial" w:cs="Arial"/>
          <w:sz w:val="16"/>
          <w:szCs w:val="16"/>
        </w:rPr>
        <w:t>.</w:t>
      </w:r>
    </w:p>
    <w:p w:rsidR="00DF74E3" w:rsidRPr="00DD4E71" w:rsidRDefault="00DF74E3" w:rsidP="00DF74E3">
      <w:pPr>
        <w:rPr>
          <w:rFonts w:ascii="Arial" w:eastAsia="F6" w:hAnsi="Arial" w:cs="Arial"/>
          <w:sz w:val="16"/>
          <w:szCs w:val="16"/>
        </w:rPr>
      </w:pPr>
      <w:r w:rsidRPr="00DD4E71">
        <w:rPr>
          <w:rFonts w:ascii="Arial" w:eastAsia="F6" w:hAnsi="Arial" w:cs="Arial"/>
          <w:sz w:val="16"/>
          <w:szCs w:val="16"/>
        </w:rPr>
        <w:t>8) Минимальные расстояния между объектами по санитарно-бытовым условиям должны быть:</w:t>
      </w:r>
    </w:p>
    <w:p w:rsidR="00DF74E3" w:rsidRPr="00DD4E71" w:rsidRDefault="00DF74E3" w:rsidP="00DF74E3">
      <w:pPr>
        <w:rPr>
          <w:rFonts w:ascii="Arial" w:eastAsia="F6" w:hAnsi="Arial" w:cs="Arial"/>
          <w:sz w:val="16"/>
          <w:szCs w:val="16"/>
        </w:rPr>
      </w:pPr>
      <w:r w:rsidRPr="00DD4E71">
        <w:rPr>
          <w:rFonts w:ascii="Arial" w:eastAsia="F6" w:hAnsi="Arial" w:cs="Arial"/>
          <w:sz w:val="16"/>
          <w:szCs w:val="16"/>
        </w:rPr>
        <w:t xml:space="preserve">– от основного строения и подвала до надворного туалета - </w:t>
      </w:r>
      <w:smartTag w:uri="urn:schemas-microsoft-com:office:smarttags" w:element="metricconverter">
        <w:smartTagPr>
          <w:attr w:name="ProductID" w:val="15 см"/>
        </w:smartTagPr>
        <w:r w:rsidRPr="00DD4E71">
          <w:rPr>
            <w:rFonts w:ascii="Arial" w:eastAsia="F6" w:hAnsi="Arial" w:cs="Arial"/>
            <w:sz w:val="16"/>
            <w:szCs w:val="16"/>
          </w:rPr>
          <w:t>12 м</w:t>
        </w:r>
      </w:smartTag>
      <w:r w:rsidRPr="00DD4E71">
        <w:rPr>
          <w:rFonts w:ascii="Arial" w:eastAsia="F6" w:hAnsi="Arial" w:cs="Arial"/>
          <w:sz w:val="16"/>
          <w:szCs w:val="16"/>
        </w:rPr>
        <w:t>;</w:t>
      </w:r>
    </w:p>
    <w:p w:rsidR="00DF74E3" w:rsidRPr="00DD4E71" w:rsidRDefault="00DF74E3" w:rsidP="00DF74E3">
      <w:pPr>
        <w:rPr>
          <w:rFonts w:ascii="Arial" w:eastAsia="F6" w:hAnsi="Arial" w:cs="Arial"/>
          <w:sz w:val="16"/>
          <w:szCs w:val="16"/>
        </w:rPr>
      </w:pPr>
      <w:r w:rsidRPr="00DD4E71">
        <w:rPr>
          <w:rFonts w:ascii="Arial" w:eastAsia="F6" w:hAnsi="Arial" w:cs="Arial"/>
          <w:sz w:val="16"/>
          <w:szCs w:val="16"/>
        </w:rPr>
        <w:t xml:space="preserve">– от колодца до надворного туалета - </w:t>
      </w:r>
      <w:smartTag w:uri="urn:schemas-microsoft-com:office:smarttags" w:element="metricconverter">
        <w:smartTagPr>
          <w:attr w:name="ProductID" w:val="15 см"/>
        </w:smartTagPr>
        <w:r w:rsidRPr="00DD4E71">
          <w:rPr>
            <w:rFonts w:ascii="Arial" w:eastAsia="F6" w:hAnsi="Arial" w:cs="Arial"/>
            <w:sz w:val="16"/>
            <w:szCs w:val="16"/>
          </w:rPr>
          <w:t>25 м</w:t>
        </w:r>
      </w:smartTag>
      <w:r w:rsidRPr="00DD4E71">
        <w:rPr>
          <w:rFonts w:ascii="Arial" w:eastAsia="F6" w:hAnsi="Arial" w:cs="Arial"/>
          <w:sz w:val="16"/>
          <w:szCs w:val="16"/>
        </w:rPr>
        <w:t>.</w:t>
      </w:r>
    </w:p>
    <w:p w:rsidR="00DF74E3" w:rsidRPr="00DD4E71" w:rsidRDefault="00DF74E3" w:rsidP="00DF74E3">
      <w:pPr>
        <w:rPr>
          <w:rFonts w:ascii="Arial" w:eastAsia="F6" w:hAnsi="Arial" w:cs="Arial"/>
          <w:sz w:val="16"/>
          <w:szCs w:val="16"/>
        </w:rPr>
      </w:pPr>
      <w:r w:rsidRPr="00DD4E71">
        <w:rPr>
          <w:rFonts w:ascii="Arial" w:eastAsia="F6" w:hAnsi="Arial" w:cs="Arial"/>
          <w:sz w:val="16"/>
          <w:szCs w:val="16"/>
        </w:rPr>
        <w:t>Указанные расстояния должны соблюдаться как между объектами на одном участке, так и между объектами, расположенными на смежных участках.</w:t>
      </w:r>
    </w:p>
    <w:p w:rsidR="00DF74E3" w:rsidRPr="00DD4E71" w:rsidRDefault="00DF74E3" w:rsidP="00DF74E3">
      <w:pPr>
        <w:rPr>
          <w:rFonts w:ascii="Arial" w:eastAsia="F6" w:hAnsi="Arial" w:cs="Arial"/>
          <w:sz w:val="16"/>
          <w:szCs w:val="16"/>
        </w:rPr>
      </w:pPr>
      <w:r w:rsidRPr="00DD4E71">
        <w:rPr>
          <w:rFonts w:ascii="Arial" w:eastAsia="F6" w:hAnsi="Arial" w:cs="Arial"/>
          <w:sz w:val="16"/>
          <w:szCs w:val="16"/>
        </w:rPr>
        <w:t>9) В случае блокирования объектов расстояние до границы с соседним участком измеряется отдельно от каждого объекта блокировки.</w:t>
      </w:r>
    </w:p>
    <w:p w:rsidR="00DF74E3" w:rsidRPr="00DD4E71" w:rsidRDefault="00DF74E3" w:rsidP="00DF74E3">
      <w:pPr>
        <w:rPr>
          <w:rFonts w:ascii="Arial" w:eastAsia="F6" w:hAnsi="Arial" w:cs="Arial"/>
          <w:sz w:val="16"/>
          <w:szCs w:val="16"/>
        </w:rPr>
      </w:pPr>
      <w:r w:rsidRPr="00DD4E71">
        <w:rPr>
          <w:rFonts w:ascii="Arial" w:eastAsia="F6" w:hAnsi="Arial" w:cs="Arial"/>
          <w:sz w:val="16"/>
          <w:szCs w:val="16"/>
        </w:rPr>
        <w:t xml:space="preserve">10) Высота ограждения земельных участков должна быть не более </w:t>
      </w:r>
      <w:smartTag w:uri="urn:schemas-microsoft-com:office:smarttags" w:element="metricconverter">
        <w:smartTagPr>
          <w:attr w:name="ProductID" w:val="15 см"/>
        </w:smartTagPr>
        <w:r w:rsidRPr="00DD4E71">
          <w:rPr>
            <w:rFonts w:ascii="Arial" w:eastAsia="F6" w:hAnsi="Arial" w:cs="Arial"/>
            <w:sz w:val="16"/>
            <w:szCs w:val="16"/>
          </w:rPr>
          <w:t>2,50 метра</w:t>
        </w:r>
      </w:smartTag>
      <w:r w:rsidRPr="00DD4E71">
        <w:rPr>
          <w:rFonts w:ascii="Arial" w:eastAsia="F6" w:hAnsi="Arial" w:cs="Arial"/>
          <w:sz w:val="16"/>
          <w:szCs w:val="16"/>
        </w:rPr>
        <w:t xml:space="preserve">. Ограждения между смежными земельными участками должны быть проветриваемыми на высоту не менее </w:t>
      </w:r>
      <w:smartTag w:uri="urn:schemas-microsoft-com:office:smarttags" w:element="metricconverter">
        <w:smartTagPr>
          <w:attr w:name="ProductID" w:val="15 см"/>
        </w:smartTagPr>
        <w:r w:rsidRPr="00DD4E71">
          <w:rPr>
            <w:rFonts w:ascii="Arial" w:eastAsia="F6" w:hAnsi="Arial" w:cs="Arial"/>
            <w:sz w:val="16"/>
            <w:szCs w:val="16"/>
          </w:rPr>
          <w:t>0,5 метра</w:t>
        </w:r>
      </w:smartTag>
      <w:r w:rsidRPr="00DD4E71">
        <w:rPr>
          <w:rFonts w:ascii="Arial" w:eastAsia="F6" w:hAnsi="Arial" w:cs="Arial"/>
          <w:sz w:val="16"/>
          <w:szCs w:val="16"/>
        </w:rPr>
        <w:t xml:space="preserve"> от уровня земли.</w:t>
      </w:r>
    </w:p>
    <w:p w:rsidR="00DF74E3" w:rsidRPr="00DD4E71" w:rsidRDefault="00DF74E3" w:rsidP="00DF74E3">
      <w:pPr>
        <w:rPr>
          <w:rFonts w:ascii="Arial" w:eastAsia="F6" w:hAnsi="Arial" w:cs="Arial"/>
          <w:sz w:val="16"/>
          <w:szCs w:val="16"/>
        </w:rPr>
      </w:pPr>
      <w:proofErr w:type="gramStart"/>
      <w:r w:rsidRPr="00DD4E71">
        <w:rPr>
          <w:rFonts w:ascii="Arial" w:eastAsia="F6" w:hAnsi="Arial" w:cs="Arial"/>
          <w:sz w:val="16"/>
          <w:szCs w:val="16"/>
        </w:rPr>
        <w:t xml:space="preserve">11) Если земельный участок принадлежит на праве общей собственности нескольким совладельцам и земельный участок находится в их общем пользовании, допускается устройство решетчатых или сетчатых (не глухих) ограждений высотой не более </w:t>
      </w:r>
      <w:smartTag w:uri="urn:schemas-microsoft-com:office:smarttags" w:element="metricconverter">
        <w:smartTagPr>
          <w:attr w:name="ProductID" w:val="15 см"/>
        </w:smartTagPr>
        <w:r w:rsidRPr="00DD4E71">
          <w:rPr>
            <w:rFonts w:ascii="Arial" w:eastAsia="F6" w:hAnsi="Arial" w:cs="Arial"/>
            <w:sz w:val="16"/>
            <w:szCs w:val="16"/>
          </w:rPr>
          <w:t>1,50 метра</w:t>
        </w:r>
      </w:smartTag>
      <w:r w:rsidRPr="00DD4E71">
        <w:rPr>
          <w:rFonts w:ascii="Arial" w:eastAsia="F6" w:hAnsi="Arial" w:cs="Arial"/>
          <w:sz w:val="16"/>
          <w:szCs w:val="16"/>
        </w:rPr>
        <w:t xml:space="preserve"> при определении внутренних границ пользования в установленном законодательством Российской Федерации порядке по соглашению между совладельцами или по решению суда.</w:t>
      </w:r>
      <w:proofErr w:type="gramEnd"/>
    </w:p>
    <w:p w:rsidR="00DF74E3" w:rsidRPr="00DD4E71" w:rsidRDefault="00DF74E3" w:rsidP="00DF74E3">
      <w:pPr>
        <w:rPr>
          <w:rFonts w:ascii="Arial" w:eastAsia="F6" w:hAnsi="Arial" w:cs="Arial"/>
          <w:sz w:val="16"/>
          <w:szCs w:val="16"/>
        </w:rPr>
      </w:pPr>
      <w:r w:rsidRPr="00DD4E71">
        <w:rPr>
          <w:rFonts w:ascii="Arial" w:eastAsia="F6" w:hAnsi="Arial" w:cs="Arial"/>
          <w:sz w:val="16"/>
          <w:szCs w:val="16"/>
        </w:rPr>
        <w:t>12) При размещении объектов,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p w:rsidR="00DF74E3" w:rsidRPr="00DD4E71" w:rsidRDefault="00DF74E3" w:rsidP="00DF74E3">
      <w:pPr>
        <w:rPr>
          <w:rFonts w:ascii="Arial" w:eastAsia="F6" w:hAnsi="Arial" w:cs="Arial"/>
          <w:sz w:val="16"/>
          <w:szCs w:val="16"/>
        </w:rPr>
      </w:pPr>
      <w:r w:rsidRPr="00DD4E71">
        <w:rPr>
          <w:rFonts w:ascii="Arial" w:eastAsia="F6" w:hAnsi="Arial" w:cs="Arial"/>
          <w:sz w:val="16"/>
          <w:szCs w:val="16"/>
        </w:rPr>
        <w:t>13)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rsidR="00DF74E3" w:rsidRPr="00DD4E71" w:rsidRDefault="00DF74E3" w:rsidP="00DF74E3">
      <w:pPr>
        <w:rPr>
          <w:rFonts w:ascii="Arial" w:eastAsia="F6" w:hAnsi="Arial" w:cs="Arial"/>
          <w:sz w:val="16"/>
          <w:szCs w:val="16"/>
        </w:rPr>
      </w:pPr>
      <w:r w:rsidRPr="00DD4E71">
        <w:rPr>
          <w:rFonts w:ascii="Arial" w:eastAsia="F6" w:hAnsi="Arial" w:cs="Arial"/>
          <w:sz w:val="16"/>
          <w:szCs w:val="16"/>
        </w:rPr>
        <w:t>14) Для действующих объектов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rsidR="00DF74E3" w:rsidRPr="00DD4E71" w:rsidRDefault="00DF74E3" w:rsidP="00DF74E3">
      <w:pPr>
        <w:rPr>
          <w:rFonts w:ascii="Arial" w:eastAsia="F6" w:hAnsi="Arial" w:cs="Arial"/>
          <w:sz w:val="16"/>
          <w:szCs w:val="16"/>
        </w:rPr>
      </w:pPr>
      <w:r w:rsidRPr="00DD4E71">
        <w:rPr>
          <w:rFonts w:ascii="Arial" w:eastAsia="F6" w:hAnsi="Arial" w:cs="Arial"/>
          <w:sz w:val="16"/>
          <w:szCs w:val="16"/>
        </w:rPr>
        <w:t>15) Для размещения предприятий V класса опасности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w:t>
      </w:r>
    </w:p>
    <w:p w:rsidR="00DF74E3" w:rsidRPr="00DD4E71" w:rsidRDefault="00DF74E3" w:rsidP="00DF74E3">
      <w:pPr>
        <w:rPr>
          <w:rFonts w:ascii="Arial" w:hAnsi="Arial" w:cs="Arial"/>
          <w:sz w:val="16"/>
          <w:szCs w:val="16"/>
        </w:rPr>
      </w:pPr>
      <w:r w:rsidRPr="00DD4E71">
        <w:rPr>
          <w:rFonts w:ascii="Arial" w:eastAsia="F6" w:hAnsi="Arial" w:cs="Arial"/>
          <w:sz w:val="16"/>
          <w:szCs w:val="16"/>
        </w:rPr>
        <w:t xml:space="preserve">16) Подтверждением соблюдения гигиенических нормативов на границе жилой застройки являются результаты натурных исследований </w:t>
      </w:r>
      <w:r w:rsidRPr="00DD4E71">
        <w:rPr>
          <w:rFonts w:ascii="Arial" w:hAnsi="Arial" w:cs="Arial"/>
          <w:sz w:val="16"/>
          <w:szCs w:val="16"/>
        </w:rPr>
        <w:t>атмосферного воздуха и измерений уровней физических воздействий на атмосферный воздух в рамках проведения надзорных мероприятий.</w:t>
      </w:r>
    </w:p>
    <w:p w:rsidR="00DF74E3" w:rsidRPr="00DD4E71" w:rsidRDefault="00DF74E3" w:rsidP="00DF74E3">
      <w:pPr>
        <w:rPr>
          <w:rFonts w:ascii="Arial" w:hAnsi="Arial" w:cs="Arial"/>
          <w:sz w:val="16"/>
          <w:szCs w:val="16"/>
        </w:rPr>
      </w:pPr>
      <w:r w:rsidRPr="00DD4E71">
        <w:rPr>
          <w:rFonts w:ascii="Arial" w:hAnsi="Arial" w:cs="Arial"/>
          <w:sz w:val="16"/>
          <w:szCs w:val="16"/>
        </w:rPr>
        <w:t>17) В полосе отвода магистральных улиц не допускается строительство объектов капитального строительства, не относящихся к транспортной инфраструктуре или ее обслуживанию.</w:t>
      </w:r>
    </w:p>
    <w:p w:rsidR="00DF74E3" w:rsidRPr="00DD4E71" w:rsidRDefault="00DF74E3" w:rsidP="00DF74E3">
      <w:pPr>
        <w:rPr>
          <w:rFonts w:ascii="Arial" w:hAnsi="Arial" w:cs="Arial"/>
          <w:sz w:val="16"/>
          <w:szCs w:val="16"/>
        </w:rPr>
      </w:pPr>
      <w:r w:rsidRPr="00DD4E71">
        <w:rPr>
          <w:rFonts w:ascii="Arial" w:hAnsi="Arial" w:cs="Arial"/>
          <w:sz w:val="16"/>
          <w:szCs w:val="16"/>
        </w:rPr>
        <w:t>18) Размещение в полосе отвода магистральных улиц объектов наземного транспорта и объектов дорожного сервиса осуществляется в соответствии с документацией по планировке территории и требованиями технических регламентов, а также требованиям законодательства о безопасности дорожного движения.</w:t>
      </w:r>
    </w:p>
    <w:p w:rsidR="00DF74E3" w:rsidRPr="00DD4E71" w:rsidRDefault="00DF74E3" w:rsidP="00DF74E3">
      <w:pPr>
        <w:rPr>
          <w:rFonts w:ascii="Arial" w:hAnsi="Arial" w:cs="Arial"/>
          <w:sz w:val="16"/>
          <w:szCs w:val="16"/>
        </w:rPr>
      </w:pPr>
      <w:r w:rsidRPr="00DD4E71">
        <w:rPr>
          <w:rFonts w:ascii="Arial" w:hAnsi="Arial" w:cs="Arial"/>
          <w:sz w:val="16"/>
          <w:szCs w:val="16"/>
        </w:rPr>
        <w:t>19) Размер санитарно-защитной зоны, санитарных разрывов для объектов наземного транспорта определяется в соответствии с требованиями технических регламентов и устанавливается на основании проекта обоснования</w:t>
      </w:r>
    </w:p>
    <w:p w:rsidR="00DF74E3" w:rsidRPr="00DD4E71" w:rsidRDefault="00DF74E3" w:rsidP="00DF74E3">
      <w:pPr>
        <w:rPr>
          <w:rFonts w:ascii="Arial" w:hAnsi="Arial" w:cs="Arial"/>
          <w:sz w:val="16"/>
          <w:szCs w:val="16"/>
        </w:rPr>
      </w:pPr>
      <w:r w:rsidRPr="00DD4E71">
        <w:rPr>
          <w:rFonts w:ascii="Arial" w:hAnsi="Arial" w:cs="Arial"/>
          <w:sz w:val="16"/>
          <w:szCs w:val="16"/>
        </w:rPr>
        <w:t>размера санитарно-защитной зоны.</w:t>
      </w:r>
    </w:p>
    <w:p w:rsidR="00DF74E3" w:rsidRPr="00DD4E71" w:rsidRDefault="00DF74E3" w:rsidP="00DF74E3">
      <w:pPr>
        <w:rPr>
          <w:rFonts w:ascii="Arial" w:hAnsi="Arial" w:cs="Arial"/>
          <w:sz w:val="16"/>
          <w:szCs w:val="16"/>
        </w:rPr>
      </w:pPr>
      <w:r w:rsidRPr="00DD4E71">
        <w:rPr>
          <w:rFonts w:ascii="Arial" w:hAnsi="Arial" w:cs="Arial"/>
          <w:sz w:val="16"/>
          <w:szCs w:val="16"/>
        </w:rPr>
        <w:t>20) Размещение объектов инженерной инфраструктуры осуществляется в соответствии с требованиями технических регламентов.</w:t>
      </w:r>
    </w:p>
    <w:p w:rsidR="00DF74E3" w:rsidRPr="00DD4E71" w:rsidRDefault="00DF74E3" w:rsidP="00DF74E3">
      <w:pPr>
        <w:rPr>
          <w:rFonts w:ascii="Arial" w:hAnsi="Arial" w:cs="Arial"/>
          <w:sz w:val="16"/>
          <w:szCs w:val="16"/>
        </w:rPr>
      </w:pPr>
      <w:r w:rsidRPr="00DD4E71">
        <w:rPr>
          <w:rFonts w:ascii="Arial" w:hAnsi="Arial" w:cs="Arial"/>
          <w:sz w:val="16"/>
          <w:szCs w:val="16"/>
        </w:rPr>
        <w:t>21) Размер санитарно-защитной зоны, санитарных разрывов для объектов инженерной инфраструктуры в соответствии с требованиями технических регламентов и устанавливается на основании проекта обоснования размера санитарно-защитной зоны.</w:t>
      </w:r>
    </w:p>
    <w:p w:rsidR="00DF74E3" w:rsidRPr="00DD4E71" w:rsidRDefault="00DF74E3" w:rsidP="00DF74E3">
      <w:pPr>
        <w:rPr>
          <w:rFonts w:ascii="Arial" w:hAnsi="Arial" w:cs="Arial"/>
          <w:bCs/>
          <w:sz w:val="16"/>
          <w:szCs w:val="16"/>
        </w:rPr>
      </w:pPr>
      <w:r w:rsidRPr="00DD4E71">
        <w:rPr>
          <w:rFonts w:ascii="Arial" w:hAnsi="Arial" w:cs="Arial"/>
          <w:b/>
          <w:bCs/>
          <w:sz w:val="16"/>
          <w:szCs w:val="16"/>
        </w:rPr>
        <w:tab/>
      </w:r>
      <w:r w:rsidRPr="00DD4E71">
        <w:rPr>
          <w:rFonts w:ascii="Arial" w:hAnsi="Arial" w:cs="Arial"/>
          <w:bCs/>
          <w:sz w:val="16"/>
          <w:szCs w:val="16"/>
        </w:rPr>
        <w:t>22) в случае предоставления земельного  участка в соответствии со статьями 39.33-39.36 Земельного кодекса Российской Федерации, минимальный размер земельного участка не нормируется.</w:t>
      </w:r>
    </w:p>
    <w:p w:rsidR="00DF74E3" w:rsidRPr="00DD4E71" w:rsidRDefault="00DF74E3" w:rsidP="00DF74E3">
      <w:pPr>
        <w:jc w:val="center"/>
        <w:rPr>
          <w:rFonts w:ascii="Arial" w:hAnsi="Arial" w:cs="Arial"/>
          <w:b/>
          <w:bCs/>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b/>
          <w:color w:val="000000" w:themeColor="text1"/>
          <w:sz w:val="16"/>
          <w:szCs w:val="16"/>
        </w:rPr>
        <w:t xml:space="preserve">Статья 47. </w:t>
      </w:r>
      <w:r w:rsidRPr="00DD4E71">
        <w:rPr>
          <w:rFonts w:ascii="Arial" w:hAnsi="Arial" w:cs="Arial"/>
          <w:color w:val="000000" w:themeColor="text1"/>
          <w:sz w:val="16"/>
          <w:szCs w:val="16"/>
        </w:rPr>
        <w:t>Градостроительные регламенты. Зоны сельскохозяйственного использования.</w:t>
      </w:r>
    </w:p>
    <w:p w:rsidR="00DF74E3" w:rsidRPr="00DD4E71" w:rsidRDefault="00DF74E3" w:rsidP="00DF74E3">
      <w:pPr>
        <w:rPr>
          <w:rFonts w:ascii="Arial" w:hAnsi="Arial" w:cs="Arial"/>
          <w:b/>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lastRenderedPageBreak/>
        <w:t>Зоны сельскохозяйственного использования (СХ) выделены для обеспечения правовых условий размещения сельскохозяйственных угодий, а также зданий, строений, сооружений сельскохозяйственного назначения, предназначенных для ведения сельского хозяйства, садоводства, личного подсобного хозяйства, развития объектов сельскохозяйственного назначения.</w:t>
      </w:r>
    </w:p>
    <w:p w:rsidR="00DF74E3" w:rsidRPr="00DD4E71" w:rsidRDefault="00DF74E3" w:rsidP="00DF74E3">
      <w:pPr>
        <w:rPr>
          <w:rFonts w:ascii="Arial" w:hAnsi="Arial" w:cs="Arial"/>
          <w:b/>
          <w:bCs/>
          <w:color w:val="000000" w:themeColor="text1"/>
          <w:sz w:val="16"/>
          <w:szCs w:val="16"/>
        </w:rPr>
      </w:pPr>
    </w:p>
    <w:p w:rsidR="00DF74E3" w:rsidRPr="00DD4E71" w:rsidRDefault="00DF74E3" w:rsidP="00DF74E3">
      <w:pPr>
        <w:jc w:val="center"/>
        <w:rPr>
          <w:rFonts w:ascii="Arial" w:hAnsi="Arial" w:cs="Arial"/>
          <w:bCs/>
          <w:color w:val="000000" w:themeColor="text1"/>
          <w:sz w:val="16"/>
          <w:szCs w:val="16"/>
        </w:rPr>
      </w:pPr>
      <w:r w:rsidRPr="00DD4E71">
        <w:rPr>
          <w:rFonts w:ascii="Arial" w:hAnsi="Arial" w:cs="Arial"/>
          <w:bCs/>
          <w:color w:val="000000" w:themeColor="text1"/>
          <w:sz w:val="16"/>
          <w:szCs w:val="16"/>
        </w:rPr>
        <w:t>1. СХ–1. Зона сельскохозяйственного использования.</w:t>
      </w:r>
    </w:p>
    <w:p w:rsidR="00DF74E3" w:rsidRPr="00DD4E71" w:rsidRDefault="00DF74E3" w:rsidP="00DF74E3">
      <w:pPr>
        <w:jc w:val="center"/>
        <w:rPr>
          <w:rFonts w:ascii="Arial" w:hAnsi="Arial" w:cs="Arial"/>
          <w:b/>
          <w:bCs/>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Зона </w:t>
      </w:r>
      <w:r w:rsidRPr="00DD4E71">
        <w:rPr>
          <w:rFonts w:ascii="Arial" w:hAnsi="Arial" w:cs="Arial"/>
          <w:bCs/>
          <w:color w:val="000000" w:themeColor="text1"/>
          <w:sz w:val="16"/>
          <w:szCs w:val="16"/>
        </w:rPr>
        <w:t>сельскохозяйственного использовани</w:t>
      </w:r>
      <w:proofErr w:type="gramStart"/>
      <w:r w:rsidRPr="00DD4E71">
        <w:rPr>
          <w:rFonts w:ascii="Arial" w:hAnsi="Arial" w:cs="Arial"/>
          <w:bCs/>
          <w:color w:val="000000" w:themeColor="text1"/>
          <w:sz w:val="16"/>
          <w:szCs w:val="16"/>
        </w:rPr>
        <w:t>я</w:t>
      </w:r>
      <w:r w:rsidRPr="00DD4E71">
        <w:rPr>
          <w:rFonts w:ascii="Arial" w:hAnsi="Arial" w:cs="Arial"/>
          <w:color w:val="000000" w:themeColor="text1"/>
          <w:sz w:val="16"/>
          <w:szCs w:val="16"/>
        </w:rPr>
        <w:t>(</w:t>
      </w:r>
      <w:proofErr w:type="gramEnd"/>
      <w:r w:rsidRPr="00DD4E71">
        <w:rPr>
          <w:rFonts w:ascii="Arial" w:hAnsi="Arial" w:cs="Arial"/>
          <w:color w:val="000000" w:themeColor="text1"/>
          <w:sz w:val="16"/>
          <w:szCs w:val="16"/>
        </w:rPr>
        <w:t>СХ-1) включает в себя участки территории поселения, предназначенные для выращивания сельхозпродукции,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объектов недвижимости.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Виды разрешенного использования земельных участков и объектов капитального строительства в зоне сельскохозяйственных угодий приведены в таблице №1 (статья 40 настоящих Правил) и статье 41 настоящих Правил.</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DF74E3" w:rsidRPr="00DD4E71" w:rsidRDefault="00DF74E3" w:rsidP="00DF74E3">
      <w:pPr>
        <w:jc w:val="center"/>
        <w:rPr>
          <w:rFonts w:ascii="Arial" w:hAnsi="Arial" w:cs="Arial"/>
          <w:b/>
          <w:bCs/>
          <w:color w:val="000000" w:themeColor="text1"/>
          <w:sz w:val="16"/>
          <w:szCs w:val="16"/>
        </w:rPr>
      </w:pPr>
    </w:p>
    <w:p w:rsidR="00DF74E3" w:rsidRPr="00DD4E71" w:rsidRDefault="00DF74E3" w:rsidP="00DF74E3">
      <w:pPr>
        <w:jc w:val="center"/>
        <w:rPr>
          <w:rFonts w:ascii="Arial" w:hAnsi="Arial" w:cs="Arial"/>
          <w:b/>
          <w:bCs/>
          <w:color w:val="000000" w:themeColor="text1"/>
          <w:sz w:val="16"/>
          <w:szCs w:val="16"/>
        </w:rPr>
      </w:pPr>
    </w:p>
    <w:p w:rsidR="00DF74E3" w:rsidRPr="00DD4E71" w:rsidRDefault="00DF74E3" w:rsidP="00DF74E3">
      <w:pPr>
        <w:jc w:val="center"/>
        <w:rPr>
          <w:rFonts w:ascii="Arial" w:hAnsi="Arial" w:cs="Arial"/>
          <w:b/>
          <w:bCs/>
          <w:color w:val="000000" w:themeColor="text1"/>
          <w:sz w:val="16"/>
          <w:szCs w:val="16"/>
        </w:rPr>
      </w:pPr>
    </w:p>
    <w:p w:rsidR="00DF74E3" w:rsidRPr="00DD4E71" w:rsidRDefault="00DF74E3" w:rsidP="00DF74E3">
      <w:pPr>
        <w:jc w:val="center"/>
        <w:rPr>
          <w:rFonts w:ascii="Arial" w:hAnsi="Arial" w:cs="Arial"/>
          <w:b/>
          <w:bCs/>
          <w:color w:val="000000" w:themeColor="text1"/>
          <w:sz w:val="16"/>
          <w:szCs w:val="16"/>
        </w:rPr>
      </w:pPr>
    </w:p>
    <w:p w:rsidR="00DF74E3" w:rsidRPr="00DD4E71" w:rsidRDefault="00DF74E3" w:rsidP="00DF74E3">
      <w:pPr>
        <w:jc w:val="center"/>
        <w:rPr>
          <w:rFonts w:ascii="Arial" w:hAnsi="Arial" w:cs="Arial"/>
          <w:b/>
          <w:bCs/>
          <w:color w:val="000000" w:themeColor="text1"/>
          <w:sz w:val="16"/>
          <w:szCs w:val="16"/>
        </w:rPr>
        <w:sectPr w:rsidR="00DF74E3" w:rsidRPr="00DD4E71" w:rsidSect="00DF74E3">
          <w:pgSz w:w="11900" w:h="16800"/>
          <w:pgMar w:top="641" w:right="567" w:bottom="1134" w:left="1701" w:header="720" w:footer="720" w:gutter="0"/>
          <w:cols w:space="720"/>
          <w:noEndnote/>
          <w:docGrid w:linePitch="326"/>
        </w:sectPr>
      </w:pPr>
    </w:p>
    <w:tbl>
      <w:tblPr>
        <w:tblW w:w="148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843"/>
        <w:gridCol w:w="1134"/>
        <w:gridCol w:w="2976"/>
        <w:gridCol w:w="2694"/>
        <w:gridCol w:w="2126"/>
        <w:gridCol w:w="2268"/>
      </w:tblGrid>
      <w:tr w:rsidR="00DF74E3" w:rsidRPr="00DD4E71" w:rsidTr="00DF74E3">
        <w:tc>
          <w:tcPr>
            <w:tcW w:w="3686"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lastRenderedPageBreak/>
              <w:t>Наименование</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параметров</w:t>
            </w:r>
          </w:p>
        </w:tc>
        <w:tc>
          <w:tcPr>
            <w:tcW w:w="1134"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Единицы</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измерения</w:t>
            </w:r>
          </w:p>
        </w:tc>
        <w:tc>
          <w:tcPr>
            <w:tcW w:w="10064" w:type="dxa"/>
            <w:gridSpan w:val="4"/>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Коды видов</w:t>
            </w:r>
          </w:p>
        </w:tc>
      </w:tr>
      <w:tr w:rsidR="00DF74E3" w:rsidRPr="00DD4E71" w:rsidTr="00DF74E3">
        <w:tc>
          <w:tcPr>
            <w:tcW w:w="3686" w:type="dxa"/>
            <w:gridSpan w:val="2"/>
          </w:tcPr>
          <w:p w:rsidR="00DF74E3" w:rsidRPr="00DD4E71" w:rsidRDefault="00DF74E3" w:rsidP="00DF74E3">
            <w:pPr>
              <w:rPr>
                <w:rFonts w:ascii="Arial" w:hAnsi="Arial" w:cs="Arial"/>
                <w:color w:val="000000" w:themeColor="text1"/>
                <w:sz w:val="16"/>
                <w:szCs w:val="16"/>
              </w:rPr>
            </w:pPr>
          </w:p>
        </w:tc>
        <w:tc>
          <w:tcPr>
            <w:tcW w:w="1134" w:type="dxa"/>
          </w:tcPr>
          <w:p w:rsidR="00DF74E3" w:rsidRPr="00DD4E71" w:rsidRDefault="00DF74E3" w:rsidP="00DF74E3">
            <w:pPr>
              <w:rPr>
                <w:rFonts w:ascii="Arial" w:hAnsi="Arial" w:cs="Arial"/>
                <w:color w:val="000000" w:themeColor="text1"/>
                <w:sz w:val="16"/>
                <w:szCs w:val="16"/>
              </w:rPr>
            </w:pPr>
          </w:p>
        </w:tc>
        <w:tc>
          <w:tcPr>
            <w:tcW w:w="29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1.1, 1.2, 1.3, 1.4, 1.5,  1.13</w:t>
            </w:r>
          </w:p>
        </w:tc>
        <w:tc>
          <w:tcPr>
            <w:tcW w:w="269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1.14, 1.19, 1.20, 3.9.3,</w:t>
            </w:r>
          </w:p>
        </w:tc>
        <w:tc>
          <w:tcPr>
            <w:tcW w:w="212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1.16, 1.17</w:t>
            </w:r>
          </w:p>
        </w:tc>
        <w:tc>
          <w:tcPr>
            <w:tcW w:w="226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 xml:space="preserve"> 9.3</w:t>
            </w:r>
          </w:p>
        </w:tc>
      </w:tr>
      <w:tr w:rsidR="00DF74E3" w:rsidRPr="00DD4E71" w:rsidTr="00DF74E3">
        <w:tc>
          <w:tcPr>
            <w:tcW w:w="14884" w:type="dxa"/>
            <w:gridSpan w:val="7"/>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Предельные размеры земельных участков:</w:t>
            </w:r>
          </w:p>
        </w:tc>
      </w:tr>
      <w:tr w:rsidR="00DF74E3" w:rsidRPr="00DD4E71" w:rsidTr="00DF74E3">
        <w:trPr>
          <w:trHeight w:val="295"/>
        </w:trPr>
        <w:tc>
          <w:tcPr>
            <w:tcW w:w="3686"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максимальная площадь</w:t>
            </w:r>
          </w:p>
        </w:tc>
        <w:tc>
          <w:tcPr>
            <w:tcW w:w="1134"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29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1000000</w:t>
            </w:r>
          </w:p>
          <w:p w:rsidR="00DF74E3" w:rsidRPr="00DD4E71" w:rsidRDefault="00DF74E3" w:rsidP="00DF74E3">
            <w:pPr>
              <w:jc w:val="center"/>
              <w:rPr>
                <w:rFonts w:ascii="Arial" w:hAnsi="Arial" w:cs="Arial"/>
                <w:color w:val="000000" w:themeColor="text1"/>
                <w:sz w:val="16"/>
                <w:szCs w:val="16"/>
              </w:rPr>
            </w:pPr>
          </w:p>
        </w:tc>
        <w:tc>
          <w:tcPr>
            <w:tcW w:w="269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150000</w:t>
            </w:r>
          </w:p>
        </w:tc>
        <w:tc>
          <w:tcPr>
            <w:tcW w:w="212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40000</w:t>
            </w:r>
          </w:p>
        </w:tc>
        <w:tc>
          <w:tcPr>
            <w:tcW w:w="2268" w:type="dxa"/>
            <w:vMerge w:val="restart"/>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rPr>
          <w:trHeight w:val="445"/>
        </w:trPr>
        <w:tc>
          <w:tcPr>
            <w:tcW w:w="3686"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минимальная площадь</w:t>
            </w:r>
          </w:p>
        </w:tc>
        <w:tc>
          <w:tcPr>
            <w:tcW w:w="1134"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29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w:t>
            </w:r>
          </w:p>
        </w:tc>
        <w:tc>
          <w:tcPr>
            <w:tcW w:w="269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w:t>
            </w:r>
          </w:p>
        </w:tc>
        <w:tc>
          <w:tcPr>
            <w:tcW w:w="212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w:t>
            </w:r>
          </w:p>
          <w:p w:rsidR="00DF74E3" w:rsidRPr="00DD4E71" w:rsidRDefault="00DF74E3" w:rsidP="00DF74E3">
            <w:pPr>
              <w:jc w:val="center"/>
              <w:rPr>
                <w:rFonts w:ascii="Arial" w:hAnsi="Arial" w:cs="Arial"/>
                <w:color w:val="000000" w:themeColor="text1"/>
                <w:sz w:val="16"/>
                <w:szCs w:val="16"/>
              </w:rPr>
            </w:pPr>
          </w:p>
        </w:tc>
        <w:tc>
          <w:tcPr>
            <w:tcW w:w="2268" w:type="dxa"/>
            <w:vMerge/>
          </w:tcPr>
          <w:p w:rsidR="00DF74E3" w:rsidRPr="00DD4E71" w:rsidRDefault="00DF74E3" w:rsidP="00DF74E3">
            <w:pPr>
              <w:rPr>
                <w:rFonts w:ascii="Arial" w:hAnsi="Arial" w:cs="Arial"/>
                <w:color w:val="000000" w:themeColor="text1"/>
                <w:sz w:val="16"/>
                <w:szCs w:val="16"/>
              </w:rPr>
            </w:pPr>
          </w:p>
        </w:tc>
      </w:tr>
      <w:tr w:rsidR="00DF74E3" w:rsidRPr="00DD4E71" w:rsidTr="00DF74E3">
        <w:tc>
          <w:tcPr>
            <w:tcW w:w="3686"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минимальная ширина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вдоль фронта улицы</w:t>
            </w:r>
          </w:p>
        </w:tc>
        <w:tc>
          <w:tcPr>
            <w:tcW w:w="1134"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976" w:type="dxa"/>
          </w:tcPr>
          <w:p w:rsidR="00DF74E3" w:rsidRPr="00DD4E71" w:rsidRDefault="00DF74E3" w:rsidP="00DF74E3">
            <w:pPr>
              <w:rPr>
                <w:rFonts w:ascii="Arial" w:hAnsi="Arial" w:cs="Arial"/>
                <w:color w:val="000000" w:themeColor="text1"/>
                <w:sz w:val="16"/>
                <w:szCs w:val="16"/>
              </w:rPr>
            </w:pPr>
          </w:p>
        </w:tc>
        <w:tc>
          <w:tcPr>
            <w:tcW w:w="2694" w:type="dxa"/>
          </w:tcPr>
          <w:p w:rsidR="00DF74E3" w:rsidRPr="00DD4E71" w:rsidRDefault="00DF74E3" w:rsidP="00DF74E3">
            <w:pPr>
              <w:rPr>
                <w:rFonts w:ascii="Arial" w:hAnsi="Arial" w:cs="Arial"/>
                <w:color w:val="000000" w:themeColor="text1"/>
                <w:sz w:val="16"/>
                <w:szCs w:val="16"/>
              </w:rPr>
            </w:pPr>
          </w:p>
        </w:tc>
        <w:tc>
          <w:tcPr>
            <w:tcW w:w="2126" w:type="dxa"/>
          </w:tcPr>
          <w:p w:rsidR="00DF74E3" w:rsidRPr="00DD4E71" w:rsidRDefault="00DF74E3" w:rsidP="00DF74E3">
            <w:pPr>
              <w:rPr>
                <w:rFonts w:ascii="Arial" w:hAnsi="Arial" w:cs="Arial"/>
                <w:color w:val="000000" w:themeColor="text1"/>
                <w:sz w:val="16"/>
                <w:szCs w:val="16"/>
              </w:rPr>
            </w:pPr>
          </w:p>
        </w:tc>
        <w:tc>
          <w:tcPr>
            <w:tcW w:w="2268" w:type="dxa"/>
            <w:vMerge/>
          </w:tcPr>
          <w:p w:rsidR="00DF74E3" w:rsidRPr="00DD4E71" w:rsidRDefault="00DF74E3" w:rsidP="00DF74E3">
            <w:pPr>
              <w:rPr>
                <w:rFonts w:ascii="Arial" w:hAnsi="Arial" w:cs="Arial"/>
                <w:color w:val="000000" w:themeColor="text1"/>
                <w:sz w:val="16"/>
                <w:szCs w:val="16"/>
              </w:rPr>
            </w:pPr>
          </w:p>
        </w:tc>
      </w:tr>
      <w:tr w:rsidR="00DF74E3" w:rsidRPr="00DD4E71" w:rsidTr="00DF74E3">
        <w:tc>
          <w:tcPr>
            <w:tcW w:w="14884" w:type="dxa"/>
            <w:gridSpan w:val="7"/>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DF74E3" w:rsidRPr="00DD4E71" w:rsidTr="00DF74E3">
        <w:tc>
          <w:tcPr>
            <w:tcW w:w="1843"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красной линии улиц</w:t>
            </w: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134"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976" w:type="dxa"/>
          </w:tcPr>
          <w:p w:rsidR="00DF74E3" w:rsidRPr="00DD4E71" w:rsidRDefault="00DF74E3" w:rsidP="00DF74E3">
            <w:pPr>
              <w:rPr>
                <w:rFonts w:ascii="Arial" w:hAnsi="Arial" w:cs="Arial"/>
                <w:color w:val="000000" w:themeColor="text1"/>
                <w:sz w:val="16"/>
                <w:szCs w:val="16"/>
              </w:rPr>
            </w:pPr>
          </w:p>
        </w:tc>
        <w:tc>
          <w:tcPr>
            <w:tcW w:w="2694" w:type="dxa"/>
          </w:tcPr>
          <w:p w:rsidR="00DF74E3" w:rsidRPr="00DD4E71" w:rsidRDefault="00DF74E3" w:rsidP="00DF74E3">
            <w:pPr>
              <w:rPr>
                <w:rFonts w:ascii="Arial" w:hAnsi="Arial" w:cs="Arial"/>
                <w:color w:val="000000" w:themeColor="text1"/>
                <w:sz w:val="16"/>
                <w:szCs w:val="16"/>
              </w:rPr>
            </w:pPr>
          </w:p>
        </w:tc>
        <w:tc>
          <w:tcPr>
            <w:tcW w:w="2126" w:type="dxa"/>
          </w:tcPr>
          <w:p w:rsidR="00DF74E3" w:rsidRPr="00DD4E71" w:rsidRDefault="00DF74E3" w:rsidP="00DF74E3">
            <w:pPr>
              <w:rPr>
                <w:rFonts w:ascii="Arial" w:hAnsi="Arial" w:cs="Arial"/>
                <w:color w:val="000000" w:themeColor="text1"/>
                <w:sz w:val="16"/>
                <w:szCs w:val="16"/>
              </w:rPr>
            </w:pPr>
          </w:p>
        </w:tc>
        <w:tc>
          <w:tcPr>
            <w:tcW w:w="226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c>
          <w:tcPr>
            <w:tcW w:w="1843" w:type="dxa"/>
            <w:vMerge/>
          </w:tcPr>
          <w:p w:rsidR="00DF74E3" w:rsidRPr="00DD4E71" w:rsidRDefault="00DF74E3" w:rsidP="00DF74E3">
            <w:pPr>
              <w:rPr>
                <w:rFonts w:ascii="Arial" w:hAnsi="Arial" w:cs="Arial"/>
                <w:color w:val="000000" w:themeColor="text1"/>
                <w:sz w:val="16"/>
                <w:szCs w:val="16"/>
              </w:rPr>
            </w:pP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134"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0064" w:type="dxa"/>
            <w:gridSpan w:val="4"/>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c>
          <w:tcPr>
            <w:tcW w:w="1843"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красных линий проездов</w:t>
            </w: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134"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9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269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p w:rsidR="00DF74E3" w:rsidRPr="00DD4E71" w:rsidRDefault="00DF74E3" w:rsidP="00DF74E3">
            <w:pPr>
              <w:jc w:val="center"/>
              <w:rPr>
                <w:rFonts w:ascii="Arial" w:hAnsi="Arial" w:cs="Arial"/>
                <w:color w:val="000000" w:themeColor="text1"/>
                <w:sz w:val="16"/>
                <w:szCs w:val="16"/>
              </w:rPr>
            </w:pPr>
          </w:p>
        </w:tc>
        <w:tc>
          <w:tcPr>
            <w:tcW w:w="212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2268" w:type="dxa"/>
            <w:vMerge w:val="restart"/>
          </w:tcPr>
          <w:p w:rsidR="00DF74E3" w:rsidRPr="00DD4E71" w:rsidRDefault="00DF74E3" w:rsidP="00DF74E3">
            <w:pPr>
              <w:jc w:val="center"/>
              <w:rPr>
                <w:rFonts w:ascii="Arial" w:hAnsi="Arial" w:cs="Arial"/>
                <w:color w:val="000000" w:themeColor="text1"/>
                <w:sz w:val="16"/>
                <w:szCs w:val="16"/>
              </w:rPr>
            </w:pPr>
          </w:p>
          <w:p w:rsidR="00DF74E3" w:rsidRPr="00DD4E71" w:rsidRDefault="00DF74E3" w:rsidP="00DF74E3">
            <w:pPr>
              <w:jc w:val="center"/>
              <w:rPr>
                <w:rFonts w:ascii="Arial" w:hAnsi="Arial" w:cs="Arial"/>
                <w:color w:val="000000" w:themeColor="text1"/>
                <w:sz w:val="16"/>
                <w:szCs w:val="16"/>
              </w:rPr>
            </w:pP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c>
          <w:tcPr>
            <w:tcW w:w="1843" w:type="dxa"/>
            <w:vMerge/>
          </w:tcPr>
          <w:p w:rsidR="00DF74E3" w:rsidRPr="00DD4E71" w:rsidRDefault="00DF74E3" w:rsidP="00DF74E3">
            <w:pPr>
              <w:rPr>
                <w:rFonts w:ascii="Arial" w:hAnsi="Arial" w:cs="Arial"/>
                <w:color w:val="000000" w:themeColor="text1"/>
                <w:sz w:val="16"/>
                <w:szCs w:val="16"/>
              </w:rPr>
            </w:pP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134"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9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269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212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2268"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1843"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границ смежных земельных участков</w:t>
            </w: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блокировке</w:t>
            </w:r>
          </w:p>
        </w:tc>
        <w:tc>
          <w:tcPr>
            <w:tcW w:w="1134"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9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269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p w:rsidR="00DF74E3" w:rsidRPr="00DD4E71" w:rsidRDefault="00DF74E3" w:rsidP="00DF74E3">
            <w:pPr>
              <w:jc w:val="center"/>
              <w:rPr>
                <w:rFonts w:ascii="Arial" w:hAnsi="Arial" w:cs="Arial"/>
                <w:color w:val="000000" w:themeColor="text1"/>
                <w:sz w:val="16"/>
                <w:szCs w:val="16"/>
              </w:rPr>
            </w:pPr>
          </w:p>
        </w:tc>
        <w:tc>
          <w:tcPr>
            <w:tcW w:w="212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2268"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1843" w:type="dxa"/>
            <w:vMerge/>
          </w:tcPr>
          <w:p w:rsidR="00DF74E3" w:rsidRPr="00DD4E71" w:rsidRDefault="00DF74E3" w:rsidP="00DF74E3">
            <w:pPr>
              <w:rPr>
                <w:rFonts w:ascii="Arial" w:hAnsi="Arial" w:cs="Arial"/>
                <w:color w:val="000000" w:themeColor="text1"/>
                <w:sz w:val="16"/>
                <w:szCs w:val="16"/>
              </w:rPr>
            </w:pP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иных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случаях</w:t>
            </w:r>
            <w:proofErr w:type="gramEnd"/>
          </w:p>
        </w:tc>
        <w:tc>
          <w:tcPr>
            <w:tcW w:w="1134"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97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269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212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2268" w:type="dxa"/>
            <w:vMerge/>
          </w:tcPr>
          <w:p w:rsidR="00DF74E3" w:rsidRPr="00DD4E71" w:rsidRDefault="00DF74E3" w:rsidP="00DF74E3">
            <w:pPr>
              <w:jc w:val="center"/>
              <w:rPr>
                <w:rFonts w:ascii="Arial" w:hAnsi="Arial" w:cs="Arial"/>
                <w:color w:val="000000" w:themeColor="text1"/>
                <w:sz w:val="16"/>
                <w:szCs w:val="16"/>
              </w:rPr>
            </w:pPr>
          </w:p>
        </w:tc>
      </w:tr>
    </w:tbl>
    <w:p w:rsidR="00DF74E3" w:rsidRPr="00DD4E71" w:rsidRDefault="00DF74E3" w:rsidP="00DF74E3">
      <w:pPr>
        <w:rPr>
          <w:rFonts w:ascii="Arial" w:hAnsi="Arial" w:cs="Arial"/>
          <w:color w:val="000000" w:themeColor="text1"/>
          <w:sz w:val="16"/>
          <w:szCs w:val="16"/>
        </w:rPr>
      </w:pPr>
    </w:p>
    <w:p w:rsidR="00DF74E3" w:rsidRPr="00DD4E71" w:rsidRDefault="00DF74E3" w:rsidP="00DF74E3">
      <w:pPr>
        <w:snapToGrid w:val="0"/>
        <w:jc w:val="center"/>
        <w:rPr>
          <w:rFonts w:ascii="Arial" w:hAnsi="Arial" w:cs="Arial"/>
          <w:color w:val="000000" w:themeColor="text1"/>
          <w:sz w:val="16"/>
          <w:szCs w:val="16"/>
        </w:rPr>
      </w:pPr>
      <w:r w:rsidRPr="00DD4E71">
        <w:rPr>
          <w:rFonts w:ascii="Arial" w:hAnsi="Arial" w:cs="Arial"/>
          <w:bCs/>
          <w:color w:val="000000" w:themeColor="text1"/>
          <w:sz w:val="16"/>
          <w:szCs w:val="16"/>
        </w:rPr>
        <w:t>2. СХ-2. Производственная зона сельскохозяйственных предприятий.</w:t>
      </w:r>
    </w:p>
    <w:p w:rsidR="00DF74E3" w:rsidRPr="00DD4E71" w:rsidRDefault="00DF74E3" w:rsidP="00DF74E3">
      <w:pPr>
        <w:jc w:val="center"/>
        <w:rPr>
          <w:rFonts w:ascii="Arial" w:hAnsi="Arial" w:cs="Arial"/>
          <w:b/>
          <w:bCs/>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bCs/>
          <w:color w:val="000000" w:themeColor="text1"/>
          <w:sz w:val="16"/>
          <w:szCs w:val="16"/>
        </w:rPr>
        <w:t>Производственная зона сельскохозяйственных предприяти</w:t>
      </w:r>
      <w:proofErr w:type="gramStart"/>
      <w:r w:rsidRPr="00DD4E71">
        <w:rPr>
          <w:rFonts w:ascii="Arial" w:hAnsi="Arial" w:cs="Arial"/>
          <w:bCs/>
          <w:color w:val="000000" w:themeColor="text1"/>
          <w:sz w:val="16"/>
          <w:szCs w:val="16"/>
        </w:rPr>
        <w:t>й</w:t>
      </w:r>
      <w:r w:rsidRPr="00DD4E71">
        <w:rPr>
          <w:rFonts w:ascii="Arial" w:hAnsi="Arial" w:cs="Arial"/>
          <w:color w:val="000000" w:themeColor="text1"/>
          <w:sz w:val="16"/>
          <w:szCs w:val="16"/>
        </w:rPr>
        <w:t>(</w:t>
      </w:r>
      <w:proofErr w:type="gramEnd"/>
      <w:r w:rsidRPr="00DD4E71">
        <w:rPr>
          <w:rFonts w:ascii="Arial" w:hAnsi="Arial" w:cs="Arial"/>
          <w:color w:val="000000" w:themeColor="text1"/>
          <w:sz w:val="16"/>
          <w:szCs w:val="16"/>
        </w:rPr>
        <w:t>СХ-3)включает в себя участки территории поселения, занятые сельскохозяйственными угодьями, а также иными территориями, зданиями, строениями, сооружениями сельскохозяйственного назначения и предназначенные для ведения сельскохозяйственного производства.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Виды разрешенного использования земельных участков и объектов капитального строительства в зоне, занятой объектами сельскохозяйственного назначения приведены в таблице №1 (статья 40 настоящих Правил) и статье 41 настоящих Правил.</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74"/>
        <w:gridCol w:w="1711"/>
        <w:gridCol w:w="1418"/>
        <w:gridCol w:w="1842"/>
        <w:gridCol w:w="1985"/>
        <w:gridCol w:w="1843"/>
        <w:gridCol w:w="1842"/>
        <w:gridCol w:w="1701"/>
        <w:gridCol w:w="1418"/>
      </w:tblGrid>
      <w:tr w:rsidR="00DF74E3" w:rsidRPr="00DD4E71" w:rsidTr="00DF74E3">
        <w:tc>
          <w:tcPr>
            <w:tcW w:w="3085"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Наименование</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параметров</w:t>
            </w:r>
          </w:p>
        </w:tc>
        <w:tc>
          <w:tcPr>
            <w:tcW w:w="141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Единицы</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измерения</w:t>
            </w:r>
          </w:p>
        </w:tc>
        <w:tc>
          <w:tcPr>
            <w:tcW w:w="10631" w:type="dxa"/>
            <w:gridSpan w:val="6"/>
          </w:tcPr>
          <w:p w:rsidR="00DF74E3" w:rsidRPr="00DD4E71" w:rsidRDefault="00DF74E3" w:rsidP="00DF74E3">
            <w:pPr>
              <w:jc w:val="center"/>
              <w:rPr>
                <w:rFonts w:ascii="Arial" w:hAnsi="Arial" w:cs="Arial"/>
                <w:color w:val="000000" w:themeColor="text1"/>
                <w:sz w:val="16"/>
                <w:szCs w:val="16"/>
              </w:rPr>
            </w:pP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Коды видов</w:t>
            </w:r>
          </w:p>
        </w:tc>
      </w:tr>
      <w:tr w:rsidR="00DF74E3" w:rsidRPr="00DD4E71" w:rsidTr="00DF74E3">
        <w:tc>
          <w:tcPr>
            <w:tcW w:w="3085" w:type="dxa"/>
            <w:gridSpan w:val="2"/>
          </w:tcPr>
          <w:p w:rsidR="00DF74E3" w:rsidRPr="00DD4E71" w:rsidRDefault="00DF74E3" w:rsidP="00DF74E3">
            <w:pPr>
              <w:jc w:val="center"/>
              <w:rPr>
                <w:rFonts w:ascii="Arial" w:hAnsi="Arial" w:cs="Arial"/>
                <w:color w:val="000000" w:themeColor="text1"/>
                <w:sz w:val="16"/>
                <w:szCs w:val="16"/>
              </w:rPr>
            </w:pPr>
          </w:p>
        </w:tc>
        <w:tc>
          <w:tcPr>
            <w:tcW w:w="1418" w:type="dxa"/>
          </w:tcPr>
          <w:p w:rsidR="00DF74E3" w:rsidRPr="00DD4E71" w:rsidRDefault="00DF74E3" w:rsidP="00DF74E3">
            <w:pPr>
              <w:jc w:val="center"/>
              <w:rPr>
                <w:rFonts w:ascii="Arial" w:hAnsi="Arial" w:cs="Arial"/>
                <w:color w:val="000000" w:themeColor="text1"/>
                <w:sz w:val="16"/>
                <w:szCs w:val="16"/>
              </w:rPr>
            </w:pPr>
          </w:p>
        </w:tc>
        <w:tc>
          <w:tcPr>
            <w:tcW w:w="1842" w:type="dxa"/>
          </w:tcPr>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1.1, 1.2, 1.3, 1.4, 1.5</w:t>
            </w:r>
          </w:p>
        </w:tc>
        <w:tc>
          <w:tcPr>
            <w:tcW w:w="1985" w:type="dxa"/>
          </w:tcPr>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 xml:space="preserve">1.7, 1.8, 1.9, 1.10, 1.11 </w:t>
            </w:r>
          </w:p>
        </w:tc>
        <w:tc>
          <w:tcPr>
            <w:tcW w:w="1843" w:type="dxa"/>
          </w:tcPr>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1.12, 1.13, 1.16, 1.19, 1.20, 13.1</w:t>
            </w:r>
          </w:p>
        </w:tc>
        <w:tc>
          <w:tcPr>
            <w:tcW w:w="1842" w:type="dxa"/>
          </w:tcPr>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 xml:space="preserve">1.14, 1.15, 1.17, 1.18, </w:t>
            </w:r>
          </w:p>
        </w:tc>
        <w:tc>
          <w:tcPr>
            <w:tcW w:w="1701" w:type="dxa"/>
          </w:tcPr>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 xml:space="preserve">3.1, 3.9.3, </w:t>
            </w:r>
          </w:p>
        </w:tc>
        <w:tc>
          <w:tcPr>
            <w:tcW w:w="1418" w:type="dxa"/>
          </w:tcPr>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3.1.1, 9.3, 12.0.2</w:t>
            </w:r>
          </w:p>
        </w:tc>
      </w:tr>
      <w:tr w:rsidR="00DF74E3" w:rsidRPr="00DD4E71" w:rsidTr="00DF74E3">
        <w:tc>
          <w:tcPr>
            <w:tcW w:w="15134" w:type="dxa"/>
            <w:gridSpan w:val="9"/>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Предельные размеры земельных участков:</w:t>
            </w:r>
          </w:p>
        </w:tc>
      </w:tr>
      <w:tr w:rsidR="00DF74E3" w:rsidRPr="00DD4E71" w:rsidTr="00DF74E3">
        <w:tc>
          <w:tcPr>
            <w:tcW w:w="3085"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максимальная площадь</w:t>
            </w:r>
          </w:p>
        </w:tc>
        <w:tc>
          <w:tcPr>
            <w:tcW w:w="141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184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2000000</w:t>
            </w: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200000</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200000</w:t>
            </w:r>
          </w:p>
        </w:tc>
        <w:tc>
          <w:tcPr>
            <w:tcW w:w="184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200000</w:t>
            </w:r>
          </w:p>
        </w:tc>
        <w:tc>
          <w:tcPr>
            <w:tcW w:w="170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45000</w:t>
            </w:r>
          </w:p>
        </w:tc>
        <w:tc>
          <w:tcPr>
            <w:tcW w:w="1418" w:type="dxa"/>
            <w:vMerge w:val="restart"/>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r>
      <w:tr w:rsidR="00DF74E3" w:rsidRPr="00DD4E71" w:rsidTr="00DF74E3">
        <w:tc>
          <w:tcPr>
            <w:tcW w:w="3085"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минимальная площадь</w:t>
            </w:r>
          </w:p>
        </w:tc>
        <w:tc>
          <w:tcPr>
            <w:tcW w:w="141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184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w:t>
            </w: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600</w:t>
            </w:r>
          </w:p>
        </w:tc>
        <w:tc>
          <w:tcPr>
            <w:tcW w:w="184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w:t>
            </w:r>
          </w:p>
        </w:tc>
        <w:tc>
          <w:tcPr>
            <w:tcW w:w="170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500</w:t>
            </w:r>
          </w:p>
        </w:tc>
        <w:tc>
          <w:tcPr>
            <w:tcW w:w="1418"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3085"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минимальная ширина</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вдоль фронта улицы</w:t>
            </w:r>
          </w:p>
        </w:tc>
        <w:tc>
          <w:tcPr>
            <w:tcW w:w="141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84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25</w:t>
            </w: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184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170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1418"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15134" w:type="dxa"/>
            <w:gridSpan w:val="9"/>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DF74E3" w:rsidRPr="00DD4E71" w:rsidTr="00DF74E3">
        <w:tc>
          <w:tcPr>
            <w:tcW w:w="1374"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красной линии улиц</w:t>
            </w:r>
          </w:p>
        </w:tc>
        <w:tc>
          <w:tcPr>
            <w:tcW w:w="1711"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41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84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184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170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141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r>
      <w:tr w:rsidR="00DF74E3" w:rsidRPr="00DD4E71" w:rsidTr="00DF74E3">
        <w:tc>
          <w:tcPr>
            <w:tcW w:w="1374" w:type="dxa"/>
            <w:vMerge/>
          </w:tcPr>
          <w:p w:rsidR="00DF74E3" w:rsidRPr="00DD4E71" w:rsidRDefault="00DF74E3" w:rsidP="00DF74E3">
            <w:pPr>
              <w:jc w:val="center"/>
              <w:rPr>
                <w:rFonts w:ascii="Arial" w:hAnsi="Arial" w:cs="Arial"/>
                <w:color w:val="000000" w:themeColor="text1"/>
                <w:sz w:val="16"/>
                <w:szCs w:val="16"/>
              </w:rPr>
            </w:pPr>
          </w:p>
        </w:tc>
        <w:tc>
          <w:tcPr>
            <w:tcW w:w="1711"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41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0631" w:type="dxa"/>
            <w:gridSpan w:val="6"/>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c>
          <w:tcPr>
            <w:tcW w:w="1374"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красных линий проездов</w:t>
            </w:r>
          </w:p>
        </w:tc>
        <w:tc>
          <w:tcPr>
            <w:tcW w:w="1711"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41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84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p w:rsidR="00DF74E3" w:rsidRPr="00DD4E71" w:rsidRDefault="00DF74E3" w:rsidP="00DF74E3">
            <w:pPr>
              <w:jc w:val="center"/>
              <w:rPr>
                <w:rFonts w:ascii="Arial" w:hAnsi="Arial" w:cs="Arial"/>
                <w:color w:val="000000" w:themeColor="text1"/>
                <w:sz w:val="16"/>
                <w:szCs w:val="16"/>
              </w:rPr>
            </w:pPr>
          </w:p>
        </w:tc>
        <w:tc>
          <w:tcPr>
            <w:tcW w:w="184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70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41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r>
      <w:tr w:rsidR="00DF74E3" w:rsidRPr="00DD4E71" w:rsidTr="00DF74E3">
        <w:tc>
          <w:tcPr>
            <w:tcW w:w="1374" w:type="dxa"/>
            <w:vMerge/>
          </w:tcPr>
          <w:p w:rsidR="00DF74E3" w:rsidRPr="00DD4E71" w:rsidRDefault="00DF74E3" w:rsidP="00DF74E3">
            <w:pPr>
              <w:jc w:val="center"/>
              <w:rPr>
                <w:rFonts w:ascii="Arial" w:hAnsi="Arial" w:cs="Arial"/>
                <w:color w:val="000000" w:themeColor="text1"/>
                <w:sz w:val="16"/>
                <w:szCs w:val="16"/>
              </w:rPr>
            </w:pPr>
          </w:p>
        </w:tc>
        <w:tc>
          <w:tcPr>
            <w:tcW w:w="1711"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41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0631" w:type="dxa"/>
            <w:gridSpan w:val="6"/>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c>
          <w:tcPr>
            <w:tcW w:w="1374"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от границ </w:t>
            </w:r>
            <w:r w:rsidRPr="00DD4E71">
              <w:rPr>
                <w:rFonts w:ascii="Arial" w:hAnsi="Arial" w:cs="Arial"/>
                <w:color w:val="000000" w:themeColor="text1"/>
                <w:sz w:val="16"/>
                <w:szCs w:val="16"/>
              </w:rPr>
              <w:lastRenderedPageBreak/>
              <w:t>смежных земельных участков</w:t>
            </w:r>
          </w:p>
        </w:tc>
        <w:tc>
          <w:tcPr>
            <w:tcW w:w="1711"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lastRenderedPageBreak/>
              <w:t>При блокировке</w:t>
            </w:r>
          </w:p>
        </w:tc>
        <w:tc>
          <w:tcPr>
            <w:tcW w:w="141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84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184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170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1418" w:type="dxa"/>
            <w:vMerge w:val="restart"/>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 xml:space="preserve">Не  </w:t>
            </w:r>
            <w:r w:rsidRPr="00DD4E71">
              <w:rPr>
                <w:rFonts w:ascii="Arial" w:hAnsi="Arial" w:cs="Arial"/>
                <w:color w:val="000000" w:themeColor="text1"/>
                <w:sz w:val="16"/>
                <w:szCs w:val="16"/>
              </w:rPr>
              <w:lastRenderedPageBreak/>
              <w:t>нормируется</w:t>
            </w:r>
          </w:p>
        </w:tc>
      </w:tr>
      <w:tr w:rsidR="00DF74E3" w:rsidRPr="00DD4E71" w:rsidTr="00DF74E3">
        <w:tc>
          <w:tcPr>
            <w:tcW w:w="1374" w:type="dxa"/>
            <w:vMerge/>
          </w:tcPr>
          <w:p w:rsidR="00DF74E3" w:rsidRPr="00DD4E71" w:rsidRDefault="00DF74E3" w:rsidP="00DF74E3">
            <w:pPr>
              <w:jc w:val="center"/>
              <w:rPr>
                <w:rFonts w:ascii="Arial" w:hAnsi="Arial" w:cs="Arial"/>
                <w:color w:val="000000" w:themeColor="text1"/>
                <w:sz w:val="16"/>
                <w:szCs w:val="16"/>
              </w:rPr>
            </w:pPr>
          </w:p>
        </w:tc>
        <w:tc>
          <w:tcPr>
            <w:tcW w:w="1711"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иных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случаях</w:t>
            </w:r>
            <w:proofErr w:type="gramEnd"/>
          </w:p>
        </w:tc>
        <w:tc>
          <w:tcPr>
            <w:tcW w:w="141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84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84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70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1418"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rPr>
          <w:trHeight w:val="413"/>
        </w:trPr>
        <w:tc>
          <w:tcPr>
            <w:tcW w:w="15134" w:type="dxa"/>
            <w:gridSpan w:val="9"/>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lastRenderedPageBreak/>
              <w:t>Предельные параметры разрешенного строительства, реконструкции объектов капитального строительства:</w:t>
            </w:r>
          </w:p>
        </w:tc>
      </w:tr>
      <w:tr w:rsidR="00DF74E3" w:rsidRPr="00DD4E71" w:rsidTr="00DF74E3">
        <w:tc>
          <w:tcPr>
            <w:tcW w:w="3085"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Максимальный показатель</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этажности основных зданий</w:t>
            </w:r>
          </w:p>
        </w:tc>
        <w:tc>
          <w:tcPr>
            <w:tcW w:w="141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этаж</w:t>
            </w:r>
          </w:p>
        </w:tc>
        <w:tc>
          <w:tcPr>
            <w:tcW w:w="184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w:t>
            </w:r>
          </w:p>
        </w:tc>
        <w:tc>
          <w:tcPr>
            <w:tcW w:w="184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w:t>
            </w:r>
          </w:p>
        </w:tc>
        <w:tc>
          <w:tcPr>
            <w:tcW w:w="170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w:t>
            </w:r>
          </w:p>
        </w:tc>
        <w:tc>
          <w:tcPr>
            <w:tcW w:w="1418" w:type="dxa"/>
            <w:vMerge w:val="restart"/>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r>
      <w:tr w:rsidR="00DF74E3" w:rsidRPr="00DD4E71" w:rsidTr="00DF74E3">
        <w:tc>
          <w:tcPr>
            <w:tcW w:w="3085"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Максимальная высота зданий (до конька)</w:t>
            </w:r>
          </w:p>
        </w:tc>
        <w:tc>
          <w:tcPr>
            <w:tcW w:w="141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84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w:t>
            </w:r>
          </w:p>
        </w:tc>
        <w:tc>
          <w:tcPr>
            <w:tcW w:w="184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15</w:t>
            </w:r>
          </w:p>
        </w:tc>
        <w:tc>
          <w:tcPr>
            <w:tcW w:w="170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1418"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3085"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Максимальный показатель процента застройки (процент застройки подземной части не регламентируется)</w:t>
            </w:r>
          </w:p>
        </w:tc>
        <w:tc>
          <w:tcPr>
            <w:tcW w:w="141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184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50</w:t>
            </w:r>
          </w:p>
        </w:tc>
        <w:tc>
          <w:tcPr>
            <w:tcW w:w="184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50</w:t>
            </w:r>
          </w:p>
        </w:tc>
        <w:tc>
          <w:tcPr>
            <w:tcW w:w="184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50</w:t>
            </w:r>
          </w:p>
        </w:tc>
        <w:tc>
          <w:tcPr>
            <w:tcW w:w="1701"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1418" w:type="dxa"/>
            <w:vMerge/>
          </w:tcPr>
          <w:p w:rsidR="00DF74E3" w:rsidRPr="00DD4E71" w:rsidRDefault="00DF74E3" w:rsidP="00DF74E3">
            <w:pPr>
              <w:jc w:val="center"/>
              <w:rPr>
                <w:rFonts w:ascii="Arial" w:hAnsi="Arial" w:cs="Arial"/>
                <w:color w:val="000000" w:themeColor="text1"/>
                <w:sz w:val="16"/>
                <w:szCs w:val="16"/>
              </w:rPr>
            </w:pPr>
          </w:p>
        </w:tc>
      </w:tr>
    </w:tbl>
    <w:p w:rsidR="00DF74E3" w:rsidRPr="00DD4E71" w:rsidRDefault="00DF74E3" w:rsidP="00DF74E3">
      <w:pPr>
        <w:rPr>
          <w:rFonts w:ascii="Arial" w:hAnsi="Arial" w:cs="Arial"/>
          <w:bCs/>
          <w:color w:val="000000" w:themeColor="text1"/>
          <w:sz w:val="16"/>
          <w:szCs w:val="16"/>
        </w:rPr>
      </w:pPr>
    </w:p>
    <w:p w:rsidR="00DF74E3" w:rsidRPr="00DD4E71" w:rsidRDefault="00DF74E3" w:rsidP="00DF74E3">
      <w:pPr>
        <w:rPr>
          <w:rFonts w:ascii="Arial" w:hAnsi="Arial" w:cs="Arial"/>
          <w:bCs/>
          <w:color w:val="000000" w:themeColor="text1"/>
          <w:sz w:val="16"/>
          <w:szCs w:val="16"/>
        </w:rPr>
      </w:pPr>
    </w:p>
    <w:p w:rsidR="00DF74E3" w:rsidRPr="00DD4E71" w:rsidRDefault="00DF74E3" w:rsidP="00DF74E3">
      <w:pPr>
        <w:rPr>
          <w:rFonts w:ascii="Arial" w:hAnsi="Arial" w:cs="Arial"/>
          <w:bCs/>
          <w:color w:val="000000" w:themeColor="text1"/>
          <w:sz w:val="16"/>
          <w:szCs w:val="16"/>
        </w:rPr>
      </w:pPr>
    </w:p>
    <w:p w:rsidR="00DF74E3" w:rsidRPr="00DD4E71" w:rsidRDefault="00DF74E3" w:rsidP="00DF74E3">
      <w:pPr>
        <w:rPr>
          <w:rFonts w:ascii="Arial" w:hAnsi="Arial" w:cs="Arial"/>
          <w:bCs/>
          <w:color w:val="000000" w:themeColor="text1"/>
          <w:sz w:val="16"/>
          <w:szCs w:val="16"/>
        </w:rPr>
      </w:pPr>
    </w:p>
    <w:p w:rsidR="00DF74E3" w:rsidRPr="00DD4E71" w:rsidRDefault="00DF74E3" w:rsidP="00DF74E3">
      <w:pPr>
        <w:rPr>
          <w:rFonts w:ascii="Arial" w:hAnsi="Arial" w:cs="Arial"/>
          <w:bCs/>
          <w:color w:val="000000" w:themeColor="text1"/>
          <w:sz w:val="16"/>
          <w:szCs w:val="16"/>
        </w:rPr>
      </w:pPr>
    </w:p>
    <w:p w:rsidR="00DF74E3" w:rsidRPr="00DD4E71" w:rsidRDefault="00DF74E3" w:rsidP="00DF74E3">
      <w:pPr>
        <w:rPr>
          <w:rFonts w:ascii="Arial" w:hAnsi="Arial" w:cs="Arial"/>
          <w:bCs/>
          <w:color w:val="000000" w:themeColor="text1"/>
          <w:sz w:val="16"/>
          <w:szCs w:val="16"/>
        </w:rPr>
      </w:pPr>
    </w:p>
    <w:p w:rsidR="00DF74E3" w:rsidRPr="00DD4E71" w:rsidRDefault="00DF74E3" w:rsidP="00DF74E3">
      <w:pPr>
        <w:rPr>
          <w:rFonts w:ascii="Arial" w:hAnsi="Arial" w:cs="Arial"/>
          <w:bCs/>
          <w:color w:val="000000" w:themeColor="text1"/>
          <w:sz w:val="16"/>
          <w:szCs w:val="16"/>
        </w:rPr>
      </w:pPr>
    </w:p>
    <w:p w:rsidR="00DF74E3" w:rsidRPr="00DD4E71" w:rsidRDefault="00DF74E3" w:rsidP="00DF74E3">
      <w:pPr>
        <w:rPr>
          <w:rFonts w:ascii="Arial" w:hAnsi="Arial" w:cs="Arial"/>
          <w:bCs/>
          <w:color w:val="000000" w:themeColor="text1"/>
          <w:sz w:val="16"/>
          <w:szCs w:val="16"/>
        </w:rPr>
      </w:pPr>
    </w:p>
    <w:p w:rsidR="00DF74E3" w:rsidRPr="00DD4E71" w:rsidRDefault="00DF74E3" w:rsidP="00DF74E3">
      <w:pPr>
        <w:rPr>
          <w:rFonts w:ascii="Arial" w:hAnsi="Arial" w:cs="Arial"/>
          <w:bCs/>
          <w:color w:val="000000" w:themeColor="text1"/>
          <w:sz w:val="16"/>
          <w:szCs w:val="16"/>
        </w:rPr>
        <w:sectPr w:rsidR="00DF74E3" w:rsidRPr="00DD4E71" w:rsidSect="00DF74E3">
          <w:pgSz w:w="16800" w:h="11900" w:orient="landscape"/>
          <w:pgMar w:top="1701" w:right="641" w:bottom="567" w:left="1134" w:header="720" w:footer="720" w:gutter="0"/>
          <w:cols w:space="720"/>
          <w:noEndnote/>
          <w:docGrid w:linePitch="326"/>
        </w:sectPr>
      </w:pP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lastRenderedPageBreak/>
        <w:t>Общие условия и требования для проектирования и размещения объектов (зданий, строений, сооружений) в границах земельного участка, расположенных в зонах сельскохозяйственного использования:</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1)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2) В условиях сложившейся застройки: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основные объекты допускается размещать с учетом сложившейся линии застройки при условии соблюдения требований действующих технических регламентов;</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3) Блокировка зданий, строений и сооружений, расположенных на соседних земельных участках, допускается по письменному согласию правообладателей соседних земельных участков и собственников зданий, строений и сооружений, подпись которых должна быть удостоверена нотариально.</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4) 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5)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6) Благоустройство территории, прилегающей к объектам, проводится в соответствии с Правилами благоустройства Мостовского городского поселения на основании проектной документации.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7) До границы соседнего земельного участка расстояния по санитарно-бытовым условиям должно быть не менее:</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основного строения - </w:t>
      </w:r>
      <w:smartTag w:uri="urn:schemas-microsoft-com:office:smarttags" w:element="metricconverter">
        <w:smartTagPr>
          <w:attr w:name="ProductID" w:val="15 см"/>
        </w:smartTagPr>
        <w:r w:rsidRPr="00DD4E71">
          <w:rPr>
            <w:rFonts w:ascii="Arial" w:hAnsi="Arial" w:cs="Arial"/>
            <w:color w:val="000000" w:themeColor="text1"/>
            <w:sz w:val="16"/>
            <w:szCs w:val="16"/>
          </w:rPr>
          <w:t>3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построек для содержания скота и птицы - </w:t>
      </w:r>
      <w:smartTag w:uri="urn:schemas-microsoft-com:office:smarttags" w:element="metricconverter">
        <w:smartTagPr>
          <w:attr w:name="ProductID" w:val="15 см"/>
        </w:smartTagPr>
        <w:r w:rsidRPr="00DD4E71">
          <w:rPr>
            <w:rFonts w:ascii="Arial" w:hAnsi="Arial" w:cs="Arial"/>
            <w:color w:val="000000" w:themeColor="text1"/>
            <w:sz w:val="16"/>
            <w:szCs w:val="16"/>
          </w:rPr>
          <w:t>4 м</w:t>
        </w:r>
      </w:smartTag>
      <w:r w:rsidRPr="00DD4E71">
        <w:rPr>
          <w:rFonts w:ascii="Arial" w:hAnsi="Arial" w:cs="Arial"/>
          <w:color w:val="000000" w:themeColor="text1"/>
          <w:sz w:val="16"/>
          <w:szCs w:val="16"/>
        </w:rPr>
        <w:t>., при соблюдении санитарных норм;</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других вспомогательных построек - </w:t>
      </w:r>
      <w:smartTag w:uri="urn:schemas-microsoft-com:office:smarttags" w:element="metricconverter">
        <w:smartTagPr>
          <w:attr w:name="ProductID" w:val="15 см"/>
        </w:smartTagPr>
        <w:r w:rsidRPr="00DD4E71">
          <w:rPr>
            <w:rFonts w:ascii="Arial" w:hAnsi="Arial" w:cs="Arial"/>
            <w:color w:val="000000" w:themeColor="text1"/>
            <w:sz w:val="16"/>
            <w:szCs w:val="16"/>
          </w:rPr>
          <w:t>1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стволов высокорослых деревьев - </w:t>
      </w:r>
      <w:smartTag w:uri="urn:schemas-microsoft-com:office:smarttags" w:element="metricconverter">
        <w:smartTagPr>
          <w:attr w:name="ProductID" w:val="15 см"/>
        </w:smartTagPr>
        <w:r w:rsidRPr="00DD4E71">
          <w:rPr>
            <w:rFonts w:ascii="Arial" w:hAnsi="Arial" w:cs="Arial"/>
            <w:color w:val="000000" w:themeColor="text1"/>
            <w:sz w:val="16"/>
            <w:szCs w:val="16"/>
          </w:rPr>
          <w:t>4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стволов </w:t>
      </w:r>
      <w:proofErr w:type="spellStart"/>
      <w:r w:rsidRPr="00DD4E71">
        <w:rPr>
          <w:rFonts w:ascii="Arial" w:hAnsi="Arial" w:cs="Arial"/>
          <w:color w:val="000000" w:themeColor="text1"/>
          <w:sz w:val="16"/>
          <w:szCs w:val="16"/>
        </w:rPr>
        <w:t>среднерослых</w:t>
      </w:r>
      <w:proofErr w:type="spellEnd"/>
      <w:r w:rsidRPr="00DD4E71">
        <w:rPr>
          <w:rFonts w:ascii="Arial" w:hAnsi="Arial" w:cs="Arial"/>
          <w:color w:val="000000" w:themeColor="text1"/>
          <w:sz w:val="16"/>
          <w:szCs w:val="16"/>
        </w:rPr>
        <w:t xml:space="preserve"> деревьев - </w:t>
      </w:r>
      <w:smartTag w:uri="urn:schemas-microsoft-com:office:smarttags" w:element="metricconverter">
        <w:smartTagPr>
          <w:attr w:name="ProductID" w:val="15 см"/>
        </w:smartTagPr>
        <w:r w:rsidRPr="00DD4E71">
          <w:rPr>
            <w:rFonts w:ascii="Arial" w:hAnsi="Arial" w:cs="Arial"/>
            <w:color w:val="000000" w:themeColor="text1"/>
            <w:sz w:val="16"/>
            <w:szCs w:val="16"/>
          </w:rPr>
          <w:t>2 м</w:t>
        </w:r>
      </w:smartTag>
      <w:r w:rsidRPr="00DD4E71">
        <w:rPr>
          <w:rFonts w:ascii="Arial" w:hAnsi="Arial" w:cs="Arial"/>
          <w:color w:val="000000" w:themeColor="text1"/>
          <w:sz w:val="16"/>
          <w:szCs w:val="16"/>
        </w:rPr>
        <w:t>;</w:t>
      </w:r>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t xml:space="preserve">- от кустарника - </w:t>
      </w:r>
      <w:smartTag w:uri="urn:schemas-microsoft-com:office:smarttags" w:element="metricconverter">
        <w:smartTagPr>
          <w:attr w:name="ProductID" w:val="15 см"/>
        </w:smartTagPr>
        <w:r w:rsidRPr="00DD4E71">
          <w:rPr>
            <w:rFonts w:ascii="Arial" w:eastAsia="F6" w:hAnsi="Arial" w:cs="Arial"/>
            <w:color w:val="000000" w:themeColor="text1"/>
            <w:sz w:val="16"/>
            <w:szCs w:val="16"/>
          </w:rPr>
          <w:t>1 м</w:t>
        </w:r>
      </w:smartTag>
      <w:r w:rsidRPr="00DD4E71">
        <w:rPr>
          <w:rFonts w:ascii="Arial" w:eastAsia="F6" w:hAnsi="Arial" w:cs="Arial"/>
          <w:color w:val="000000" w:themeColor="text1"/>
          <w:sz w:val="16"/>
          <w:szCs w:val="16"/>
        </w:rPr>
        <w:t>.</w:t>
      </w:r>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t>8) Минимальные расстояния между объектами по санитарно-бытовым условиям должны быть:</w:t>
      </w:r>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t xml:space="preserve">– от основного строения и подвала до надворного туалета - </w:t>
      </w:r>
      <w:smartTag w:uri="urn:schemas-microsoft-com:office:smarttags" w:element="metricconverter">
        <w:smartTagPr>
          <w:attr w:name="ProductID" w:val="15 см"/>
        </w:smartTagPr>
        <w:r w:rsidRPr="00DD4E71">
          <w:rPr>
            <w:rFonts w:ascii="Arial" w:eastAsia="F6" w:hAnsi="Arial" w:cs="Arial"/>
            <w:color w:val="000000" w:themeColor="text1"/>
            <w:sz w:val="16"/>
            <w:szCs w:val="16"/>
          </w:rPr>
          <w:t>12 м</w:t>
        </w:r>
      </w:smartTag>
      <w:r w:rsidRPr="00DD4E71">
        <w:rPr>
          <w:rFonts w:ascii="Arial" w:eastAsia="F6" w:hAnsi="Arial" w:cs="Arial"/>
          <w:color w:val="000000" w:themeColor="text1"/>
          <w:sz w:val="16"/>
          <w:szCs w:val="16"/>
        </w:rPr>
        <w:t>;</w:t>
      </w:r>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t xml:space="preserve">– от колодца до надворного туалета - </w:t>
      </w:r>
      <w:smartTag w:uri="urn:schemas-microsoft-com:office:smarttags" w:element="metricconverter">
        <w:smartTagPr>
          <w:attr w:name="ProductID" w:val="15 см"/>
        </w:smartTagPr>
        <w:r w:rsidRPr="00DD4E71">
          <w:rPr>
            <w:rFonts w:ascii="Arial" w:eastAsia="F6" w:hAnsi="Arial" w:cs="Arial"/>
            <w:color w:val="000000" w:themeColor="text1"/>
            <w:sz w:val="16"/>
            <w:szCs w:val="16"/>
          </w:rPr>
          <w:t>25 м</w:t>
        </w:r>
      </w:smartTag>
      <w:r w:rsidRPr="00DD4E71">
        <w:rPr>
          <w:rFonts w:ascii="Arial" w:eastAsia="F6" w:hAnsi="Arial" w:cs="Arial"/>
          <w:color w:val="000000" w:themeColor="text1"/>
          <w:sz w:val="16"/>
          <w:szCs w:val="16"/>
        </w:rPr>
        <w:t>.</w:t>
      </w:r>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t>Указанные расстояния должны соблюдаться как между объектами на одном участке, так и между объектами, расположенными на смежных участках.</w:t>
      </w:r>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t>9) В случае блокирования объектов расстояние до границы с соседним участком измеряется отдельно от каждого объекта блокировки.</w:t>
      </w:r>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t xml:space="preserve">10) Высота ограждения земельных участков должна быть не более </w:t>
      </w:r>
      <w:smartTag w:uri="urn:schemas-microsoft-com:office:smarttags" w:element="metricconverter">
        <w:smartTagPr>
          <w:attr w:name="ProductID" w:val="15 см"/>
        </w:smartTagPr>
        <w:r w:rsidRPr="00DD4E71">
          <w:rPr>
            <w:rFonts w:ascii="Arial" w:eastAsia="F6" w:hAnsi="Arial" w:cs="Arial"/>
            <w:color w:val="000000" w:themeColor="text1"/>
            <w:sz w:val="16"/>
            <w:szCs w:val="16"/>
          </w:rPr>
          <w:t>2,0 метра</w:t>
        </w:r>
      </w:smartTag>
      <w:r w:rsidRPr="00DD4E71">
        <w:rPr>
          <w:rFonts w:ascii="Arial" w:eastAsia="F6" w:hAnsi="Arial" w:cs="Arial"/>
          <w:color w:val="000000" w:themeColor="text1"/>
          <w:sz w:val="16"/>
          <w:szCs w:val="16"/>
        </w:rPr>
        <w:t xml:space="preserve">. Ограждения между смежными земельными участками должны быть проветриваемыми на высоту не менее </w:t>
      </w:r>
      <w:smartTag w:uri="urn:schemas-microsoft-com:office:smarttags" w:element="metricconverter">
        <w:smartTagPr>
          <w:attr w:name="ProductID" w:val="15 см"/>
        </w:smartTagPr>
        <w:r w:rsidRPr="00DD4E71">
          <w:rPr>
            <w:rFonts w:ascii="Arial" w:eastAsia="F6" w:hAnsi="Arial" w:cs="Arial"/>
            <w:color w:val="000000" w:themeColor="text1"/>
            <w:sz w:val="16"/>
            <w:szCs w:val="16"/>
          </w:rPr>
          <w:t>0,5 метра</w:t>
        </w:r>
      </w:smartTag>
      <w:r w:rsidRPr="00DD4E71">
        <w:rPr>
          <w:rFonts w:ascii="Arial" w:eastAsia="F6" w:hAnsi="Arial" w:cs="Arial"/>
          <w:color w:val="000000" w:themeColor="text1"/>
          <w:sz w:val="16"/>
          <w:szCs w:val="16"/>
        </w:rPr>
        <w:t xml:space="preserve"> от уровня земли.</w:t>
      </w:r>
    </w:p>
    <w:p w:rsidR="00DF74E3" w:rsidRPr="00DD4E71" w:rsidRDefault="00DF74E3" w:rsidP="00DF74E3">
      <w:pPr>
        <w:rPr>
          <w:rFonts w:ascii="Arial" w:eastAsia="F6" w:hAnsi="Arial" w:cs="Arial"/>
          <w:color w:val="000000" w:themeColor="text1"/>
          <w:sz w:val="16"/>
          <w:szCs w:val="16"/>
        </w:rPr>
      </w:pPr>
      <w:proofErr w:type="gramStart"/>
      <w:r w:rsidRPr="00DD4E71">
        <w:rPr>
          <w:rFonts w:ascii="Arial" w:eastAsia="F6" w:hAnsi="Arial" w:cs="Arial"/>
          <w:color w:val="000000" w:themeColor="text1"/>
          <w:sz w:val="16"/>
          <w:szCs w:val="16"/>
        </w:rPr>
        <w:t xml:space="preserve">11) Если земельный участок принадлежит на праве общей собственности нескольким совладельцам и земельный участок находится в их общем пользовании, допускается устройство решетчатых или сетчатых (не глухих) ограждений высотой не более </w:t>
      </w:r>
      <w:smartTag w:uri="urn:schemas-microsoft-com:office:smarttags" w:element="metricconverter">
        <w:smartTagPr>
          <w:attr w:name="ProductID" w:val="15 см"/>
        </w:smartTagPr>
        <w:r w:rsidRPr="00DD4E71">
          <w:rPr>
            <w:rFonts w:ascii="Arial" w:eastAsia="F6" w:hAnsi="Arial" w:cs="Arial"/>
            <w:color w:val="000000" w:themeColor="text1"/>
            <w:sz w:val="16"/>
            <w:szCs w:val="16"/>
          </w:rPr>
          <w:t>1,50 метра</w:t>
        </w:r>
      </w:smartTag>
      <w:r w:rsidRPr="00DD4E71">
        <w:rPr>
          <w:rFonts w:ascii="Arial" w:eastAsia="F6" w:hAnsi="Arial" w:cs="Arial"/>
          <w:color w:val="000000" w:themeColor="text1"/>
          <w:sz w:val="16"/>
          <w:szCs w:val="16"/>
        </w:rPr>
        <w:t xml:space="preserve"> при определении внутренних границ пользования в установленном законодательством Российской Федерации порядке по соглашению между совладельцами или по решению суда.</w:t>
      </w:r>
      <w:proofErr w:type="gramEnd"/>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t>12) При размещении объектов,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t>13)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t>14) Для действующих объектов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t>15) Для размещения V класса опасности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w:t>
      </w:r>
      <w:proofErr w:type="gramStart"/>
      <w:r w:rsidRPr="00DD4E71">
        <w:rPr>
          <w:rFonts w:ascii="Arial" w:eastAsia="F6" w:hAnsi="Arial" w:cs="Arial"/>
          <w:color w:val="000000" w:themeColor="text1"/>
          <w:sz w:val="16"/>
          <w:szCs w:val="16"/>
        </w:rPr>
        <w:t>о-</w:t>
      </w:r>
      <w:proofErr w:type="gramEnd"/>
      <w:r w:rsidRPr="00DD4E71">
        <w:rPr>
          <w:rFonts w:ascii="Arial" w:eastAsia="F6" w:hAnsi="Arial" w:cs="Arial"/>
          <w:color w:val="000000" w:themeColor="text1"/>
          <w:sz w:val="16"/>
          <w:szCs w:val="16"/>
        </w:rPr>
        <w:t xml:space="preserve"> гигиенических требований и нормативов на границе жилой застройки.</w:t>
      </w:r>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t>16)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rsidR="00DF74E3" w:rsidRPr="00DD4E71" w:rsidRDefault="00DF74E3" w:rsidP="00DF74E3">
      <w:pPr>
        <w:rPr>
          <w:rFonts w:ascii="Arial" w:eastAsia="F6" w:hAnsi="Arial" w:cs="Arial"/>
          <w:color w:val="000000" w:themeColor="text1"/>
          <w:sz w:val="16"/>
          <w:szCs w:val="16"/>
        </w:rPr>
      </w:pPr>
    </w:p>
    <w:p w:rsidR="00DF74E3" w:rsidRPr="00DD4E71" w:rsidRDefault="00DF74E3" w:rsidP="00DF74E3">
      <w:pPr>
        <w:jc w:val="center"/>
        <w:rPr>
          <w:rFonts w:ascii="Arial" w:eastAsia="F6" w:hAnsi="Arial" w:cs="Arial"/>
          <w:color w:val="000000" w:themeColor="text1"/>
          <w:sz w:val="16"/>
          <w:szCs w:val="16"/>
        </w:rPr>
      </w:pPr>
      <w:r w:rsidRPr="00DD4E71">
        <w:rPr>
          <w:rFonts w:ascii="Arial" w:eastAsia="F6" w:hAnsi="Arial" w:cs="Arial"/>
          <w:b/>
          <w:color w:val="000000" w:themeColor="text1"/>
          <w:sz w:val="16"/>
          <w:szCs w:val="16"/>
        </w:rPr>
        <w:t xml:space="preserve">Статья 48. </w:t>
      </w:r>
      <w:r w:rsidRPr="00DD4E71">
        <w:rPr>
          <w:rFonts w:ascii="Arial" w:eastAsia="F6" w:hAnsi="Arial" w:cs="Arial"/>
          <w:color w:val="000000" w:themeColor="text1"/>
          <w:sz w:val="16"/>
          <w:szCs w:val="16"/>
        </w:rPr>
        <w:t>Градостроительные регламенты. Зоны рекреационного назначения.</w:t>
      </w:r>
    </w:p>
    <w:p w:rsidR="00DF74E3" w:rsidRPr="00DD4E71" w:rsidRDefault="00DF74E3" w:rsidP="00DF74E3">
      <w:pPr>
        <w:rPr>
          <w:rFonts w:ascii="Arial" w:eastAsia="F6" w:hAnsi="Arial" w:cs="Arial"/>
          <w:b/>
          <w:color w:val="000000" w:themeColor="text1"/>
          <w:sz w:val="16"/>
          <w:szCs w:val="16"/>
        </w:rPr>
      </w:pPr>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t>Зоны рекреационного назначения (Р) выделены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w:t>
      </w:r>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t>В состав зон рекреационного назначения могут включаться территории поселения, занятые городскими лесами, зонами отдыха, парками, городскими садами, скверами, бульварами, а также иные территории, используемые и предназначенные для отдыха, туризма, занятий физической культурой и спортом.</w:t>
      </w:r>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t>Размещение объектов капитального строительства на территориях, на которые распространяется действие лесного, водного законодательства, законодательства об особо охраняемых природных территориях, осуществляется в соответствии с требованиями указанного законодательства.</w:t>
      </w:r>
    </w:p>
    <w:p w:rsidR="00DF74E3" w:rsidRPr="00DD4E71" w:rsidRDefault="00DF74E3" w:rsidP="00DF74E3">
      <w:pPr>
        <w:jc w:val="center"/>
        <w:rPr>
          <w:rFonts w:ascii="Arial" w:eastAsia="F6" w:hAnsi="Arial" w:cs="Arial"/>
          <w:bCs/>
          <w:color w:val="000000" w:themeColor="text1"/>
          <w:sz w:val="16"/>
          <w:szCs w:val="16"/>
        </w:rPr>
      </w:pPr>
    </w:p>
    <w:p w:rsidR="00DF74E3" w:rsidRPr="00DD4E71" w:rsidRDefault="00DF74E3" w:rsidP="00DF74E3">
      <w:pPr>
        <w:jc w:val="center"/>
        <w:rPr>
          <w:rFonts w:ascii="Arial" w:eastAsia="F6" w:hAnsi="Arial" w:cs="Arial"/>
          <w:bCs/>
          <w:color w:val="000000" w:themeColor="text1"/>
          <w:sz w:val="16"/>
          <w:szCs w:val="16"/>
        </w:rPr>
      </w:pPr>
      <w:r w:rsidRPr="00DD4E71">
        <w:rPr>
          <w:rFonts w:ascii="Arial" w:eastAsia="F6" w:hAnsi="Arial" w:cs="Arial"/>
          <w:bCs/>
          <w:color w:val="000000" w:themeColor="text1"/>
          <w:sz w:val="16"/>
          <w:szCs w:val="16"/>
        </w:rPr>
        <w:t>1. Р–1. Зона рекреационного назначения.</w:t>
      </w:r>
    </w:p>
    <w:p w:rsidR="00DF74E3" w:rsidRPr="00DD4E71" w:rsidRDefault="00DF74E3" w:rsidP="00DF74E3">
      <w:pPr>
        <w:jc w:val="center"/>
        <w:rPr>
          <w:rFonts w:ascii="Arial" w:eastAsia="F6" w:hAnsi="Arial" w:cs="Arial"/>
          <w:bCs/>
          <w:color w:val="000000" w:themeColor="text1"/>
          <w:sz w:val="16"/>
          <w:szCs w:val="16"/>
        </w:rPr>
      </w:pPr>
    </w:p>
    <w:p w:rsidR="00DF74E3" w:rsidRPr="00DD4E71" w:rsidRDefault="00DF74E3" w:rsidP="00DF74E3">
      <w:pPr>
        <w:rPr>
          <w:rFonts w:ascii="Arial" w:eastAsia="F6" w:hAnsi="Arial" w:cs="Arial"/>
          <w:color w:val="000000" w:themeColor="text1"/>
          <w:sz w:val="16"/>
          <w:szCs w:val="16"/>
        </w:rPr>
      </w:pPr>
      <w:proofErr w:type="gramStart"/>
      <w:r w:rsidRPr="00DD4E71">
        <w:rPr>
          <w:rFonts w:ascii="Arial" w:eastAsia="F6" w:hAnsi="Arial" w:cs="Arial"/>
          <w:color w:val="000000" w:themeColor="text1"/>
          <w:sz w:val="16"/>
          <w:szCs w:val="16"/>
        </w:rPr>
        <w:t>Зона рекреационного назначения (Р-1) включает в себя участки территории поселения, используемые в целях сохранения и формирования озелененных участков на территории муниципального образования, а так же предназначенные для кратковременного пассивного отдыха, для массового кратковременного отдыха, проведения досуга, улучшения экологической обстановки (на которых расположены озелененные территории поселения, скверы, парки, в том числе мемориальные комплексы, бульвары, набережные, городские сады, площади).</w:t>
      </w:r>
      <w:proofErr w:type="gramEnd"/>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lastRenderedPageBreak/>
        <w:t>Виды разрешенного использования земельных участков и объектов капитального строительства в зоне рекреационного назначения приведены в таблице № 1 (</w:t>
      </w:r>
      <w:r w:rsidRPr="00DD4E71">
        <w:rPr>
          <w:rFonts w:ascii="Arial" w:hAnsi="Arial" w:cs="Arial"/>
          <w:color w:val="000000" w:themeColor="text1"/>
          <w:sz w:val="16"/>
          <w:szCs w:val="16"/>
        </w:rPr>
        <w:t xml:space="preserve">статья 40 настоящих Правил) и статье 41 </w:t>
      </w:r>
      <w:r w:rsidRPr="00DD4E71">
        <w:rPr>
          <w:rFonts w:ascii="Arial" w:eastAsia="F6" w:hAnsi="Arial" w:cs="Arial"/>
          <w:color w:val="000000" w:themeColor="text1"/>
          <w:sz w:val="16"/>
          <w:szCs w:val="16"/>
        </w:rPr>
        <w:t>настоящих Правил.</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DF74E3" w:rsidRPr="00DD4E71" w:rsidRDefault="00DF74E3" w:rsidP="00DF74E3">
      <w:pPr>
        <w:rPr>
          <w:rFonts w:ascii="Arial" w:eastAsia="F6" w:hAnsi="Arial" w:cs="Arial"/>
          <w:color w:val="000000" w:themeColor="text1"/>
          <w:sz w:val="16"/>
          <w:szCs w:val="16"/>
        </w:rPr>
      </w:pPr>
    </w:p>
    <w:p w:rsidR="00DF74E3" w:rsidRPr="00DD4E71" w:rsidRDefault="00DF74E3" w:rsidP="00DF74E3">
      <w:pPr>
        <w:rPr>
          <w:rFonts w:ascii="Arial" w:eastAsia="F6" w:hAnsi="Arial" w:cs="Arial"/>
          <w:color w:val="000000" w:themeColor="text1"/>
          <w:sz w:val="16"/>
          <w:szCs w:val="16"/>
        </w:rPr>
        <w:sectPr w:rsidR="00DF74E3" w:rsidRPr="00DD4E71" w:rsidSect="00DF74E3">
          <w:pgSz w:w="11900" w:h="16800"/>
          <w:pgMar w:top="641" w:right="567" w:bottom="1134" w:left="1701" w:header="720" w:footer="720" w:gutter="0"/>
          <w:cols w:space="720"/>
          <w:noEndnote/>
          <w:docGrid w:linePitch="326"/>
        </w:sect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984"/>
        <w:gridCol w:w="1559"/>
        <w:gridCol w:w="4536"/>
        <w:gridCol w:w="4820"/>
      </w:tblGrid>
      <w:tr w:rsidR="00DF74E3" w:rsidRPr="00DD4E71" w:rsidTr="00DF74E3">
        <w:tc>
          <w:tcPr>
            <w:tcW w:w="4219"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lastRenderedPageBreak/>
              <w:t>Наименование</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параметров</w:t>
            </w:r>
          </w:p>
        </w:tc>
        <w:tc>
          <w:tcPr>
            <w:tcW w:w="155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Единицы</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измерения</w:t>
            </w:r>
          </w:p>
        </w:tc>
        <w:tc>
          <w:tcPr>
            <w:tcW w:w="9356" w:type="dxa"/>
            <w:gridSpan w:val="2"/>
          </w:tcPr>
          <w:p w:rsidR="00DF74E3" w:rsidRPr="00DD4E71" w:rsidRDefault="00DF74E3" w:rsidP="00DF74E3">
            <w:pPr>
              <w:jc w:val="center"/>
              <w:rPr>
                <w:rFonts w:ascii="Arial" w:hAnsi="Arial" w:cs="Arial"/>
                <w:color w:val="000000" w:themeColor="text1"/>
                <w:sz w:val="16"/>
                <w:szCs w:val="16"/>
              </w:rPr>
            </w:pP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Коды видов</w:t>
            </w:r>
          </w:p>
        </w:tc>
      </w:tr>
      <w:tr w:rsidR="00DF74E3" w:rsidRPr="00DD4E71" w:rsidTr="00DF74E3">
        <w:tc>
          <w:tcPr>
            <w:tcW w:w="4219" w:type="dxa"/>
            <w:gridSpan w:val="2"/>
          </w:tcPr>
          <w:p w:rsidR="00DF74E3" w:rsidRPr="00DD4E71" w:rsidRDefault="00DF74E3" w:rsidP="00DF74E3">
            <w:pPr>
              <w:jc w:val="center"/>
              <w:rPr>
                <w:rFonts w:ascii="Arial" w:hAnsi="Arial" w:cs="Arial"/>
                <w:color w:val="000000" w:themeColor="text1"/>
                <w:sz w:val="16"/>
                <w:szCs w:val="16"/>
              </w:rPr>
            </w:pPr>
          </w:p>
        </w:tc>
        <w:tc>
          <w:tcPr>
            <w:tcW w:w="1559" w:type="dxa"/>
          </w:tcPr>
          <w:p w:rsidR="00DF74E3" w:rsidRPr="00DD4E71" w:rsidRDefault="00DF74E3" w:rsidP="00DF74E3">
            <w:pPr>
              <w:jc w:val="center"/>
              <w:rPr>
                <w:rFonts w:ascii="Arial" w:hAnsi="Arial" w:cs="Arial"/>
                <w:color w:val="000000" w:themeColor="text1"/>
                <w:sz w:val="16"/>
                <w:szCs w:val="16"/>
              </w:rPr>
            </w:pPr>
          </w:p>
        </w:tc>
        <w:tc>
          <w:tcPr>
            <w:tcW w:w="4536" w:type="dxa"/>
          </w:tcPr>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3.6.2</w:t>
            </w:r>
          </w:p>
          <w:p w:rsidR="00DF74E3" w:rsidRPr="00DD4E71" w:rsidRDefault="00DF74E3" w:rsidP="00DF74E3">
            <w:pPr>
              <w:suppressAutoHyphens/>
              <w:jc w:val="center"/>
              <w:rPr>
                <w:rFonts w:ascii="Arial" w:hAnsi="Arial" w:cs="Arial"/>
                <w:color w:val="000000" w:themeColor="text1"/>
                <w:sz w:val="16"/>
                <w:szCs w:val="16"/>
                <w:lang w:eastAsia="ar-SA"/>
              </w:rPr>
            </w:pPr>
          </w:p>
        </w:tc>
        <w:tc>
          <w:tcPr>
            <w:tcW w:w="4820" w:type="dxa"/>
          </w:tcPr>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9.0, 9.1, 9.3, 11.1, 11.2,</w:t>
            </w:r>
          </w:p>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11.3,  12.0</w:t>
            </w:r>
          </w:p>
        </w:tc>
      </w:tr>
      <w:tr w:rsidR="00DF74E3" w:rsidRPr="00DD4E71" w:rsidTr="00DF74E3">
        <w:tc>
          <w:tcPr>
            <w:tcW w:w="15134" w:type="dxa"/>
            <w:gridSpan w:val="5"/>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Предельные размеры земельных участков:</w:t>
            </w:r>
          </w:p>
        </w:tc>
      </w:tr>
      <w:tr w:rsidR="00DF74E3" w:rsidRPr="00DD4E71" w:rsidTr="00DF74E3">
        <w:tc>
          <w:tcPr>
            <w:tcW w:w="4219"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максимальная площадь</w:t>
            </w:r>
          </w:p>
        </w:tc>
        <w:tc>
          <w:tcPr>
            <w:tcW w:w="155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453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45000</w:t>
            </w:r>
          </w:p>
        </w:tc>
        <w:tc>
          <w:tcPr>
            <w:tcW w:w="4820" w:type="dxa"/>
            <w:vMerge w:val="restart"/>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c>
          <w:tcPr>
            <w:tcW w:w="4219"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минимальная площадь</w:t>
            </w:r>
          </w:p>
        </w:tc>
        <w:tc>
          <w:tcPr>
            <w:tcW w:w="155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453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w:t>
            </w:r>
          </w:p>
        </w:tc>
        <w:tc>
          <w:tcPr>
            <w:tcW w:w="4820"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4219"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минимальная ширина</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вдоль фронта улицы</w:t>
            </w:r>
          </w:p>
        </w:tc>
        <w:tc>
          <w:tcPr>
            <w:tcW w:w="155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453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4820"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15134" w:type="dxa"/>
            <w:gridSpan w:val="5"/>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DF74E3" w:rsidRPr="00DD4E71" w:rsidTr="00DF74E3">
        <w:tc>
          <w:tcPr>
            <w:tcW w:w="2235"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красной линии улиц</w:t>
            </w:r>
          </w:p>
        </w:tc>
        <w:tc>
          <w:tcPr>
            <w:tcW w:w="1984"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55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453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482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c>
          <w:tcPr>
            <w:tcW w:w="2235" w:type="dxa"/>
            <w:vMerge/>
          </w:tcPr>
          <w:p w:rsidR="00DF74E3" w:rsidRPr="00DD4E71" w:rsidRDefault="00DF74E3" w:rsidP="00DF74E3">
            <w:pPr>
              <w:rPr>
                <w:rFonts w:ascii="Arial" w:hAnsi="Arial" w:cs="Arial"/>
                <w:color w:val="000000" w:themeColor="text1"/>
                <w:sz w:val="16"/>
                <w:szCs w:val="16"/>
              </w:rPr>
            </w:pPr>
          </w:p>
        </w:tc>
        <w:tc>
          <w:tcPr>
            <w:tcW w:w="1984"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55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9356"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c>
          <w:tcPr>
            <w:tcW w:w="2235"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красных линий проездов</w:t>
            </w:r>
          </w:p>
        </w:tc>
        <w:tc>
          <w:tcPr>
            <w:tcW w:w="1984"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 микрорайонах</w:t>
            </w:r>
          </w:p>
        </w:tc>
        <w:tc>
          <w:tcPr>
            <w:tcW w:w="155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453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4820"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c>
          <w:tcPr>
            <w:tcW w:w="2235" w:type="dxa"/>
            <w:vMerge/>
          </w:tcPr>
          <w:p w:rsidR="00DF74E3" w:rsidRPr="00DD4E71" w:rsidRDefault="00DF74E3" w:rsidP="00DF74E3">
            <w:pPr>
              <w:rPr>
                <w:rFonts w:ascii="Arial" w:hAnsi="Arial" w:cs="Arial"/>
                <w:color w:val="000000" w:themeColor="text1"/>
                <w:sz w:val="16"/>
                <w:szCs w:val="16"/>
              </w:rPr>
            </w:pPr>
          </w:p>
        </w:tc>
        <w:tc>
          <w:tcPr>
            <w:tcW w:w="1984"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55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9356"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c>
          <w:tcPr>
            <w:tcW w:w="2235"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границ смежных земельных участков</w:t>
            </w:r>
          </w:p>
        </w:tc>
        <w:tc>
          <w:tcPr>
            <w:tcW w:w="1984"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при блокировке</w:t>
            </w:r>
          </w:p>
        </w:tc>
        <w:tc>
          <w:tcPr>
            <w:tcW w:w="155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453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4820" w:type="dxa"/>
            <w:vMerge w:val="restart"/>
          </w:tcPr>
          <w:p w:rsidR="00DF74E3" w:rsidRPr="00DD4E71" w:rsidRDefault="00DF74E3" w:rsidP="00DF74E3">
            <w:pPr>
              <w:ind w:firstLine="34"/>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c>
          <w:tcPr>
            <w:tcW w:w="2235" w:type="dxa"/>
            <w:vMerge/>
          </w:tcPr>
          <w:p w:rsidR="00DF74E3" w:rsidRPr="00DD4E71" w:rsidRDefault="00DF74E3" w:rsidP="00DF74E3">
            <w:pPr>
              <w:rPr>
                <w:rFonts w:ascii="Arial" w:hAnsi="Arial" w:cs="Arial"/>
                <w:color w:val="000000" w:themeColor="text1"/>
                <w:sz w:val="16"/>
                <w:szCs w:val="16"/>
              </w:rPr>
            </w:pPr>
          </w:p>
        </w:tc>
        <w:tc>
          <w:tcPr>
            <w:tcW w:w="1984"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иных случаях</w:t>
            </w:r>
          </w:p>
        </w:tc>
        <w:tc>
          <w:tcPr>
            <w:tcW w:w="155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453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4820"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rPr>
          <w:trHeight w:val="334"/>
        </w:trPr>
        <w:tc>
          <w:tcPr>
            <w:tcW w:w="15134" w:type="dxa"/>
            <w:gridSpan w:val="5"/>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DF74E3" w:rsidRPr="00DD4E71" w:rsidTr="00DF74E3">
        <w:tc>
          <w:tcPr>
            <w:tcW w:w="4219"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Максимальный показатель</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этажности основных зданий</w:t>
            </w:r>
          </w:p>
        </w:tc>
        <w:tc>
          <w:tcPr>
            <w:tcW w:w="155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этаж</w:t>
            </w:r>
          </w:p>
        </w:tc>
        <w:tc>
          <w:tcPr>
            <w:tcW w:w="453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4820" w:type="dxa"/>
            <w:vMerge w:val="restart"/>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c>
          <w:tcPr>
            <w:tcW w:w="4219"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Максимальная высота зданий (до конька)</w:t>
            </w:r>
          </w:p>
        </w:tc>
        <w:tc>
          <w:tcPr>
            <w:tcW w:w="155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453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4820"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4219"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 xml:space="preserve">Максимальный показатель процента застройки </w:t>
            </w:r>
          </w:p>
        </w:tc>
        <w:tc>
          <w:tcPr>
            <w:tcW w:w="155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453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4820"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15134" w:type="dxa"/>
            <w:gridSpan w:val="5"/>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Для земельных участков, сформированных </w:t>
            </w:r>
            <w:proofErr w:type="gramStart"/>
            <w:r w:rsidRPr="00DD4E71">
              <w:rPr>
                <w:rFonts w:ascii="Arial" w:hAnsi="Arial" w:cs="Arial"/>
                <w:color w:val="000000" w:themeColor="text1"/>
                <w:sz w:val="16"/>
                <w:szCs w:val="16"/>
              </w:rPr>
              <w:t>до</w:t>
            </w:r>
            <w:proofErr w:type="gramEnd"/>
            <w:r w:rsidRPr="00DD4E71">
              <w:rPr>
                <w:rFonts w:ascii="Arial" w:hAnsi="Arial" w:cs="Arial"/>
                <w:color w:val="000000" w:themeColor="text1"/>
                <w:sz w:val="16"/>
                <w:szCs w:val="16"/>
              </w:rPr>
              <w:t xml:space="preserve"> </w:t>
            </w:r>
            <w:proofErr w:type="gramStart"/>
            <w:r w:rsidRPr="00DD4E71">
              <w:rPr>
                <w:rFonts w:ascii="Arial" w:hAnsi="Arial" w:cs="Arial"/>
                <w:color w:val="000000" w:themeColor="text1"/>
                <w:sz w:val="16"/>
                <w:szCs w:val="16"/>
              </w:rPr>
              <w:t>введение</w:t>
            </w:r>
            <w:proofErr w:type="gramEnd"/>
            <w:r w:rsidRPr="00DD4E71">
              <w:rPr>
                <w:rFonts w:ascii="Arial" w:hAnsi="Arial" w:cs="Arial"/>
                <w:color w:val="000000" w:themeColor="text1"/>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DF74E3" w:rsidRPr="00DD4E71" w:rsidTr="00DF74E3">
        <w:tc>
          <w:tcPr>
            <w:tcW w:w="15134" w:type="dxa"/>
            <w:gridSpan w:val="5"/>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DF74E3" w:rsidRPr="00DD4E71" w:rsidTr="00DF74E3">
        <w:tc>
          <w:tcPr>
            <w:tcW w:w="15134" w:type="dxa"/>
            <w:gridSpan w:val="5"/>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DF74E3" w:rsidRPr="00DD4E71" w:rsidRDefault="00DF74E3" w:rsidP="00DF74E3">
      <w:pPr>
        <w:jc w:val="center"/>
        <w:rPr>
          <w:rFonts w:ascii="Arial" w:hAnsi="Arial" w:cs="Arial"/>
          <w:bCs/>
          <w:color w:val="000000" w:themeColor="text1"/>
          <w:sz w:val="16"/>
          <w:szCs w:val="16"/>
          <w:lang w:eastAsia="en-US"/>
        </w:rPr>
      </w:pPr>
    </w:p>
    <w:p w:rsidR="00DF74E3" w:rsidRPr="00DD4E71" w:rsidRDefault="00DF74E3" w:rsidP="00DF74E3">
      <w:pPr>
        <w:jc w:val="center"/>
        <w:rPr>
          <w:rFonts w:ascii="Arial" w:hAnsi="Arial" w:cs="Arial"/>
          <w:bCs/>
          <w:color w:val="000000" w:themeColor="text1"/>
          <w:sz w:val="16"/>
          <w:szCs w:val="16"/>
          <w:lang w:eastAsia="en-US"/>
        </w:rPr>
      </w:pPr>
    </w:p>
    <w:p w:rsidR="00DF74E3" w:rsidRPr="00DD4E71" w:rsidRDefault="00DF74E3" w:rsidP="00DF74E3">
      <w:pPr>
        <w:jc w:val="center"/>
        <w:rPr>
          <w:rFonts w:ascii="Arial" w:hAnsi="Arial" w:cs="Arial"/>
          <w:bCs/>
          <w:color w:val="000000" w:themeColor="text1"/>
          <w:sz w:val="16"/>
          <w:szCs w:val="16"/>
          <w:lang w:eastAsia="en-US"/>
        </w:rPr>
      </w:pPr>
      <w:r w:rsidRPr="00DD4E71">
        <w:rPr>
          <w:rFonts w:ascii="Arial" w:hAnsi="Arial" w:cs="Arial"/>
          <w:bCs/>
          <w:color w:val="000000" w:themeColor="text1"/>
          <w:sz w:val="16"/>
          <w:szCs w:val="16"/>
          <w:lang w:eastAsia="en-US"/>
        </w:rPr>
        <w:t xml:space="preserve">2. Р–2. Зона озелененных территорий общего пользования </w:t>
      </w:r>
    </w:p>
    <w:p w:rsidR="00DF74E3" w:rsidRPr="00DD4E71" w:rsidRDefault="00DF74E3" w:rsidP="00DF74E3">
      <w:pPr>
        <w:jc w:val="center"/>
        <w:rPr>
          <w:rFonts w:ascii="Arial" w:hAnsi="Arial" w:cs="Arial"/>
          <w:bCs/>
          <w:color w:val="000000" w:themeColor="text1"/>
          <w:sz w:val="16"/>
          <w:szCs w:val="16"/>
          <w:lang w:eastAsia="en-US"/>
        </w:rPr>
      </w:pPr>
      <w:r w:rsidRPr="00DD4E71">
        <w:rPr>
          <w:rFonts w:ascii="Arial" w:hAnsi="Arial" w:cs="Arial"/>
          <w:bCs/>
          <w:color w:val="000000" w:themeColor="text1"/>
          <w:sz w:val="16"/>
          <w:szCs w:val="16"/>
          <w:lang w:eastAsia="en-US"/>
        </w:rPr>
        <w:t>(лесопарки, парки, сады, скверы, бульвары, городские леса).</w:t>
      </w:r>
    </w:p>
    <w:p w:rsidR="00DF74E3" w:rsidRPr="00DD4E71" w:rsidRDefault="00DF74E3" w:rsidP="00DF74E3">
      <w:pPr>
        <w:jc w:val="center"/>
        <w:rPr>
          <w:rFonts w:ascii="Arial" w:hAnsi="Arial" w:cs="Arial"/>
          <w:bCs/>
          <w:color w:val="000000" w:themeColor="text1"/>
          <w:sz w:val="16"/>
          <w:szCs w:val="16"/>
          <w:lang w:eastAsia="en-US"/>
        </w:rPr>
      </w:pPr>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t>Зона озелененных территорий общего пользования (Р-2) включает в себя участки территории поселения, занятые парками, скверами, бульварами используемые и предназначенные для отдыха, занятий физической культурой.</w:t>
      </w:r>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t>Виды разрешенного использования земельных участков и объектов капитального строительства в зоне рекреационного назначения приведены в таблице № 1 (</w:t>
      </w:r>
      <w:r w:rsidRPr="00DD4E71">
        <w:rPr>
          <w:rFonts w:ascii="Arial" w:hAnsi="Arial" w:cs="Arial"/>
          <w:color w:val="000000" w:themeColor="text1"/>
          <w:sz w:val="16"/>
          <w:szCs w:val="16"/>
        </w:rPr>
        <w:t xml:space="preserve">статья 40 настоящих Правил) и статье 41 </w:t>
      </w:r>
      <w:r w:rsidRPr="00DD4E71">
        <w:rPr>
          <w:rFonts w:ascii="Arial" w:eastAsia="F6" w:hAnsi="Arial" w:cs="Arial"/>
          <w:color w:val="000000" w:themeColor="text1"/>
          <w:sz w:val="16"/>
          <w:szCs w:val="16"/>
        </w:rPr>
        <w:t xml:space="preserve"> настоящих Правил.</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DF74E3" w:rsidRPr="00DD4E71" w:rsidRDefault="00DF74E3" w:rsidP="00DF74E3">
      <w:pPr>
        <w:rPr>
          <w:rFonts w:ascii="Arial" w:eastAsia="F6" w:hAnsi="Arial" w:cs="Arial"/>
          <w:color w:val="000000" w:themeColor="text1"/>
          <w:sz w:val="16"/>
          <w:szCs w:val="16"/>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843"/>
        <w:gridCol w:w="1418"/>
        <w:gridCol w:w="4819"/>
        <w:gridCol w:w="142"/>
        <w:gridCol w:w="5103"/>
      </w:tblGrid>
      <w:tr w:rsidR="00DF74E3" w:rsidRPr="00DD4E71" w:rsidTr="00DF74E3">
        <w:tc>
          <w:tcPr>
            <w:tcW w:w="3652"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Наименование</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параметров</w:t>
            </w:r>
          </w:p>
        </w:tc>
        <w:tc>
          <w:tcPr>
            <w:tcW w:w="141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Единицы</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измерения</w:t>
            </w:r>
          </w:p>
        </w:tc>
        <w:tc>
          <w:tcPr>
            <w:tcW w:w="10064"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Коды видов</w:t>
            </w:r>
          </w:p>
        </w:tc>
      </w:tr>
      <w:tr w:rsidR="00DF74E3" w:rsidRPr="00DD4E71" w:rsidTr="00DF74E3">
        <w:tc>
          <w:tcPr>
            <w:tcW w:w="3652" w:type="dxa"/>
            <w:gridSpan w:val="2"/>
          </w:tcPr>
          <w:p w:rsidR="00DF74E3" w:rsidRPr="00DD4E71" w:rsidRDefault="00DF74E3" w:rsidP="00DF74E3">
            <w:pPr>
              <w:jc w:val="center"/>
              <w:rPr>
                <w:rFonts w:ascii="Arial" w:hAnsi="Arial" w:cs="Arial"/>
                <w:color w:val="000000" w:themeColor="text1"/>
                <w:sz w:val="16"/>
                <w:szCs w:val="16"/>
              </w:rPr>
            </w:pPr>
          </w:p>
        </w:tc>
        <w:tc>
          <w:tcPr>
            <w:tcW w:w="1418" w:type="dxa"/>
          </w:tcPr>
          <w:p w:rsidR="00DF74E3" w:rsidRPr="00DD4E71" w:rsidRDefault="00DF74E3" w:rsidP="00DF74E3">
            <w:pPr>
              <w:jc w:val="center"/>
              <w:rPr>
                <w:rFonts w:ascii="Arial" w:hAnsi="Arial" w:cs="Arial"/>
                <w:color w:val="000000" w:themeColor="text1"/>
                <w:sz w:val="16"/>
                <w:szCs w:val="16"/>
              </w:rPr>
            </w:pPr>
          </w:p>
        </w:tc>
        <w:tc>
          <w:tcPr>
            <w:tcW w:w="4961" w:type="dxa"/>
            <w:gridSpan w:val="2"/>
          </w:tcPr>
          <w:p w:rsidR="00DF74E3" w:rsidRPr="00DD4E71" w:rsidRDefault="00DF74E3" w:rsidP="00DF74E3">
            <w:pPr>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 xml:space="preserve">3.6, 3.6.2, 4.8., 4.8.1,  5.0, 5.1, 5.1.2,  5.1.3, 5.1.4, 5.1.5 </w:t>
            </w:r>
          </w:p>
        </w:tc>
        <w:tc>
          <w:tcPr>
            <w:tcW w:w="5103" w:type="dxa"/>
          </w:tcPr>
          <w:p w:rsidR="00DF74E3" w:rsidRPr="00DD4E71" w:rsidRDefault="00DF74E3" w:rsidP="00DF74E3">
            <w:pPr>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9.0, 9.1, 9.3, 11.1, 12.0, 12.0.1, 12.0.2</w:t>
            </w:r>
          </w:p>
        </w:tc>
      </w:tr>
      <w:tr w:rsidR="00DF74E3" w:rsidRPr="00DD4E71" w:rsidTr="00DF74E3">
        <w:tc>
          <w:tcPr>
            <w:tcW w:w="15134" w:type="dxa"/>
            <w:gridSpan w:val="6"/>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Предельные размеры земельных участков:</w:t>
            </w:r>
          </w:p>
        </w:tc>
      </w:tr>
      <w:tr w:rsidR="00DF74E3" w:rsidRPr="00DD4E71" w:rsidTr="00DF74E3">
        <w:tc>
          <w:tcPr>
            <w:tcW w:w="3652"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максимальная площадь</w:t>
            </w:r>
          </w:p>
        </w:tc>
        <w:tc>
          <w:tcPr>
            <w:tcW w:w="141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4961"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45000</w:t>
            </w:r>
          </w:p>
        </w:tc>
        <w:tc>
          <w:tcPr>
            <w:tcW w:w="5103" w:type="dxa"/>
            <w:vMerge w:val="restart"/>
          </w:tcPr>
          <w:p w:rsidR="00DF74E3" w:rsidRPr="00DD4E71" w:rsidRDefault="00DF74E3" w:rsidP="00DF74E3">
            <w:pPr>
              <w:ind w:left="113" w:right="113"/>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c>
          <w:tcPr>
            <w:tcW w:w="3652"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минимальная площадь</w:t>
            </w:r>
          </w:p>
        </w:tc>
        <w:tc>
          <w:tcPr>
            <w:tcW w:w="141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4961"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w:t>
            </w:r>
          </w:p>
        </w:tc>
        <w:tc>
          <w:tcPr>
            <w:tcW w:w="5103"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3652"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минимальная ширина</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lastRenderedPageBreak/>
              <w:t>вдоль фронта улицы</w:t>
            </w:r>
          </w:p>
        </w:tc>
        <w:tc>
          <w:tcPr>
            <w:tcW w:w="141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lastRenderedPageBreak/>
              <w:t>м.</w:t>
            </w:r>
          </w:p>
        </w:tc>
        <w:tc>
          <w:tcPr>
            <w:tcW w:w="4961"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c>
          <w:tcPr>
            <w:tcW w:w="5103"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15134" w:type="dxa"/>
            <w:gridSpan w:val="6"/>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lastRenderedPageBreak/>
              <w:t>Минимальные отступы от границ земельных участков в целях определения мест допустимого размещения зданий, строений, сооружений:</w:t>
            </w:r>
          </w:p>
        </w:tc>
      </w:tr>
      <w:tr w:rsidR="00DF74E3" w:rsidRPr="00DD4E71" w:rsidTr="00DF74E3">
        <w:tc>
          <w:tcPr>
            <w:tcW w:w="1809"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красной линии улиц</w:t>
            </w: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41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4961"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510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c>
          <w:tcPr>
            <w:tcW w:w="1809" w:type="dxa"/>
            <w:vMerge/>
          </w:tcPr>
          <w:p w:rsidR="00DF74E3" w:rsidRPr="00DD4E71" w:rsidRDefault="00DF74E3" w:rsidP="00DF74E3">
            <w:pPr>
              <w:rPr>
                <w:rFonts w:ascii="Arial" w:hAnsi="Arial" w:cs="Arial"/>
                <w:color w:val="000000" w:themeColor="text1"/>
                <w:sz w:val="16"/>
                <w:szCs w:val="16"/>
              </w:rPr>
            </w:pP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41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0064"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c>
          <w:tcPr>
            <w:tcW w:w="1809"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красных линий проездов</w:t>
            </w: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41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4961"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510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c>
          <w:tcPr>
            <w:tcW w:w="1809" w:type="dxa"/>
            <w:vMerge/>
          </w:tcPr>
          <w:p w:rsidR="00DF74E3" w:rsidRPr="00DD4E71" w:rsidRDefault="00DF74E3" w:rsidP="00DF74E3">
            <w:pPr>
              <w:rPr>
                <w:rFonts w:ascii="Arial" w:hAnsi="Arial" w:cs="Arial"/>
                <w:color w:val="000000" w:themeColor="text1"/>
                <w:sz w:val="16"/>
                <w:szCs w:val="16"/>
              </w:rPr>
            </w:pP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41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10064"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c>
          <w:tcPr>
            <w:tcW w:w="1809"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границ смежных земельных участков</w:t>
            </w: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блокировке</w:t>
            </w:r>
          </w:p>
        </w:tc>
        <w:tc>
          <w:tcPr>
            <w:tcW w:w="141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481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5245" w:type="dxa"/>
            <w:gridSpan w:val="2"/>
            <w:vMerge w:val="restart"/>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c>
          <w:tcPr>
            <w:tcW w:w="1809" w:type="dxa"/>
            <w:vMerge/>
          </w:tcPr>
          <w:p w:rsidR="00DF74E3" w:rsidRPr="00DD4E71" w:rsidRDefault="00DF74E3" w:rsidP="00DF74E3">
            <w:pPr>
              <w:rPr>
                <w:rFonts w:ascii="Arial" w:hAnsi="Arial" w:cs="Arial"/>
                <w:color w:val="000000" w:themeColor="text1"/>
                <w:sz w:val="16"/>
                <w:szCs w:val="16"/>
              </w:rPr>
            </w:pP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иных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случаях</w:t>
            </w:r>
            <w:proofErr w:type="gramEnd"/>
          </w:p>
        </w:tc>
        <w:tc>
          <w:tcPr>
            <w:tcW w:w="141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481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5245" w:type="dxa"/>
            <w:gridSpan w:val="2"/>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rPr>
          <w:trHeight w:val="643"/>
        </w:trPr>
        <w:tc>
          <w:tcPr>
            <w:tcW w:w="15134" w:type="dxa"/>
            <w:gridSpan w:val="6"/>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DF74E3" w:rsidRPr="00DD4E71" w:rsidTr="00DF74E3">
        <w:tc>
          <w:tcPr>
            <w:tcW w:w="3652"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Максимальный показатель этажности основных зданий</w:t>
            </w:r>
          </w:p>
        </w:tc>
        <w:tc>
          <w:tcPr>
            <w:tcW w:w="141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этаж</w:t>
            </w:r>
          </w:p>
        </w:tc>
        <w:tc>
          <w:tcPr>
            <w:tcW w:w="481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w:t>
            </w:r>
          </w:p>
        </w:tc>
        <w:tc>
          <w:tcPr>
            <w:tcW w:w="5245" w:type="dxa"/>
            <w:gridSpan w:val="2"/>
            <w:vMerge w:val="restart"/>
          </w:tcPr>
          <w:p w:rsidR="00DF74E3" w:rsidRPr="00DD4E71" w:rsidRDefault="00DF74E3" w:rsidP="00DF74E3">
            <w:pPr>
              <w:jc w:val="center"/>
              <w:rPr>
                <w:rFonts w:ascii="Arial" w:hAnsi="Arial" w:cs="Arial"/>
                <w:color w:val="000000" w:themeColor="text1"/>
                <w:sz w:val="16"/>
                <w:szCs w:val="16"/>
              </w:rPr>
            </w:pPr>
          </w:p>
          <w:p w:rsidR="00DF74E3" w:rsidRPr="00DD4E71" w:rsidRDefault="00DF74E3" w:rsidP="00DF74E3">
            <w:pPr>
              <w:jc w:val="center"/>
              <w:rPr>
                <w:rFonts w:ascii="Arial" w:hAnsi="Arial" w:cs="Arial"/>
                <w:color w:val="000000" w:themeColor="text1"/>
                <w:sz w:val="16"/>
                <w:szCs w:val="16"/>
              </w:rPr>
            </w:pP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c>
          <w:tcPr>
            <w:tcW w:w="3652"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Максимальная высота зданий (до конька)</w:t>
            </w:r>
          </w:p>
        </w:tc>
        <w:tc>
          <w:tcPr>
            <w:tcW w:w="141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481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w:t>
            </w:r>
          </w:p>
        </w:tc>
        <w:tc>
          <w:tcPr>
            <w:tcW w:w="5245" w:type="dxa"/>
            <w:gridSpan w:val="2"/>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3652"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Максимальный показатель процента застройки (процент застройки подземной части не регламентируется)</w:t>
            </w:r>
          </w:p>
        </w:tc>
        <w:tc>
          <w:tcPr>
            <w:tcW w:w="141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481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70</w:t>
            </w:r>
          </w:p>
        </w:tc>
        <w:tc>
          <w:tcPr>
            <w:tcW w:w="5245" w:type="dxa"/>
            <w:gridSpan w:val="2"/>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15134" w:type="dxa"/>
            <w:gridSpan w:val="6"/>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Для земельных участков, сформированных </w:t>
            </w:r>
            <w:proofErr w:type="gramStart"/>
            <w:r w:rsidRPr="00DD4E71">
              <w:rPr>
                <w:rFonts w:ascii="Arial" w:hAnsi="Arial" w:cs="Arial"/>
                <w:color w:val="000000" w:themeColor="text1"/>
                <w:sz w:val="16"/>
                <w:szCs w:val="16"/>
              </w:rPr>
              <w:t>до</w:t>
            </w:r>
            <w:proofErr w:type="gramEnd"/>
            <w:r w:rsidRPr="00DD4E71">
              <w:rPr>
                <w:rFonts w:ascii="Arial" w:hAnsi="Arial" w:cs="Arial"/>
                <w:color w:val="000000" w:themeColor="text1"/>
                <w:sz w:val="16"/>
                <w:szCs w:val="16"/>
              </w:rPr>
              <w:t xml:space="preserve"> </w:t>
            </w:r>
            <w:proofErr w:type="gramStart"/>
            <w:r w:rsidRPr="00DD4E71">
              <w:rPr>
                <w:rFonts w:ascii="Arial" w:hAnsi="Arial" w:cs="Arial"/>
                <w:color w:val="000000" w:themeColor="text1"/>
                <w:sz w:val="16"/>
                <w:szCs w:val="16"/>
              </w:rPr>
              <w:t>введение</w:t>
            </w:r>
            <w:proofErr w:type="gramEnd"/>
            <w:r w:rsidRPr="00DD4E71">
              <w:rPr>
                <w:rFonts w:ascii="Arial" w:hAnsi="Arial" w:cs="Arial"/>
                <w:color w:val="000000" w:themeColor="text1"/>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DF74E3" w:rsidRPr="00DD4E71" w:rsidTr="00DF74E3">
        <w:tc>
          <w:tcPr>
            <w:tcW w:w="15134" w:type="dxa"/>
            <w:gridSpan w:val="6"/>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DF74E3" w:rsidRPr="00DD4E71" w:rsidTr="00DF74E3">
        <w:tc>
          <w:tcPr>
            <w:tcW w:w="15134" w:type="dxa"/>
            <w:gridSpan w:val="6"/>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DF74E3" w:rsidRPr="00DD4E71" w:rsidRDefault="00DF74E3" w:rsidP="00DF74E3">
      <w:pPr>
        <w:rPr>
          <w:rFonts w:ascii="Arial" w:eastAsia="F6" w:hAnsi="Arial" w:cs="Arial"/>
          <w:color w:val="000000" w:themeColor="text1"/>
          <w:sz w:val="16"/>
          <w:szCs w:val="16"/>
        </w:rPr>
      </w:pPr>
    </w:p>
    <w:p w:rsidR="00DF74E3" w:rsidRPr="00DD4E71" w:rsidRDefault="00DF74E3" w:rsidP="00DF74E3">
      <w:pPr>
        <w:jc w:val="center"/>
        <w:rPr>
          <w:rFonts w:ascii="Arial" w:hAnsi="Arial" w:cs="Arial"/>
          <w:bCs/>
          <w:sz w:val="16"/>
          <w:szCs w:val="16"/>
        </w:rPr>
      </w:pPr>
      <w:r w:rsidRPr="00DD4E71">
        <w:rPr>
          <w:rFonts w:ascii="Arial" w:hAnsi="Arial" w:cs="Arial"/>
          <w:bCs/>
          <w:sz w:val="16"/>
          <w:szCs w:val="16"/>
        </w:rPr>
        <w:t xml:space="preserve">Р–3. </w:t>
      </w:r>
      <w:r w:rsidRPr="00DD4E71">
        <w:rPr>
          <w:rFonts w:ascii="Arial" w:hAnsi="Arial" w:cs="Arial"/>
          <w:sz w:val="16"/>
          <w:szCs w:val="16"/>
        </w:rPr>
        <w:t>Зона отдыха.</w:t>
      </w:r>
    </w:p>
    <w:p w:rsidR="00DF74E3" w:rsidRPr="00DD4E71" w:rsidRDefault="00DF74E3" w:rsidP="00DF74E3">
      <w:pPr>
        <w:rPr>
          <w:rFonts w:ascii="Arial" w:hAnsi="Arial" w:cs="Arial"/>
          <w:sz w:val="16"/>
          <w:szCs w:val="16"/>
        </w:rPr>
      </w:pPr>
      <w:r w:rsidRPr="00DD4E71">
        <w:rPr>
          <w:rFonts w:ascii="Arial" w:hAnsi="Arial" w:cs="Arial"/>
          <w:sz w:val="16"/>
          <w:szCs w:val="16"/>
        </w:rPr>
        <w:tab/>
        <w:t>Зона размещения объектов отдыха и туризма (Р-3) включает в себя участки территории поселения, занятые зонами отдыха и предназначенные для массового кратковременного отдыха.</w:t>
      </w:r>
    </w:p>
    <w:p w:rsidR="00DF74E3" w:rsidRPr="00DD4E71" w:rsidRDefault="00DF74E3" w:rsidP="00DF74E3">
      <w:pPr>
        <w:rPr>
          <w:rFonts w:ascii="Arial" w:hAnsi="Arial" w:cs="Arial"/>
          <w:sz w:val="16"/>
          <w:szCs w:val="16"/>
        </w:rPr>
      </w:pPr>
      <w:r w:rsidRPr="00DD4E71">
        <w:rPr>
          <w:rFonts w:ascii="Arial" w:hAnsi="Arial" w:cs="Arial"/>
          <w:sz w:val="16"/>
          <w:szCs w:val="16"/>
        </w:rPr>
        <w:tab/>
        <w:t>Виды разрешенного использования земельных участков и объектов капитального строительства в прибрежной зоне отдыха приведены в таблице № 1 (статья 40 настоящих Правил) и статье 41 настоящих Правил.</w:t>
      </w:r>
    </w:p>
    <w:p w:rsidR="00DF74E3" w:rsidRPr="00DD4E71" w:rsidRDefault="00DF74E3" w:rsidP="00DF74E3">
      <w:pPr>
        <w:rPr>
          <w:rFonts w:ascii="Arial" w:hAnsi="Arial" w:cs="Arial"/>
          <w:sz w:val="16"/>
          <w:szCs w:val="16"/>
        </w:rPr>
      </w:pPr>
      <w:r w:rsidRPr="00DD4E71">
        <w:rPr>
          <w:rFonts w:ascii="Arial" w:hAnsi="Arial" w:cs="Arial"/>
          <w:sz w:val="16"/>
          <w:szCs w:val="16"/>
        </w:rPr>
        <w:tab/>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DF74E3" w:rsidRPr="00DD4E71" w:rsidRDefault="00DF74E3" w:rsidP="00DF74E3">
      <w:pPr>
        <w:rPr>
          <w:rFonts w:ascii="Arial" w:hAnsi="Arial" w:cs="Arial"/>
          <w:sz w:val="16"/>
          <w:szCs w:val="16"/>
        </w:rPr>
      </w:pPr>
    </w:p>
    <w:p w:rsidR="00DF74E3" w:rsidRPr="00DD4E71" w:rsidRDefault="00DF74E3" w:rsidP="00DF74E3">
      <w:pPr>
        <w:rPr>
          <w:rFonts w:ascii="Arial" w:hAnsi="Arial" w:cs="Arial"/>
          <w:sz w:val="16"/>
          <w:szCs w:val="16"/>
        </w:rPr>
      </w:pPr>
    </w:p>
    <w:p w:rsidR="00DF74E3" w:rsidRPr="00DD4E71" w:rsidRDefault="00DF74E3" w:rsidP="00DF74E3">
      <w:pPr>
        <w:rPr>
          <w:rFonts w:ascii="Arial" w:hAnsi="Arial" w:cs="Arial"/>
          <w:sz w:val="16"/>
          <w:szCs w:val="16"/>
        </w:rPr>
      </w:pPr>
    </w:p>
    <w:p w:rsidR="00DF74E3" w:rsidRPr="00DD4E71" w:rsidRDefault="00DF74E3" w:rsidP="00DF74E3">
      <w:pPr>
        <w:rPr>
          <w:rFonts w:ascii="Arial" w:hAnsi="Arial" w:cs="Arial"/>
          <w:sz w:val="16"/>
          <w:szCs w:val="16"/>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44"/>
        <w:gridCol w:w="2006"/>
        <w:gridCol w:w="1396"/>
        <w:gridCol w:w="1011"/>
        <w:gridCol w:w="11"/>
        <w:gridCol w:w="1408"/>
        <w:gridCol w:w="13"/>
        <w:gridCol w:w="1986"/>
        <w:gridCol w:w="1280"/>
        <w:gridCol w:w="2268"/>
        <w:gridCol w:w="852"/>
        <w:gridCol w:w="1559"/>
      </w:tblGrid>
      <w:tr w:rsidR="00DF74E3" w:rsidRPr="00DD4E71" w:rsidTr="00DF74E3">
        <w:tc>
          <w:tcPr>
            <w:tcW w:w="3350" w:type="dxa"/>
            <w:gridSpan w:val="2"/>
          </w:tcPr>
          <w:p w:rsidR="00DF74E3" w:rsidRPr="00DD4E71" w:rsidRDefault="00DF74E3" w:rsidP="00DF74E3">
            <w:pPr>
              <w:rPr>
                <w:rFonts w:ascii="Arial" w:hAnsi="Arial" w:cs="Arial"/>
                <w:sz w:val="16"/>
                <w:szCs w:val="16"/>
              </w:rPr>
            </w:pPr>
            <w:r w:rsidRPr="00DD4E71">
              <w:rPr>
                <w:rFonts w:ascii="Arial" w:hAnsi="Arial" w:cs="Arial"/>
                <w:sz w:val="16"/>
                <w:szCs w:val="16"/>
              </w:rPr>
              <w:t>Наименование</w:t>
            </w:r>
          </w:p>
          <w:p w:rsidR="00DF74E3" w:rsidRPr="00DD4E71" w:rsidRDefault="00DF74E3" w:rsidP="00DF74E3">
            <w:pPr>
              <w:rPr>
                <w:rFonts w:ascii="Arial" w:hAnsi="Arial" w:cs="Arial"/>
                <w:sz w:val="16"/>
                <w:szCs w:val="16"/>
              </w:rPr>
            </w:pPr>
            <w:r w:rsidRPr="00DD4E71">
              <w:rPr>
                <w:rFonts w:ascii="Arial" w:hAnsi="Arial" w:cs="Arial"/>
                <w:sz w:val="16"/>
                <w:szCs w:val="16"/>
              </w:rPr>
              <w:t>параметров</w:t>
            </w:r>
          </w:p>
        </w:tc>
        <w:tc>
          <w:tcPr>
            <w:tcW w:w="1396" w:type="dxa"/>
          </w:tcPr>
          <w:p w:rsidR="00DF74E3" w:rsidRPr="00DD4E71" w:rsidRDefault="00DF74E3" w:rsidP="00DF74E3">
            <w:pPr>
              <w:rPr>
                <w:rFonts w:ascii="Arial" w:hAnsi="Arial" w:cs="Arial"/>
                <w:sz w:val="16"/>
                <w:szCs w:val="16"/>
              </w:rPr>
            </w:pPr>
            <w:r w:rsidRPr="00DD4E71">
              <w:rPr>
                <w:rFonts w:ascii="Arial" w:hAnsi="Arial" w:cs="Arial"/>
                <w:sz w:val="16"/>
                <w:szCs w:val="16"/>
              </w:rPr>
              <w:t>Единицы</w:t>
            </w:r>
          </w:p>
          <w:p w:rsidR="00DF74E3" w:rsidRPr="00DD4E71" w:rsidRDefault="00DF74E3" w:rsidP="00DF74E3">
            <w:pPr>
              <w:rPr>
                <w:rFonts w:ascii="Arial" w:hAnsi="Arial" w:cs="Arial"/>
                <w:sz w:val="16"/>
                <w:szCs w:val="16"/>
              </w:rPr>
            </w:pPr>
            <w:r w:rsidRPr="00DD4E71">
              <w:rPr>
                <w:rFonts w:ascii="Arial" w:hAnsi="Arial" w:cs="Arial"/>
                <w:sz w:val="16"/>
                <w:szCs w:val="16"/>
              </w:rPr>
              <w:t>измерения</w:t>
            </w:r>
          </w:p>
        </w:tc>
        <w:tc>
          <w:tcPr>
            <w:tcW w:w="10388" w:type="dxa"/>
            <w:gridSpan w:val="9"/>
          </w:tcPr>
          <w:p w:rsidR="00DF74E3" w:rsidRPr="00DD4E71" w:rsidRDefault="00DF74E3" w:rsidP="00DF74E3">
            <w:pPr>
              <w:jc w:val="center"/>
              <w:rPr>
                <w:rFonts w:ascii="Arial" w:hAnsi="Arial" w:cs="Arial"/>
                <w:sz w:val="16"/>
                <w:szCs w:val="16"/>
              </w:rPr>
            </w:pPr>
            <w:r w:rsidRPr="00DD4E71">
              <w:rPr>
                <w:rFonts w:ascii="Arial" w:hAnsi="Arial" w:cs="Arial"/>
                <w:sz w:val="16"/>
                <w:szCs w:val="16"/>
              </w:rPr>
              <w:t>Коды видов</w:t>
            </w:r>
          </w:p>
        </w:tc>
      </w:tr>
      <w:tr w:rsidR="00DF74E3" w:rsidRPr="00DD4E71" w:rsidTr="00DF74E3">
        <w:tc>
          <w:tcPr>
            <w:tcW w:w="3350" w:type="dxa"/>
            <w:gridSpan w:val="2"/>
          </w:tcPr>
          <w:p w:rsidR="00DF74E3" w:rsidRPr="00DD4E71" w:rsidRDefault="00DF74E3" w:rsidP="00DF74E3">
            <w:pPr>
              <w:rPr>
                <w:rFonts w:ascii="Arial" w:hAnsi="Arial" w:cs="Arial"/>
                <w:sz w:val="16"/>
                <w:szCs w:val="16"/>
              </w:rPr>
            </w:pPr>
          </w:p>
        </w:tc>
        <w:tc>
          <w:tcPr>
            <w:tcW w:w="1396" w:type="dxa"/>
          </w:tcPr>
          <w:p w:rsidR="00DF74E3" w:rsidRPr="00DD4E71" w:rsidRDefault="00DF74E3" w:rsidP="00DF74E3">
            <w:pPr>
              <w:rPr>
                <w:rFonts w:ascii="Arial" w:hAnsi="Arial" w:cs="Arial"/>
                <w:sz w:val="16"/>
                <w:szCs w:val="16"/>
              </w:rPr>
            </w:pPr>
          </w:p>
        </w:tc>
        <w:tc>
          <w:tcPr>
            <w:tcW w:w="1011"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2.4</w:t>
            </w:r>
          </w:p>
        </w:tc>
        <w:tc>
          <w:tcPr>
            <w:tcW w:w="1419" w:type="dxa"/>
            <w:gridSpan w:val="2"/>
          </w:tcPr>
          <w:p w:rsidR="00DF74E3" w:rsidRPr="00DD4E71" w:rsidRDefault="00DF74E3" w:rsidP="00DF74E3">
            <w:pPr>
              <w:rPr>
                <w:rFonts w:ascii="Arial" w:hAnsi="Arial" w:cs="Arial"/>
                <w:sz w:val="16"/>
                <w:szCs w:val="16"/>
              </w:rPr>
            </w:pPr>
            <w:r w:rsidRPr="00DD4E71">
              <w:rPr>
                <w:rFonts w:ascii="Arial" w:hAnsi="Arial" w:cs="Arial"/>
                <w:sz w:val="16"/>
                <w:szCs w:val="16"/>
              </w:rPr>
              <w:t xml:space="preserve">3.6, 3.6.2,  4.8, 4.8.1, </w:t>
            </w:r>
          </w:p>
        </w:tc>
        <w:tc>
          <w:tcPr>
            <w:tcW w:w="1999" w:type="dxa"/>
            <w:gridSpan w:val="2"/>
          </w:tcPr>
          <w:p w:rsidR="00DF74E3" w:rsidRPr="00DD4E71" w:rsidRDefault="00DF74E3" w:rsidP="00DF74E3">
            <w:pPr>
              <w:rPr>
                <w:rFonts w:ascii="Arial" w:hAnsi="Arial" w:cs="Arial"/>
                <w:sz w:val="16"/>
                <w:szCs w:val="16"/>
              </w:rPr>
            </w:pPr>
            <w:r w:rsidRPr="00DD4E71">
              <w:rPr>
                <w:rFonts w:ascii="Arial" w:hAnsi="Arial" w:cs="Arial"/>
                <w:sz w:val="16"/>
                <w:szCs w:val="16"/>
              </w:rPr>
              <w:t>5.0, 5.1, 5.1.1, 5.1.2, 5.1.5, 5.1.7, 9.0</w:t>
            </w:r>
          </w:p>
        </w:tc>
        <w:tc>
          <w:tcPr>
            <w:tcW w:w="1280"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11.1, 11.2</w:t>
            </w:r>
          </w:p>
        </w:tc>
        <w:tc>
          <w:tcPr>
            <w:tcW w:w="2268" w:type="dxa"/>
          </w:tcPr>
          <w:p w:rsidR="00DF74E3" w:rsidRPr="00DD4E71" w:rsidRDefault="00DF74E3" w:rsidP="00DF74E3">
            <w:pPr>
              <w:rPr>
                <w:rFonts w:ascii="Arial" w:hAnsi="Arial" w:cs="Arial"/>
                <w:sz w:val="16"/>
                <w:szCs w:val="16"/>
              </w:rPr>
            </w:pPr>
            <w:r w:rsidRPr="00DD4E71">
              <w:rPr>
                <w:rFonts w:ascii="Arial" w:hAnsi="Arial" w:cs="Arial"/>
                <w:sz w:val="16"/>
                <w:szCs w:val="16"/>
              </w:rPr>
              <w:t xml:space="preserve">5.1.3, 5.1.4, 9.1, 9.3, 12.0, 12.0.1, 12.0.2 </w:t>
            </w:r>
          </w:p>
        </w:tc>
        <w:tc>
          <w:tcPr>
            <w:tcW w:w="852"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4.6</w:t>
            </w:r>
          </w:p>
        </w:tc>
        <w:tc>
          <w:tcPr>
            <w:tcW w:w="1559"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5.2, 5.2.1, 5.3, 5.5, 9.2, 9.2.1</w:t>
            </w:r>
          </w:p>
        </w:tc>
      </w:tr>
      <w:tr w:rsidR="00DF74E3" w:rsidRPr="00DD4E71" w:rsidTr="00DF74E3">
        <w:tc>
          <w:tcPr>
            <w:tcW w:w="15134" w:type="dxa"/>
            <w:gridSpan w:val="12"/>
          </w:tcPr>
          <w:p w:rsidR="00DF74E3" w:rsidRPr="00DD4E71" w:rsidRDefault="00DF74E3" w:rsidP="00DF74E3">
            <w:pPr>
              <w:jc w:val="center"/>
              <w:rPr>
                <w:rFonts w:ascii="Arial" w:hAnsi="Arial" w:cs="Arial"/>
                <w:sz w:val="16"/>
                <w:szCs w:val="16"/>
              </w:rPr>
            </w:pPr>
            <w:r w:rsidRPr="00DD4E71">
              <w:rPr>
                <w:rFonts w:ascii="Arial" w:hAnsi="Arial" w:cs="Arial"/>
                <w:sz w:val="16"/>
                <w:szCs w:val="16"/>
              </w:rPr>
              <w:t>Предельные размеры земельных участков:</w:t>
            </w:r>
          </w:p>
        </w:tc>
      </w:tr>
      <w:tr w:rsidR="00DF74E3" w:rsidRPr="00DD4E71" w:rsidTr="00DF74E3">
        <w:tc>
          <w:tcPr>
            <w:tcW w:w="3350" w:type="dxa"/>
            <w:gridSpan w:val="2"/>
          </w:tcPr>
          <w:p w:rsidR="00DF74E3" w:rsidRPr="00DD4E71" w:rsidRDefault="00DF74E3" w:rsidP="00DF74E3">
            <w:pPr>
              <w:rPr>
                <w:rFonts w:ascii="Arial" w:hAnsi="Arial" w:cs="Arial"/>
                <w:sz w:val="16"/>
                <w:szCs w:val="16"/>
              </w:rPr>
            </w:pPr>
            <w:r w:rsidRPr="00DD4E71">
              <w:rPr>
                <w:rFonts w:ascii="Arial" w:hAnsi="Arial" w:cs="Arial"/>
                <w:sz w:val="16"/>
                <w:szCs w:val="16"/>
              </w:rPr>
              <w:t>максимальная площадь</w:t>
            </w:r>
          </w:p>
        </w:tc>
        <w:tc>
          <w:tcPr>
            <w:tcW w:w="1396" w:type="dxa"/>
          </w:tcPr>
          <w:p w:rsidR="00DF74E3" w:rsidRPr="00DD4E71" w:rsidRDefault="00DF74E3" w:rsidP="00DF74E3">
            <w:pPr>
              <w:rPr>
                <w:rFonts w:ascii="Arial" w:hAnsi="Arial" w:cs="Arial"/>
                <w:sz w:val="16"/>
                <w:szCs w:val="16"/>
              </w:rPr>
            </w:pPr>
            <w:r w:rsidRPr="00DD4E71">
              <w:rPr>
                <w:rFonts w:ascii="Arial" w:hAnsi="Arial" w:cs="Arial"/>
                <w:sz w:val="16"/>
                <w:szCs w:val="16"/>
              </w:rPr>
              <w:t>кв.м.</w:t>
            </w:r>
          </w:p>
        </w:tc>
        <w:tc>
          <w:tcPr>
            <w:tcW w:w="1011"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1500</w:t>
            </w:r>
          </w:p>
        </w:tc>
        <w:tc>
          <w:tcPr>
            <w:tcW w:w="1419" w:type="dxa"/>
            <w:gridSpan w:val="2"/>
          </w:tcPr>
          <w:p w:rsidR="00DF74E3" w:rsidRPr="00DD4E71" w:rsidRDefault="00DF74E3" w:rsidP="00DF74E3">
            <w:pPr>
              <w:jc w:val="center"/>
              <w:rPr>
                <w:rFonts w:ascii="Arial" w:hAnsi="Arial" w:cs="Arial"/>
                <w:sz w:val="16"/>
                <w:szCs w:val="16"/>
              </w:rPr>
            </w:pPr>
            <w:r w:rsidRPr="00DD4E71">
              <w:rPr>
                <w:rFonts w:ascii="Arial" w:hAnsi="Arial" w:cs="Arial"/>
                <w:sz w:val="16"/>
                <w:szCs w:val="16"/>
              </w:rPr>
              <w:t>45000</w:t>
            </w:r>
          </w:p>
        </w:tc>
        <w:tc>
          <w:tcPr>
            <w:tcW w:w="1999" w:type="dxa"/>
            <w:gridSpan w:val="2"/>
          </w:tcPr>
          <w:p w:rsidR="00DF74E3" w:rsidRPr="00DD4E71" w:rsidRDefault="00DF74E3" w:rsidP="00DF74E3">
            <w:pPr>
              <w:jc w:val="center"/>
              <w:rPr>
                <w:rFonts w:ascii="Arial" w:hAnsi="Arial" w:cs="Arial"/>
                <w:sz w:val="16"/>
                <w:szCs w:val="16"/>
              </w:rPr>
            </w:pPr>
            <w:r w:rsidRPr="00DD4E71">
              <w:rPr>
                <w:rFonts w:ascii="Arial" w:hAnsi="Arial" w:cs="Arial"/>
                <w:sz w:val="16"/>
                <w:szCs w:val="16"/>
              </w:rPr>
              <w:t>150000</w:t>
            </w:r>
          </w:p>
        </w:tc>
        <w:tc>
          <w:tcPr>
            <w:tcW w:w="1280"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25000</w:t>
            </w:r>
          </w:p>
        </w:tc>
        <w:tc>
          <w:tcPr>
            <w:tcW w:w="2268" w:type="dxa"/>
            <w:vMerge w:val="restart"/>
          </w:tcPr>
          <w:p w:rsidR="00DF74E3" w:rsidRPr="00DD4E71" w:rsidRDefault="00DF74E3" w:rsidP="00DF74E3">
            <w:pPr>
              <w:jc w:val="center"/>
              <w:rPr>
                <w:rFonts w:ascii="Arial" w:hAnsi="Arial" w:cs="Arial"/>
                <w:sz w:val="16"/>
                <w:szCs w:val="16"/>
              </w:rPr>
            </w:pPr>
            <w:r w:rsidRPr="00DD4E71">
              <w:rPr>
                <w:rFonts w:ascii="Arial" w:hAnsi="Arial" w:cs="Arial"/>
                <w:sz w:val="16"/>
                <w:szCs w:val="16"/>
              </w:rPr>
              <w:t>Не  регламентируется</w:t>
            </w:r>
          </w:p>
        </w:tc>
        <w:tc>
          <w:tcPr>
            <w:tcW w:w="852"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8500</w:t>
            </w:r>
          </w:p>
        </w:tc>
        <w:tc>
          <w:tcPr>
            <w:tcW w:w="1559"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45000</w:t>
            </w:r>
          </w:p>
        </w:tc>
      </w:tr>
      <w:tr w:rsidR="00DF74E3" w:rsidRPr="00DD4E71" w:rsidTr="00DF74E3">
        <w:tc>
          <w:tcPr>
            <w:tcW w:w="3350" w:type="dxa"/>
            <w:gridSpan w:val="2"/>
          </w:tcPr>
          <w:p w:rsidR="00DF74E3" w:rsidRPr="00DD4E71" w:rsidRDefault="00DF74E3" w:rsidP="00DF74E3">
            <w:pPr>
              <w:rPr>
                <w:rFonts w:ascii="Arial" w:hAnsi="Arial" w:cs="Arial"/>
                <w:sz w:val="16"/>
                <w:szCs w:val="16"/>
              </w:rPr>
            </w:pPr>
            <w:r w:rsidRPr="00DD4E71">
              <w:rPr>
                <w:rFonts w:ascii="Arial" w:hAnsi="Arial" w:cs="Arial"/>
                <w:sz w:val="16"/>
                <w:szCs w:val="16"/>
              </w:rPr>
              <w:t>минимальная площадь</w:t>
            </w:r>
          </w:p>
        </w:tc>
        <w:tc>
          <w:tcPr>
            <w:tcW w:w="1396" w:type="dxa"/>
          </w:tcPr>
          <w:p w:rsidR="00DF74E3" w:rsidRPr="00DD4E71" w:rsidRDefault="00DF74E3" w:rsidP="00DF74E3">
            <w:pPr>
              <w:rPr>
                <w:rFonts w:ascii="Arial" w:hAnsi="Arial" w:cs="Arial"/>
                <w:sz w:val="16"/>
                <w:szCs w:val="16"/>
              </w:rPr>
            </w:pPr>
            <w:r w:rsidRPr="00DD4E71">
              <w:rPr>
                <w:rFonts w:ascii="Arial" w:hAnsi="Arial" w:cs="Arial"/>
                <w:sz w:val="16"/>
                <w:szCs w:val="16"/>
              </w:rPr>
              <w:t>кв.м.</w:t>
            </w:r>
          </w:p>
        </w:tc>
        <w:tc>
          <w:tcPr>
            <w:tcW w:w="1011"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50</w:t>
            </w:r>
          </w:p>
        </w:tc>
        <w:tc>
          <w:tcPr>
            <w:tcW w:w="1419" w:type="dxa"/>
            <w:gridSpan w:val="2"/>
          </w:tcPr>
          <w:p w:rsidR="00DF74E3" w:rsidRPr="00DD4E71" w:rsidRDefault="00DF74E3" w:rsidP="00DF74E3">
            <w:pPr>
              <w:jc w:val="center"/>
              <w:rPr>
                <w:rFonts w:ascii="Arial" w:hAnsi="Arial" w:cs="Arial"/>
                <w:sz w:val="16"/>
                <w:szCs w:val="16"/>
              </w:rPr>
            </w:pPr>
            <w:r w:rsidRPr="00DD4E71">
              <w:rPr>
                <w:rFonts w:ascii="Arial" w:hAnsi="Arial" w:cs="Arial"/>
                <w:sz w:val="16"/>
                <w:szCs w:val="16"/>
              </w:rPr>
              <w:t>300</w:t>
            </w:r>
          </w:p>
        </w:tc>
        <w:tc>
          <w:tcPr>
            <w:tcW w:w="1999" w:type="dxa"/>
            <w:gridSpan w:val="2"/>
          </w:tcPr>
          <w:p w:rsidR="00DF74E3" w:rsidRPr="00DD4E71" w:rsidRDefault="00DF74E3" w:rsidP="00DF74E3">
            <w:pPr>
              <w:jc w:val="center"/>
              <w:rPr>
                <w:rFonts w:ascii="Arial" w:hAnsi="Arial" w:cs="Arial"/>
                <w:sz w:val="16"/>
                <w:szCs w:val="16"/>
              </w:rPr>
            </w:pPr>
            <w:r w:rsidRPr="00DD4E71">
              <w:rPr>
                <w:rFonts w:ascii="Arial" w:hAnsi="Arial" w:cs="Arial"/>
                <w:sz w:val="16"/>
                <w:szCs w:val="16"/>
              </w:rPr>
              <w:t>500</w:t>
            </w:r>
          </w:p>
        </w:tc>
        <w:tc>
          <w:tcPr>
            <w:tcW w:w="1280"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400</w:t>
            </w:r>
          </w:p>
        </w:tc>
        <w:tc>
          <w:tcPr>
            <w:tcW w:w="2268" w:type="dxa"/>
            <w:vMerge/>
          </w:tcPr>
          <w:p w:rsidR="00DF74E3" w:rsidRPr="00DD4E71" w:rsidRDefault="00DF74E3" w:rsidP="00DF74E3">
            <w:pPr>
              <w:rPr>
                <w:rFonts w:ascii="Arial" w:hAnsi="Arial" w:cs="Arial"/>
                <w:sz w:val="16"/>
                <w:szCs w:val="16"/>
              </w:rPr>
            </w:pPr>
          </w:p>
        </w:tc>
        <w:tc>
          <w:tcPr>
            <w:tcW w:w="852"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100</w:t>
            </w:r>
          </w:p>
        </w:tc>
        <w:tc>
          <w:tcPr>
            <w:tcW w:w="1559"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1000</w:t>
            </w:r>
          </w:p>
        </w:tc>
      </w:tr>
      <w:tr w:rsidR="00DF74E3" w:rsidRPr="00DD4E71" w:rsidTr="00DF74E3">
        <w:tc>
          <w:tcPr>
            <w:tcW w:w="3350" w:type="dxa"/>
            <w:gridSpan w:val="2"/>
          </w:tcPr>
          <w:p w:rsidR="00DF74E3" w:rsidRPr="00DD4E71" w:rsidRDefault="00DF74E3" w:rsidP="00DF74E3">
            <w:pPr>
              <w:rPr>
                <w:rFonts w:ascii="Arial" w:hAnsi="Arial" w:cs="Arial"/>
                <w:sz w:val="16"/>
                <w:szCs w:val="16"/>
              </w:rPr>
            </w:pPr>
            <w:r w:rsidRPr="00DD4E71">
              <w:rPr>
                <w:rFonts w:ascii="Arial" w:hAnsi="Arial" w:cs="Arial"/>
                <w:sz w:val="16"/>
                <w:szCs w:val="16"/>
              </w:rPr>
              <w:t>минимальная ширина</w:t>
            </w:r>
          </w:p>
          <w:p w:rsidR="00DF74E3" w:rsidRPr="00DD4E71" w:rsidRDefault="00DF74E3" w:rsidP="00DF74E3">
            <w:pPr>
              <w:rPr>
                <w:rFonts w:ascii="Arial" w:hAnsi="Arial" w:cs="Arial"/>
                <w:sz w:val="16"/>
                <w:szCs w:val="16"/>
              </w:rPr>
            </w:pPr>
            <w:r w:rsidRPr="00DD4E71">
              <w:rPr>
                <w:rFonts w:ascii="Arial" w:hAnsi="Arial" w:cs="Arial"/>
                <w:sz w:val="16"/>
                <w:szCs w:val="16"/>
              </w:rPr>
              <w:t>вдоль фронта улицы</w:t>
            </w:r>
          </w:p>
        </w:tc>
        <w:tc>
          <w:tcPr>
            <w:tcW w:w="1396" w:type="dxa"/>
          </w:tcPr>
          <w:p w:rsidR="00DF74E3" w:rsidRPr="00DD4E71" w:rsidRDefault="00DF74E3" w:rsidP="00DF74E3">
            <w:pPr>
              <w:rPr>
                <w:rFonts w:ascii="Arial" w:hAnsi="Arial" w:cs="Arial"/>
                <w:sz w:val="16"/>
                <w:szCs w:val="16"/>
              </w:rPr>
            </w:pPr>
            <w:r w:rsidRPr="00DD4E71">
              <w:rPr>
                <w:rFonts w:ascii="Arial" w:hAnsi="Arial" w:cs="Arial"/>
                <w:sz w:val="16"/>
                <w:szCs w:val="16"/>
              </w:rPr>
              <w:t>м.</w:t>
            </w:r>
          </w:p>
        </w:tc>
        <w:tc>
          <w:tcPr>
            <w:tcW w:w="1011"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w:t>
            </w:r>
          </w:p>
        </w:tc>
        <w:tc>
          <w:tcPr>
            <w:tcW w:w="1419" w:type="dxa"/>
            <w:gridSpan w:val="2"/>
          </w:tcPr>
          <w:p w:rsidR="00DF74E3" w:rsidRPr="00DD4E71" w:rsidRDefault="00DF74E3" w:rsidP="00DF74E3">
            <w:pPr>
              <w:jc w:val="center"/>
              <w:rPr>
                <w:rFonts w:ascii="Arial" w:hAnsi="Arial" w:cs="Arial"/>
                <w:sz w:val="16"/>
                <w:szCs w:val="16"/>
              </w:rPr>
            </w:pPr>
            <w:r w:rsidRPr="00DD4E71">
              <w:rPr>
                <w:rFonts w:ascii="Arial" w:hAnsi="Arial" w:cs="Arial"/>
                <w:sz w:val="16"/>
                <w:szCs w:val="16"/>
              </w:rPr>
              <w:t>12</w:t>
            </w:r>
          </w:p>
        </w:tc>
        <w:tc>
          <w:tcPr>
            <w:tcW w:w="1999" w:type="dxa"/>
            <w:gridSpan w:val="2"/>
          </w:tcPr>
          <w:p w:rsidR="00DF74E3" w:rsidRPr="00DD4E71" w:rsidRDefault="00DF74E3" w:rsidP="00DF74E3">
            <w:pPr>
              <w:jc w:val="center"/>
              <w:rPr>
                <w:rFonts w:ascii="Arial" w:hAnsi="Arial" w:cs="Arial"/>
                <w:sz w:val="16"/>
                <w:szCs w:val="16"/>
              </w:rPr>
            </w:pPr>
            <w:r w:rsidRPr="00DD4E71">
              <w:rPr>
                <w:rFonts w:ascii="Arial" w:hAnsi="Arial" w:cs="Arial"/>
                <w:sz w:val="16"/>
                <w:szCs w:val="16"/>
              </w:rPr>
              <w:t>20</w:t>
            </w:r>
          </w:p>
        </w:tc>
        <w:tc>
          <w:tcPr>
            <w:tcW w:w="1280"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5</w:t>
            </w:r>
          </w:p>
        </w:tc>
        <w:tc>
          <w:tcPr>
            <w:tcW w:w="2268" w:type="dxa"/>
            <w:vMerge/>
          </w:tcPr>
          <w:p w:rsidR="00DF74E3" w:rsidRPr="00DD4E71" w:rsidRDefault="00DF74E3" w:rsidP="00DF74E3">
            <w:pPr>
              <w:rPr>
                <w:rFonts w:ascii="Arial" w:hAnsi="Arial" w:cs="Arial"/>
                <w:sz w:val="16"/>
                <w:szCs w:val="16"/>
              </w:rPr>
            </w:pPr>
          </w:p>
        </w:tc>
        <w:tc>
          <w:tcPr>
            <w:tcW w:w="852"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6</w:t>
            </w:r>
          </w:p>
        </w:tc>
        <w:tc>
          <w:tcPr>
            <w:tcW w:w="1559"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20</w:t>
            </w:r>
          </w:p>
        </w:tc>
      </w:tr>
      <w:tr w:rsidR="00DF74E3" w:rsidRPr="00DD4E71" w:rsidTr="00DF74E3">
        <w:tc>
          <w:tcPr>
            <w:tcW w:w="15134" w:type="dxa"/>
            <w:gridSpan w:val="12"/>
          </w:tcPr>
          <w:p w:rsidR="00DF74E3" w:rsidRPr="00DD4E71" w:rsidRDefault="00DF74E3" w:rsidP="00DF74E3">
            <w:pPr>
              <w:jc w:val="center"/>
              <w:rPr>
                <w:rFonts w:ascii="Arial" w:hAnsi="Arial" w:cs="Arial"/>
                <w:sz w:val="16"/>
                <w:szCs w:val="16"/>
              </w:rPr>
            </w:pPr>
            <w:r w:rsidRPr="00DD4E71">
              <w:rPr>
                <w:rFonts w:ascii="Arial" w:hAnsi="Arial" w:cs="Arial"/>
                <w:sz w:val="16"/>
                <w:szCs w:val="16"/>
              </w:rPr>
              <w:lastRenderedPageBreak/>
              <w:t>Минимальные отступы от границ земельных участков в целях определения мест допустимого размещения зданий, строений, сооружений:</w:t>
            </w:r>
          </w:p>
        </w:tc>
      </w:tr>
      <w:tr w:rsidR="00DF74E3" w:rsidRPr="00DD4E71" w:rsidTr="00DF74E3">
        <w:tc>
          <w:tcPr>
            <w:tcW w:w="1344"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красной линии улиц</w:t>
            </w:r>
          </w:p>
        </w:tc>
        <w:tc>
          <w:tcPr>
            <w:tcW w:w="200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396" w:type="dxa"/>
          </w:tcPr>
          <w:p w:rsidR="00DF74E3" w:rsidRPr="00DD4E71" w:rsidRDefault="00DF74E3" w:rsidP="00DF74E3">
            <w:pPr>
              <w:rPr>
                <w:rFonts w:ascii="Arial" w:hAnsi="Arial" w:cs="Arial"/>
                <w:sz w:val="16"/>
                <w:szCs w:val="16"/>
              </w:rPr>
            </w:pPr>
            <w:r w:rsidRPr="00DD4E71">
              <w:rPr>
                <w:rFonts w:ascii="Arial" w:hAnsi="Arial" w:cs="Arial"/>
                <w:sz w:val="16"/>
                <w:szCs w:val="16"/>
              </w:rPr>
              <w:t>м.</w:t>
            </w:r>
          </w:p>
        </w:tc>
        <w:tc>
          <w:tcPr>
            <w:tcW w:w="1022" w:type="dxa"/>
            <w:gridSpan w:val="2"/>
          </w:tcPr>
          <w:p w:rsidR="00DF74E3" w:rsidRPr="00DD4E71" w:rsidRDefault="00DF74E3" w:rsidP="00DF74E3">
            <w:pPr>
              <w:jc w:val="center"/>
              <w:rPr>
                <w:rFonts w:ascii="Arial" w:hAnsi="Arial" w:cs="Arial"/>
                <w:sz w:val="16"/>
                <w:szCs w:val="16"/>
              </w:rPr>
            </w:pPr>
            <w:r w:rsidRPr="00DD4E71">
              <w:rPr>
                <w:rFonts w:ascii="Arial" w:hAnsi="Arial" w:cs="Arial"/>
                <w:sz w:val="16"/>
                <w:szCs w:val="16"/>
              </w:rPr>
              <w:t>5</w:t>
            </w:r>
          </w:p>
        </w:tc>
        <w:tc>
          <w:tcPr>
            <w:tcW w:w="1421" w:type="dxa"/>
            <w:gridSpan w:val="2"/>
          </w:tcPr>
          <w:p w:rsidR="00DF74E3" w:rsidRPr="00DD4E71" w:rsidRDefault="00DF74E3" w:rsidP="00DF74E3">
            <w:pPr>
              <w:jc w:val="center"/>
              <w:rPr>
                <w:rFonts w:ascii="Arial" w:hAnsi="Arial" w:cs="Arial"/>
                <w:sz w:val="16"/>
                <w:szCs w:val="16"/>
              </w:rPr>
            </w:pPr>
            <w:r w:rsidRPr="00DD4E71">
              <w:rPr>
                <w:rFonts w:ascii="Arial" w:hAnsi="Arial" w:cs="Arial"/>
                <w:sz w:val="16"/>
                <w:szCs w:val="16"/>
              </w:rPr>
              <w:t>5</w:t>
            </w:r>
          </w:p>
        </w:tc>
        <w:tc>
          <w:tcPr>
            <w:tcW w:w="1986"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5</w:t>
            </w:r>
          </w:p>
        </w:tc>
        <w:tc>
          <w:tcPr>
            <w:tcW w:w="1280"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5</w:t>
            </w:r>
          </w:p>
        </w:tc>
        <w:tc>
          <w:tcPr>
            <w:tcW w:w="2268"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Не  регламентируется</w:t>
            </w:r>
          </w:p>
        </w:tc>
        <w:tc>
          <w:tcPr>
            <w:tcW w:w="852"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5</w:t>
            </w:r>
          </w:p>
        </w:tc>
        <w:tc>
          <w:tcPr>
            <w:tcW w:w="1559"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5</w:t>
            </w:r>
          </w:p>
        </w:tc>
      </w:tr>
      <w:tr w:rsidR="00DF74E3" w:rsidRPr="00DD4E71" w:rsidTr="00DF74E3">
        <w:tc>
          <w:tcPr>
            <w:tcW w:w="1344" w:type="dxa"/>
            <w:vMerge/>
          </w:tcPr>
          <w:p w:rsidR="00DF74E3" w:rsidRPr="00DD4E71" w:rsidRDefault="00DF74E3" w:rsidP="00DF74E3">
            <w:pPr>
              <w:rPr>
                <w:rFonts w:ascii="Arial" w:hAnsi="Arial" w:cs="Arial"/>
                <w:sz w:val="16"/>
                <w:szCs w:val="16"/>
              </w:rPr>
            </w:pPr>
          </w:p>
        </w:tc>
        <w:tc>
          <w:tcPr>
            <w:tcW w:w="200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sz w:val="16"/>
                <w:szCs w:val="16"/>
              </w:rPr>
            </w:pPr>
            <w:r w:rsidRPr="00DD4E71">
              <w:rPr>
                <w:rFonts w:ascii="Arial" w:hAnsi="Arial" w:cs="Arial"/>
                <w:color w:val="000000" w:themeColor="text1"/>
                <w:sz w:val="16"/>
                <w:szCs w:val="16"/>
              </w:rPr>
              <w:t>территории</w:t>
            </w:r>
          </w:p>
        </w:tc>
        <w:tc>
          <w:tcPr>
            <w:tcW w:w="1396" w:type="dxa"/>
          </w:tcPr>
          <w:p w:rsidR="00DF74E3" w:rsidRPr="00DD4E71" w:rsidRDefault="00DF74E3" w:rsidP="00DF74E3">
            <w:pPr>
              <w:rPr>
                <w:rFonts w:ascii="Arial" w:hAnsi="Arial" w:cs="Arial"/>
                <w:sz w:val="16"/>
                <w:szCs w:val="16"/>
              </w:rPr>
            </w:pPr>
            <w:r w:rsidRPr="00DD4E71">
              <w:rPr>
                <w:rFonts w:ascii="Arial" w:hAnsi="Arial" w:cs="Arial"/>
                <w:sz w:val="16"/>
                <w:szCs w:val="16"/>
              </w:rPr>
              <w:t>м.</w:t>
            </w:r>
          </w:p>
        </w:tc>
        <w:tc>
          <w:tcPr>
            <w:tcW w:w="10388" w:type="dxa"/>
            <w:gridSpan w:val="9"/>
          </w:tcPr>
          <w:p w:rsidR="00DF74E3" w:rsidRPr="00DD4E71" w:rsidRDefault="00DF74E3" w:rsidP="00DF74E3">
            <w:pPr>
              <w:rPr>
                <w:rFonts w:ascii="Arial" w:hAnsi="Arial" w:cs="Arial"/>
                <w:sz w:val="16"/>
                <w:szCs w:val="16"/>
              </w:rPr>
            </w:pPr>
            <w:r w:rsidRPr="00DD4E71">
              <w:rPr>
                <w:rFonts w:ascii="Arial" w:hAnsi="Arial" w:cs="Arial"/>
                <w:sz w:val="16"/>
                <w:szCs w:val="16"/>
              </w:rPr>
              <w:t>по существующей линии застройки</w:t>
            </w:r>
          </w:p>
        </w:tc>
      </w:tr>
      <w:tr w:rsidR="00DF74E3" w:rsidRPr="00DD4E71" w:rsidTr="00DF74E3">
        <w:tc>
          <w:tcPr>
            <w:tcW w:w="1344"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красных линий проездов</w:t>
            </w:r>
          </w:p>
        </w:tc>
        <w:tc>
          <w:tcPr>
            <w:tcW w:w="200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396" w:type="dxa"/>
          </w:tcPr>
          <w:p w:rsidR="00DF74E3" w:rsidRPr="00DD4E71" w:rsidRDefault="00DF74E3" w:rsidP="00DF74E3">
            <w:pPr>
              <w:rPr>
                <w:rFonts w:ascii="Arial" w:hAnsi="Arial" w:cs="Arial"/>
                <w:sz w:val="16"/>
                <w:szCs w:val="16"/>
              </w:rPr>
            </w:pPr>
            <w:r w:rsidRPr="00DD4E71">
              <w:rPr>
                <w:rFonts w:ascii="Arial" w:hAnsi="Arial" w:cs="Arial"/>
                <w:sz w:val="16"/>
                <w:szCs w:val="16"/>
              </w:rPr>
              <w:t>м.</w:t>
            </w:r>
          </w:p>
        </w:tc>
        <w:tc>
          <w:tcPr>
            <w:tcW w:w="1022" w:type="dxa"/>
            <w:gridSpan w:val="2"/>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1421" w:type="dxa"/>
            <w:gridSpan w:val="2"/>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1986"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1280"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2268"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Не  регламентируется</w:t>
            </w:r>
          </w:p>
        </w:tc>
        <w:tc>
          <w:tcPr>
            <w:tcW w:w="852"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1559"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r>
      <w:tr w:rsidR="00DF74E3" w:rsidRPr="00DD4E71" w:rsidTr="00DF74E3">
        <w:tc>
          <w:tcPr>
            <w:tcW w:w="1344" w:type="dxa"/>
            <w:vMerge/>
          </w:tcPr>
          <w:p w:rsidR="00DF74E3" w:rsidRPr="00DD4E71" w:rsidRDefault="00DF74E3" w:rsidP="00DF74E3">
            <w:pPr>
              <w:rPr>
                <w:rFonts w:ascii="Arial" w:hAnsi="Arial" w:cs="Arial"/>
                <w:sz w:val="16"/>
                <w:szCs w:val="16"/>
              </w:rPr>
            </w:pPr>
          </w:p>
        </w:tc>
        <w:tc>
          <w:tcPr>
            <w:tcW w:w="200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sz w:val="16"/>
                <w:szCs w:val="16"/>
              </w:rPr>
            </w:pPr>
            <w:r w:rsidRPr="00DD4E71">
              <w:rPr>
                <w:rFonts w:ascii="Arial" w:hAnsi="Arial" w:cs="Arial"/>
                <w:color w:val="000000" w:themeColor="text1"/>
                <w:sz w:val="16"/>
                <w:szCs w:val="16"/>
              </w:rPr>
              <w:t>территории</w:t>
            </w:r>
          </w:p>
        </w:tc>
        <w:tc>
          <w:tcPr>
            <w:tcW w:w="1396" w:type="dxa"/>
          </w:tcPr>
          <w:p w:rsidR="00DF74E3" w:rsidRPr="00DD4E71" w:rsidRDefault="00DF74E3" w:rsidP="00DF74E3">
            <w:pPr>
              <w:rPr>
                <w:rFonts w:ascii="Arial" w:hAnsi="Arial" w:cs="Arial"/>
                <w:sz w:val="16"/>
                <w:szCs w:val="16"/>
              </w:rPr>
            </w:pPr>
            <w:r w:rsidRPr="00DD4E71">
              <w:rPr>
                <w:rFonts w:ascii="Arial" w:hAnsi="Arial" w:cs="Arial"/>
                <w:sz w:val="16"/>
                <w:szCs w:val="16"/>
              </w:rPr>
              <w:t>м.</w:t>
            </w:r>
          </w:p>
        </w:tc>
        <w:tc>
          <w:tcPr>
            <w:tcW w:w="10388" w:type="dxa"/>
            <w:gridSpan w:val="9"/>
          </w:tcPr>
          <w:p w:rsidR="00DF74E3" w:rsidRPr="00DD4E71" w:rsidRDefault="00DF74E3" w:rsidP="00DF74E3">
            <w:pPr>
              <w:rPr>
                <w:rFonts w:ascii="Arial" w:hAnsi="Arial" w:cs="Arial"/>
                <w:sz w:val="16"/>
                <w:szCs w:val="16"/>
              </w:rPr>
            </w:pPr>
            <w:r w:rsidRPr="00DD4E71">
              <w:rPr>
                <w:rFonts w:ascii="Arial" w:hAnsi="Arial" w:cs="Arial"/>
                <w:sz w:val="16"/>
                <w:szCs w:val="16"/>
              </w:rPr>
              <w:t>по существующей линии застройки</w:t>
            </w:r>
          </w:p>
        </w:tc>
      </w:tr>
      <w:tr w:rsidR="00DF74E3" w:rsidRPr="00DD4E71" w:rsidTr="00DF74E3">
        <w:tc>
          <w:tcPr>
            <w:tcW w:w="1344"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границ смежных земельных участков</w:t>
            </w:r>
          </w:p>
        </w:tc>
        <w:tc>
          <w:tcPr>
            <w:tcW w:w="200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блокировке</w:t>
            </w:r>
          </w:p>
        </w:tc>
        <w:tc>
          <w:tcPr>
            <w:tcW w:w="1396" w:type="dxa"/>
          </w:tcPr>
          <w:p w:rsidR="00DF74E3" w:rsidRPr="00DD4E71" w:rsidRDefault="00DF74E3" w:rsidP="00DF74E3">
            <w:pPr>
              <w:rPr>
                <w:rFonts w:ascii="Arial" w:hAnsi="Arial" w:cs="Arial"/>
                <w:sz w:val="16"/>
                <w:szCs w:val="16"/>
              </w:rPr>
            </w:pPr>
            <w:r w:rsidRPr="00DD4E71">
              <w:rPr>
                <w:rFonts w:ascii="Arial" w:hAnsi="Arial" w:cs="Arial"/>
                <w:sz w:val="16"/>
                <w:szCs w:val="16"/>
              </w:rPr>
              <w:t>м.</w:t>
            </w:r>
          </w:p>
        </w:tc>
        <w:tc>
          <w:tcPr>
            <w:tcW w:w="1022" w:type="dxa"/>
            <w:gridSpan w:val="2"/>
          </w:tcPr>
          <w:p w:rsidR="00DF74E3" w:rsidRPr="00DD4E71" w:rsidRDefault="00DF74E3" w:rsidP="00DF74E3">
            <w:pPr>
              <w:jc w:val="center"/>
              <w:rPr>
                <w:rFonts w:ascii="Arial" w:hAnsi="Arial" w:cs="Arial"/>
                <w:sz w:val="16"/>
                <w:szCs w:val="16"/>
              </w:rPr>
            </w:pPr>
            <w:r w:rsidRPr="00DD4E71">
              <w:rPr>
                <w:rFonts w:ascii="Arial" w:hAnsi="Arial" w:cs="Arial"/>
                <w:sz w:val="16"/>
                <w:szCs w:val="16"/>
              </w:rPr>
              <w:t>0</w:t>
            </w:r>
          </w:p>
        </w:tc>
        <w:tc>
          <w:tcPr>
            <w:tcW w:w="1421" w:type="dxa"/>
            <w:gridSpan w:val="2"/>
          </w:tcPr>
          <w:p w:rsidR="00DF74E3" w:rsidRPr="00DD4E71" w:rsidRDefault="00DF74E3" w:rsidP="00DF74E3">
            <w:pPr>
              <w:jc w:val="center"/>
              <w:rPr>
                <w:rFonts w:ascii="Arial" w:hAnsi="Arial" w:cs="Arial"/>
                <w:sz w:val="16"/>
                <w:szCs w:val="16"/>
              </w:rPr>
            </w:pPr>
            <w:r w:rsidRPr="00DD4E71">
              <w:rPr>
                <w:rFonts w:ascii="Arial" w:hAnsi="Arial" w:cs="Arial"/>
                <w:sz w:val="16"/>
                <w:szCs w:val="16"/>
              </w:rPr>
              <w:t>0</w:t>
            </w:r>
          </w:p>
        </w:tc>
        <w:tc>
          <w:tcPr>
            <w:tcW w:w="1986"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0</w:t>
            </w:r>
          </w:p>
        </w:tc>
        <w:tc>
          <w:tcPr>
            <w:tcW w:w="1280"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0</w:t>
            </w:r>
          </w:p>
        </w:tc>
        <w:tc>
          <w:tcPr>
            <w:tcW w:w="2268" w:type="dxa"/>
            <w:vMerge w:val="restart"/>
          </w:tcPr>
          <w:p w:rsidR="00DF74E3" w:rsidRPr="00DD4E71" w:rsidRDefault="00DF74E3" w:rsidP="00DF74E3">
            <w:pPr>
              <w:jc w:val="center"/>
              <w:rPr>
                <w:rFonts w:ascii="Arial" w:hAnsi="Arial" w:cs="Arial"/>
                <w:sz w:val="16"/>
                <w:szCs w:val="16"/>
              </w:rPr>
            </w:pPr>
            <w:r w:rsidRPr="00DD4E71">
              <w:rPr>
                <w:rFonts w:ascii="Arial" w:hAnsi="Arial" w:cs="Arial"/>
                <w:sz w:val="16"/>
                <w:szCs w:val="16"/>
              </w:rPr>
              <w:t>Не  регламентируется</w:t>
            </w:r>
          </w:p>
        </w:tc>
        <w:tc>
          <w:tcPr>
            <w:tcW w:w="852"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0</w:t>
            </w:r>
          </w:p>
        </w:tc>
        <w:tc>
          <w:tcPr>
            <w:tcW w:w="1559"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0</w:t>
            </w:r>
          </w:p>
        </w:tc>
      </w:tr>
      <w:tr w:rsidR="00DF74E3" w:rsidRPr="00DD4E71" w:rsidTr="00DF74E3">
        <w:tc>
          <w:tcPr>
            <w:tcW w:w="1344" w:type="dxa"/>
            <w:vMerge/>
          </w:tcPr>
          <w:p w:rsidR="00DF74E3" w:rsidRPr="00DD4E71" w:rsidRDefault="00DF74E3" w:rsidP="00DF74E3">
            <w:pPr>
              <w:rPr>
                <w:rFonts w:ascii="Arial" w:hAnsi="Arial" w:cs="Arial"/>
                <w:sz w:val="16"/>
                <w:szCs w:val="16"/>
              </w:rPr>
            </w:pPr>
          </w:p>
        </w:tc>
        <w:tc>
          <w:tcPr>
            <w:tcW w:w="2006"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иных</w:t>
            </w:r>
          </w:p>
          <w:p w:rsidR="00DF74E3" w:rsidRPr="00DD4E71" w:rsidRDefault="00DF74E3" w:rsidP="00DF74E3">
            <w:pPr>
              <w:rPr>
                <w:rFonts w:ascii="Arial" w:hAnsi="Arial" w:cs="Arial"/>
                <w:sz w:val="16"/>
                <w:szCs w:val="16"/>
              </w:rPr>
            </w:pPr>
            <w:proofErr w:type="gramStart"/>
            <w:r w:rsidRPr="00DD4E71">
              <w:rPr>
                <w:rFonts w:ascii="Arial" w:hAnsi="Arial" w:cs="Arial"/>
                <w:color w:val="000000" w:themeColor="text1"/>
                <w:sz w:val="16"/>
                <w:szCs w:val="16"/>
              </w:rPr>
              <w:t>случаях</w:t>
            </w:r>
            <w:proofErr w:type="gramEnd"/>
          </w:p>
        </w:tc>
        <w:tc>
          <w:tcPr>
            <w:tcW w:w="1396" w:type="dxa"/>
          </w:tcPr>
          <w:p w:rsidR="00DF74E3" w:rsidRPr="00DD4E71" w:rsidRDefault="00DF74E3" w:rsidP="00DF74E3">
            <w:pPr>
              <w:rPr>
                <w:rFonts w:ascii="Arial" w:hAnsi="Arial" w:cs="Arial"/>
                <w:sz w:val="16"/>
                <w:szCs w:val="16"/>
              </w:rPr>
            </w:pPr>
            <w:r w:rsidRPr="00DD4E71">
              <w:rPr>
                <w:rFonts w:ascii="Arial" w:hAnsi="Arial" w:cs="Arial"/>
                <w:sz w:val="16"/>
                <w:szCs w:val="16"/>
              </w:rPr>
              <w:t>м.</w:t>
            </w:r>
          </w:p>
        </w:tc>
        <w:tc>
          <w:tcPr>
            <w:tcW w:w="1022" w:type="dxa"/>
            <w:gridSpan w:val="2"/>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1421" w:type="dxa"/>
            <w:gridSpan w:val="2"/>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1986"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1280"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2268" w:type="dxa"/>
            <w:vMerge/>
          </w:tcPr>
          <w:p w:rsidR="00DF74E3" w:rsidRPr="00DD4E71" w:rsidRDefault="00DF74E3" w:rsidP="00DF74E3">
            <w:pPr>
              <w:jc w:val="center"/>
              <w:rPr>
                <w:rFonts w:ascii="Arial" w:hAnsi="Arial" w:cs="Arial"/>
                <w:sz w:val="16"/>
                <w:szCs w:val="16"/>
              </w:rPr>
            </w:pPr>
          </w:p>
        </w:tc>
        <w:tc>
          <w:tcPr>
            <w:tcW w:w="852"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1559"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r>
      <w:tr w:rsidR="00DF74E3" w:rsidRPr="00DD4E71" w:rsidTr="00DF74E3">
        <w:trPr>
          <w:trHeight w:val="643"/>
        </w:trPr>
        <w:tc>
          <w:tcPr>
            <w:tcW w:w="15134" w:type="dxa"/>
            <w:gridSpan w:val="12"/>
          </w:tcPr>
          <w:p w:rsidR="00DF74E3" w:rsidRPr="00DD4E71" w:rsidRDefault="00DF74E3" w:rsidP="00DF74E3">
            <w:pPr>
              <w:jc w:val="center"/>
              <w:rPr>
                <w:rFonts w:ascii="Arial" w:hAnsi="Arial" w:cs="Arial"/>
                <w:sz w:val="16"/>
                <w:szCs w:val="16"/>
              </w:rPr>
            </w:pPr>
            <w:r w:rsidRPr="00DD4E71">
              <w:rPr>
                <w:rFonts w:ascii="Arial" w:hAnsi="Arial" w:cs="Arial"/>
                <w:sz w:val="16"/>
                <w:szCs w:val="16"/>
              </w:rPr>
              <w:t>Предельные параметры разрешенного строительства, реконструкции объектов капитального строительства:</w:t>
            </w:r>
          </w:p>
        </w:tc>
      </w:tr>
      <w:tr w:rsidR="00DF74E3" w:rsidRPr="00DD4E71" w:rsidTr="00DF74E3">
        <w:tc>
          <w:tcPr>
            <w:tcW w:w="3350" w:type="dxa"/>
            <w:gridSpan w:val="2"/>
          </w:tcPr>
          <w:p w:rsidR="00DF74E3" w:rsidRPr="00DD4E71" w:rsidRDefault="00DF74E3" w:rsidP="00DF74E3">
            <w:pPr>
              <w:rPr>
                <w:rFonts w:ascii="Arial" w:hAnsi="Arial" w:cs="Arial"/>
                <w:sz w:val="16"/>
                <w:szCs w:val="16"/>
              </w:rPr>
            </w:pPr>
            <w:r w:rsidRPr="00DD4E71">
              <w:rPr>
                <w:rFonts w:ascii="Arial" w:hAnsi="Arial" w:cs="Arial"/>
                <w:sz w:val="16"/>
                <w:szCs w:val="16"/>
              </w:rPr>
              <w:t>Максимальный показатель этажности основных зданий</w:t>
            </w:r>
          </w:p>
        </w:tc>
        <w:tc>
          <w:tcPr>
            <w:tcW w:w="1396" w:type="dxa"/>
          </w:tcPr>
          <w:p w:rsidR="00DF74E3" w:rsidRPr="00DD4E71" w:rsidRDefault="00DF74E3" w:rsidP="00DF74E3">
            <w:pPr>
              <w:rPr>
                <w:rFonts w:ascii="Arial" w:hAnsi="Arial" w:cs="Arial"/>
                <w:sz w:val="16"/>
                <w:szCs w:val="16"/>
              </w:rPr>
            </w:pPr>
            <w:r w:rsidRPr="00DD4E71">
              <w:rPr>
                <w:rFonts w:ascii="Arial" w:hAnsi="Arial" w:cs="Arial"/>
                <w:sz w:val="16"/>
                <w:szCs w:val="16"/>
              </w:rPr>
              <w:t>этаж</w:t>
            </w:r>
          </w:p>
        </w:tc>
        <w:tc>
          <w:tcPr>
            <w:tcW w:w="1022" w:type="dxa"/>
            <w:gridSpan w:val="2"/>
          </w:tcPr>
          <w:p w:rsidR="00DF74E3" w:rsidRPr="00DD4E71" w:rsidRDefault="00DF74E3" w:rsidP="00DF74E3">
            <w:pPr>
              <w:jc w:val="center"/>
              <w:rPr>
                <w:rFonts w:ascii="Arial" w:hAnsi="Arial" w:cs="Arial"/>
                <w:sz w:val="16"/>
                <w:szCs w:val="16"/>
              </w:rPr>
            </w:pPr>
            <w:r w:rsidRPr="00DD4E71">
              <w:rPr>
                <w:rFonts w:ascii="Arial" w:hAnsi="Arial" w:cs="Arial"/>
                <w:sz w:val="16"/>
                <w:szCs w:val="16"/>
              </w:rPr>
              <w:t>1</w:t>
            </w:r>
          </w:p>
        </w:tc>
        <w:tc>
          <w:tcPr>
            <w:tcW w:w="1421" w:type="dxa"/>
            <w:gridSpan w:val="2"/>
          </w:tcPr>
          <w:p w:rsidR="00DF74E3" w:rsidRPr="00DD4E71" w:rsidRDefault="00DF74E3" w:rsidP="00DF74E3">
            <w:pPr>
              <w:jc w:val="center"/>
              <w:rPr>
                <w:rFonts w:ascii="Arial" w:hAnsi="Arial" w:cs="Arial"/>
                <w:sz w:val="16"/>
                <w:szCs w:val="16"/>
              </w:rPr>
            </w:pPr>
            <w:r w:rsidRPr="00DD4E71">
              <w:rPr>
                <w:rFonts w:ascii="Arial" w:hAnsi="Arial" w:cs="Arial"/>
                <w:sz w:val="16"/>
                <w:szCs w:val="16"/>
              </w:rPr>
              <w:t>1</w:t>
            </w:r>
          </w:p>
        </w:tc>
        <w:tc>
          <w:tcPr>
            <w:tcW w:w="1986"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1280"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1</w:t>
            </w:r>
          </w:p>
        </w:tc>
        <w:tc>
          <w:tcPr>
            <w:tcW w:w="2268" w:type="dxa"/>
            <w:vMerge w:val="restart"/>
          </w:tcPr>
          <w:p w:rsidR="00DF74E3" w:rsidRPr="00DD4E71" w:rsidRDefault="00DF74E3" w:rsidP="00DF74E3">
            <w:pPr>
              <w:jc w:val="center"/>
              <w:rPr>
                <w:rFonts w:ascii="Arial" w:hAnsi="Arial" w:cs="Arial"/>
                <w:sz w:val="16"/>
                <w:szCs w:val="16"/>
              </w:rPr>
            </w:pPr>
            <w:r w:rsidRPr="00DD4E71">
              <w:rPr>
                <w:rFonts w:ascii="Arial" w:hAnsi="Arial" w:cs="Arial"/>
                <w:sz w:val="16"/>
                <w:szCs w:val="16"/>
              </w:rPr>
              <w:t>Не  регламентируется</w:t>
            </w:r>
          </w:p>
        </w:tc>
        <w:tc>
          <w:tcPr>
            <w:tcW w:w="852"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2</w:t>
            </w:r>
          </w:p>
        </w:tc>
        <w:tc>
          <w:tcPr>
            <w:tcW w:w="1559"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r>
      <w:tr w:rsidR="00DF74E3" w:rsidRPr="00DD4E71" w:rsidTr="00DF74E3">
        <w:tc>
          <w:tcPr>
            <w:tcW w:w="3350" w:type="dxa"/>
            <w:gridSpan w:val="2"/>
          </w:tcPr>
          <w:p w:rsidR="00DF74E3" w:rsidRPr="00DD4E71" w:rsidRDefault="00DF74E3" w:rsidP="00DF74E3">
            <w:pPr>
              <w:rPr>
                <w:rFonts w:ascii="Arial" w:hAnsi="Arial" w:cs="Arial"/>
                <w:sz w:val="16"/>
                <w:szCs w:val="16"/>
              </w:rPr>
            </w:pPr>
            <w:r w:rsidRPr="00DD4E71">
              <w:rPr>
                <w:rFonts w:ascii="Arial" w:hAnsi="Arial" w:cs="Arial"/>
                <w:sz w:val="16"/>
                <w:szCs w:val="16"/>
              </w:rPr>
              <w:t>Максимальная высота зданий (до конька)</w:t>
            </w:r>
          </w:p>
        </w:tc>
        <w:tc>
          <w:tcPr>
            <w:tcW w:w="1396" w:type="dxa"/>
          </w:tcPr>
          <w:p w:rsidR="00DF74E3" w:rsidRPr="00DD4E71" w:rsidRDefault="00DF74E3" w:rsidP="00DF74E3">
            <w:pPr>
              <w:rPr>
                <w:rFonts w:ascii="Arial" w:hAnsi="Arial" w:cs="Arial"/>
                <w:sz w:val="16"/>
                <w:szCs w:val="16"/>
              </w:rPr>
            </w:pPr>
            <w:r w:rsidRPr="00DD4E71">
              <w:rPr>
                <w:rFonts w:ascii="Arial" w:hAnsi="Arial" w:cs="Arial"/>
                <w:sz w:val="16"/>
                <w:szCs w:val="16"/>
              </w:rPr>
              <w:t>м</w:t>
            </w:r>
          </w:p>
        </w:tc>
        <w:tc>
          <w:tcPr>
            <w:tcW w:w="1022" w:type="dxa"/>
            <w:gridSpan w:val="2"/>
          </w:tcPr>
          <w:p w:rsidR="00DF74E3" w:rsidRPr="00DD4E71" w:rsidRDefault="00DF74E3" w:rsidP="00DF74E3">
            <w:pPr>
              <w:jc w:val="center"/>
              <w:rPr>
                <w:rFonts w:ascii="Arial" w:hAnsi="Arial" w:cs="Arial"/>
                <w:sz w:val="16"/>
                <w:szCs w:val="16"/>
              </w:rPr>
            </w:pPr>
            <w:r w:rsidRPr="00DD4E71">
              <w:rPr>
                <w:rFonts w:ascii="Arial" w:hAnsi="Arial" w:cs="Arial"/>
                <w:sz w:val="16"/>
                <w:szCs w:val="16"/>
              </w:rPr>
              <w:t>5</w:t>
            </w:r>
          </w:p>
        </w:tc>
        <w:tc>
          <w:tcPr>
            <w:tcW w:w="1421" w:type="dxa"/>
            <w:gridSpan w:val="2"/>
          </w:tcPr>
          <w:p w:rsidR="00DF74E3" w:rsidRPr="00DD4E71" w:rsidRDefault="00DF74E3" w:rsidP="00DF74E3">
            <w:pPr>
              <w:jc w:val="center"/>
              <w:rPr>
                <w:rFonts w:ascii="Arial" w:hAnsi="Arial" w:cs="Arial"/>
                <w:sz w:val="16"/>
                <w:szCs w:val="16"/>
              </w:rPr>
            </w:pPr>
            <w:r w:rsidRPr="00DD4E71">
              <w:rPr>
                <w:rFonts w:ascii="Arial" w:hAnsi="Arial" w:cs="Arial"/>
                <w:sz w:val="16"/>
                <w:szCs w:val="16"/>
              </w:rPr>
              <w:t>6</w:t>
            </w:r>
          </w:p>
        </w:tc>
        <w:tc>
          <w:tcPr>
            <w:tcW w:w="1986"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25</w:t>
            </w:r>
          </w:p>
        </w:tc>
        <w:tc>
          <w:tcPr>
            <w:tcW w:w="1280"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10</w:t>
            </w:r>
          </w:p>
        </w:tc>
        <w:tc>
          <w:tcPr>
            <w:tcW w:w="2268" w:type="dxa"/>
            <w:vMerge/>
          </w:tcPr>
          <w:p w:rsidR="00DF74E3" w:rsidRPr="00DD4E71" w:rsidRDefault="00DF74E3" w:rsidP="00DF74E3">
            <w:pPr>
              <w:jc w:val="center"/>
              <w:rPr>
                <w:rFonts w:ascii="Arial" w:hAnsi="Arial" w:cs="Arial"/>
                <w:sz w:val="16"/>
                <w:szCs w:val="16"/>
              </w:rPr>
            </w:pPr>
          </w:p>
        </w:tc>
        <w:tc>
          <w:tcPr>
            <w:tcW w:w="852"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15</w:t>
            </w:r>
          </w:p>
        </w:tc>
        <w:tc>
          <w:tcPr>
            <w:tcW w:w="1559"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20</w:t>
            </w:r>
          </w:p>
        </w:tc>
      </w:tr>
      <w:tr w:rsidR="00DF74E3" w:rsidRPr="00DD4E71" w:rsidTr="00DF74E3">
        <w:tc>
          <w:tcPr>
            <w:tcW w:w="3350" w:type="dxa"/>
            <w:gridSpan w:val="2"/>
          </w:tcPr>
          <w:p w:rsidR="00DF74E3" w:rsidRPr="00DD4E71" w:rsidRDefault="00DF74E3" w:rsidP="00DF74E3">
            <w:pPr>
              <w:rPr>
                <w:rFonts w:ascii="Arial" w:hAnsi="Arial" w:cs="Arial"/>
                <w:sz w:val="16"/>
                <w:szCs w:val="16"/>
              </w:rPr>
            </w:pPr>
            <w:r w:rsidRPr="00DD4E71">
              <w:rPr>
                <w:rFonts w:ascii="Arial" w:hAnsi="Arial" w:cs="Arial"/>
                <w:sz w:val="16"/>
                <w:szCs w:val="16"/>
              </w:rPr>
              <w:t xml:space="preserve">Максимальный показатель процента застройки </w:t>
            </w:r>
            <w:r w:rsidRPr="00DD4E71">
              <w:rPr>
                <w:rFonts w:ascii="Arial" w:hAnsi="Arial" w:cs="Arial"/>
                <w:color w:val="000000" w:themeColor="text1"/>
                <w:sz w:val="16"/>
                <w:szCs w:val="16"/>
              </w:rPr>
              <w:t>(процент застройки подземной части не регламентируется)</w:t>
            </w:r>
          </w:p>
        </w:tc>
        <w:tc>
          <w:tcPr>
            <w:tcW w:w="1396" w:type="dxa"/>
          </w:tcPr>
          <w:p w:rsidR="00DF74E3" w:rsidRPr="00DD4E71" w:rsidRDefault="00DF74E3" w:rsidP="00DF74E3">
            <w:pPr>
              <w:rPr>
                <w:rFonts w:ascii="Arial" w:hAnsi="Arial" w:cs="Arial"/>
                <w:sz w:val="16"/>
                <w:szCs w:val="16"/>
              </w:rPr>
            </w:pPr>
            <w:r w:rsidRPr="00DD4E71">
              <w:rPr>
                <w:rFonts w:ascii="Arial" w:hAnsi="Arial" w:cs="Arial"/>
                <w:sz w:val="16"/>
                <w:szCs w:val="16"/>
              </w:rPr>
              <w:t>(%)</w:t>
            </w:r>
          </w:p>
        </w:tc>
        <w:tc>
          <w:tcPr>
            <w:tcW w:w="1022" w:type="dxa"/>
            <w:gridSpan w:val="2"/>
          </w:tcPr>
          <w:p w:rsidR="00DF74E3" w:rsidRPr="00DD4E71" w:rsidRDefault="00DF74E3" w:rsidP="00DF74E3">
            <w:pPr>
              <w:jc w:val="center"/>
              <w:rPr>
                <w:rFonts w:ascii="Arial" w:hAnsi="Arial" w:cs="Arial"/>
                <w:sz w:val="16"/>
                <w:szCs w:val="16"/>
              </w:rPr>
            </w:pPr>
            <w:r w:rsidRPr="00DD4E71">
              <w:rPr>
                <w:rFonts w:ascii="Arial" w:hAnsi="Arial" w:cs="Arial"/>
                <w:sz w:val="16"/>
                <w:szCs w:val="16"/>
              </w:rPr>
              <w:t>50</w:t>
            </w:r>
          </w:p>
        </w:tc>
        <w:tc>
          <w:tcPr>
            <w:tcW w:w="1421" w:type="dxa"/>
            <w:gridSpan w:val="2"/>
          </w:tcPr>
          <w:p w:rsidR="00DF74E3" w:rsidRPr="00DD4E71" w:rsidRDefault="00DF74E3" w:rsidP="00DF74E3">
            <w:pPr>
              <w:jc w:val="center"/>
              <w:rPr>
                <w:rFonts w:ascii="Arial" w:hAnsi="Arial" w:cs="Arial"/>
                <w:sz w:val="16"/>
                <w:szCs w:val="16"/>
              </w:rPr>
            </w:pPr>
            <w:r w:rsidRPr="00DD4E71">
              <w:rPr>
                <w:rFonts w:ascii="Arial" w:hAnsi="Arial" w:cs="Arial"/>
                <w:sz w:val="16"/>
                <w:szCs w:val="16"/>
              </w:rPr>
              <w:t>50</w:t>
            </w:r>
          </w:p>
        </w:tc>
        <w:tc>
          <w:tcPr>
            <w:tcW w:w="1986"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50</w:t>
            </w:r>
          </w:p>
        </w:tc>
        <w:tc>
          <w:tcPr>
            <w:tcW w:w="1280"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75</w:t>
            </w:r>
          </w:p>
        </w:tc>
        <w:tc>
          <w:tcPr>
            <w:tcW w:w="2268" w:type="dxa"/>
            <w:vMerge/>
          </w:tcPr>
          <w:p w:rsidR="00DF74E3" w:rsidRPr="00DD4E71" w:rsidRDefault="00DF74E3" w:rsidP="00DF74E3">
            <w:pPr>
              <w:jc w:val="center"/>
              <w:rPr>
                <w:rFonts w:ascii="Arial" w:hAnsi="Arial" w:cs="Arial"/>
                <w:sz w:val="16"/>
                <w:szCs w:val="16"/>
              </w:rPr>
            </w:pPr>
          </w:p>
        </w:tc>
        <w:tc>
          <w:tcPr>
            <w:tcW w:w="852"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60</w:t>
            </w:r>
          </w:p>
        </w:tc>
        <w:tc>
          <w:tcPr>
            <w:tcW w:w="1559"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60</w:t>
            </w:r>
          </w:p>
        </w:tc>
      </w:tr>
      <w:tr w:rsidR="00DF74E3" w:rsidRPr="00DD4E71" w:rsidTr="00DF74E3">
        <w:tc>
          <w:tcPr>
            <w:tcW w:w="15134" w:type="dxa"/>
            <w:gridSpan w:val="12"/>
          </w:tcPr>
          <w:p w:rsidR="00DF74E3" w:rsidRPr="00DD4E71" w:rsidRDefault="00DF74E3" w:rsidP="00DF74E3">
            <w:pPr>
              <w:ind w:firstLine="851"/>
              <w:rPr>
                <w:rFonts w:ascii="Arial" w:hAnsi="Arial" w:cs="Arial"/>
                <w:sz w:val="16"/>
                <w:szCs w:val="16"/>
              </w:rPr>
            </w:pPr>
            <w:r w:rsidRPr="00DD4E71">
              <w:rPr>
                <w:rFonts w:ascii="Arial" w:hAnsi="Arial" w:cs="Arial"/>
                <w:sz w:val="16"/>
                <w:szCs w:val="16"/>
              </w:rPr>
              <w:t xml:space="preserve">Для земельных участков, сформированных </w:t>
            </w:r>
            <w:proofErr w:type="gramStart"/>
            <w:r w:rsidRPr="00DD4E71">
              <w:rPr>
                <w:rFonts w:ascii="Arial" w:hAnsi="Arial" w:cs="Arial"/>
                <w:sz w:val="16"/>
                <w:szCs w:val="16"/>
              </w:rPr>
              <w:t>до</w:t>
            </w:r>
            <w:proofErr w:type="gramEnd"/>
            <w:r w:rsidRPr="00DD4E71">
              <w:rPr>
                <w:rFonts w:ascii="Arial" w:hAnsi="Arial" w:cs="Arial"/>
                <w:sz w:val="16"/>
                <w:szCs w:val="16"/>
              </w:rPr>
              <w:t xml:space="preserve"> </w:t>
            </w:r>
            <w:proofErr w:type="gramStart"/>
            <w:r w:rsidRPr="00DD4E71">
              <w:rPr>
                <w:rFonts w:ascii="Arial" w:hAnsi="Arial" w:cs="Arial"/>
                <w:sz w:val="16"/>
                <w:szCs w:val="16"/>
              </w:rPr>
              <w:t>введение</w:t>
            </w:r>
            <w:proofErr w:type="gramEnd"/>
            <w:r w:rsidRPr="00DD4E71">
              <w:rPr>
                <w:rFonts w:ascii="Arial" w:hAnsi="Arial" w:cs="Arial"/>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DF74E3" w:rsidRPr="00DD4E71" w:rsidTr="00DF74E3">
        <w:tc>
          <w:tcPr>
            <w:tcW w:w="15134" w:type="dxa"/>
            <w:gridSpan w:val="12"/>
          </w:tcPr>
          <w:p w:rsidR="00DF74E3" w:rsidRPr="00DD4E71" w:rsidRDefault="00DF74E3" w:rsidP="00DF74E3">
            <w:pPr>
              <w:ind w:firstLine="851"/>
              <w:rPr>
                <w:rFonts w:ascii="Arial" w:hAnsi="Arial" w:cs="Arial"/>
                <w:sz w:val="16"/>
                <w:szCs w:val="16"/>
              </w:rPr>
            </w:pPr>
            <w:r w:rsidRPr="00DD4E71">
              <w:rPr>
                <w:rFonts w:ascii="Arial" w:hAnsi="Arial" w:cs="Arial"/>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DF74E3" w:rsidRPr="00DD4E71" w:rsidTr="00DF74E3">
        <w:tc>
          <w:tcPr>
            <w:tcW w:w="15134" w:type="dxa"/>
            <w:gridSpan w:val="12"/>
          </w:tcPr>
          <w:p w:rsidR="00DF74E3" w:rsidRPr="00DD4E71" w:rsidRDefault="00DF74E3" w:rsidP="00DF74E3">
            <w:pPr>
              <w:pStyle w:val="afff0"/>
              <w:ind w:firstLine="851"/>
              <w:rPr>
                <w:rFonts w:cs="Arial"/>
                <w:sz w:val="16"/>
                <w:szCs w:val="16"/>
              </w:rPr>
            </w:pPr>
            <w:r w:rsidRPr="00DD4E71">
              <w:rPr>
                <w:rFonts w:cs="Arial"/>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DF74E3" w:rsidRPr="00DD4E71" w:rsidRDefault="00DF74E3" w:rsidP="00DF74E3">
      <w:pPr>
        <w:rPr>
          <w:rFonts w:ascii="Arial" w:eastAsia="F6" w:hAnsi="Arial" w:cs="Arial"/>
          <w:color w:val="000000" w:themeColor="text1"/>
          <w:sz w:val="16"/>
          <w:szCs w:val="16"/>
        </w:rPr>
      </w:pPr>
    </w:p>
    <w:p w:rsidR="00DF74E3" w:rsidRPr="00DD4E71" w:rsidRDefault="00DF74E3" w:rsidP="00DF74E3">
      <w:pPr>
        <w:rPr>
          <w:rFonts w:ascii="Arial" w:eastAsia="F6" w:hAnsi="Arial" w:cs="Arial"/>
          <w:color w:val="000000" w:themeColor="text1"/>
          <w:sz w:val="16"/>
          <w:szCs w:val="16"/>
        </w:rPr>
      </w:pPr>
    </w:p>
    <w:p w:rsidR="00DF74E3" w:rsidRPr="00DD4E71" w:rsidRDefault="00DF74E3" w:rsidP="00DF74E3">
      <w:pPr>
        <w:rPr>
          <w:rFonts w:ascii="Arial" w:eastAsia="F6" w:hAnsi="Arial" w:cs="Arial"/>
          <w:color w:val="000000" w:themeColor="text1"/>
          <w:sz w:val="16"/>
          <w:szCs w:val="16"/>
        </w:rPr>
      </w:pPr>
    </w:p>
    <w:p w:rsidR="00DF74E3" w:rsidRPr="00DD4E71" w:rsidRDefault="00DF74E3" w:rsidP="00DF74E3">
      <w:pPr>
        <w:rPr>
          <w:rFonts w:ascii="Arial" w:eastAsia="F6" w:hAnsi="Arial" w:cs="Arial"/>
          <w:color w:val="000000" w:themeColor="text1"/>
          <w:sz w:val="16"/>
          <w:szCs w:val="16"/>
        </w:rPr>
      </w:pPr>
    </w:p>
    <w:p w:rsidR="00DF74E3" w:rsidRPr="00DD4E71" w:rsidRDefault="00DF74E3" w:rsidP="00DF74E3">
      <w:pPr>
        <w:rPr>
          <w:rFonts w:ascii="Arial" w:eastAsia="F6" w:hAnsi="Arial" w:cs="Arial"/>
          <w:color w:val="000000" w:themeColor="text1"/>
          <w:sz w:val="16"/>
          <w:szCs w:val="16"/>
        </w:rPr>
        <w:sectPr w:rsidR="00DF74E3" w:rsidRPr="00DD4E71" w:rsidSect="00DF74E3">
          <w:pgSz w:w="16800" w:h="11900" w:orient="landscape"/>
          <w:pgMar w:top="1701" w:right="641" w:bottom="567" w:left="1134" w:header="720" w:footer="720" w:gutter="0"/>
          <w:cols w:space="720"/>
          <w:noEndnote/>
          <w:docGrid w:linePitch="326"/>
        </w:sectPr>
      </w:pP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lastRenderedPageBreak/>
        <w:t>Общие условия и требования для проектирования и размещения объектов (зданий, строений, сооружений) в границах земельных участков, расположенных в зонах рекреационного назначения:</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1)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2) В условиях сложившейся застройки: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основные объекты допускается размещать с учетом сложившейся линии застройки при условии соблюдения требований действующих технических регламентов;</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3) Блокировка зданий, строений и сооружений, расположенных на соседних земельных участках, допускается по письменному согласию правообладателей соседних земельных участков и собственников зданий, строений и сооружений, подпись которых должна быть удостоверена нотариально.</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4) 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5)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6) Благоустройство территории, прилегающей к объектам общественного назначения, проводится в соответствии с Правилами благоустройства Новокубанского городского поселения Новокубанского района на основании проектной документации.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7) До границы соседнего земельного участка расстояния по санитарно-бытовым условиям должно быть не менее:</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основного строения - </w:t>
      </w:r>
      <w:smartTag w:uri="urn:schemas-microsoft-com:office:smarttags" w:element="metricconverter">
        <w:smartTagPr>
          <w:attr w:name="ProductID" w:val="15 см"/>
        </w:smartTagPr>
        <w:r w:rsidRPr="00DD4E71">
          <w:rPr>
            <w:rFonts w:ascii="Arial" w:hAnsi="Arial" w:cs="Arial"/>
            <w:color w:val="000000" w:themeColor="text1"/>
            <w:sz w:val="16"/>
            <w:szCs w:val="16"/>
          </w:rPr>
          <w:t>3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других вспомогательных построек - </w:t>
      </w:r>
      <w:smartTag w:uri="urn:schemas-microsoft-com:office:smarttags" w:element="metricconverter">
        <w:smartTagPr>
          <w:attr w:name="ProductID" w:val="15 см"/>
        </w:smartTagPr>
        <w:r w:rsidRPr="00DD4E71">
          <w:rPr>
            <w:rFonts w:ascii="Arial" w:hAnsi="Arial" w:cs="Arial"/>
            <w:color w:val="000000" w:themeColor="text1"/>
            <w:sz w:val="16"/>
            <w:szCs w:val="16"/>
          </w:rPr>
          <w:t>1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стволов высокорослых деревьев - </w:t>
      </w:r>
      <w:smartTag w:uri="urn:schemas-microsoft-com:office:smarttags" w:element="metricconverter">
        <w:smartTagPr>
          <w:attr w:name="ProductID" w:val="15 см"/>
        </w:smartTagPr>
        <w:r w:rsidRPr="00DD4E71">
          <w:rPr>
            <w:rFonts w:ascii="Arial" w:hAnsi="Arial" w:cs="Arial"/>
            <w:color w:val="000000" w:themeColor="text1"/>
            <w:sz w:val="16"/>
            <w:szCs w:val="16"/>
          </w:rPr>
          <w:t>4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стволов </w:t>
      </w:r>
      <w:proofErr w:type="spellStart"/>
      <w:r w:rsidRPr="00DD4E71">
        <w:rPr>
          <w:rFonts w:ascii="Arial" w:hAnsi="Arial" w:cs="Arial"/>
          <w:color w:val="000000" w:themeColor="text1"/>
          <w:sz w:val="16"/>
          <w:szCs w:val="16"/>
        </w:rPr>
        <w:t>среднерослых</w:t>
      </w:r>
      <w:proofErr w:type="spellEnd"/>
      <w:r w:rsidRPr="00DD4E71">
        <w:rPr>
          <w:rFonts w:ascii="Arial" w:hAnsi="Arial" w:cs="Arial"/>
          <w:color w:val="000000" w:themeColor="text1"/>
          <w:sz w:val="16"/>
          <w:szCs w:val="16"/>
        </w:rPr>
        <w:t xml:space="preserve"> деревьев - </w:t>
      </w:r>
      <w:smartTag w:uri="urn:schemas-microsoft-com:office:smarttags" w:element="metricconverter">
        <w:smartTagPr>
          <w:attr w:name="ProductID" w:val="15 см"/>
        </w:smartTagPr>
        <w:r w:rsidRPr="00DD4E71">
          <w:rPr>
            <w:rFonts w:ascii="Arial" w:hAnsi="Arial" w:cs="Arial"/>
            <w:color w:val="000000" w:themeColor="text1"/>
            <w:sz w:val="16"/>
            <w:szCs w:val="16"/>
          </w:rPr>
          <w:t>2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кустарника - </w:t>
      </w:r>
      <w:smartTag w:uri="urn:schemas-microsoft-com:office:smarttags" w:element="metricconverter">
        <w:smartTagPr>
          <w:attr w:name="ProductID" w:val="15 см"/>
        </w:smartTagPr>
        <w:r w:rsidRPr="00DD4E71">
          <w:rPr>
            <w:rFonts w:ascii="Arial" w:hAnsi="Arial" w:cs="Arial"/>
            <w:color w:val="000000" w:themeColor="text1"/>
            <w:sz w:val="16"/>
            <w:szCs w:val="16"/>
          </w:rPr>
          <w:t>1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8) Минимальные расстояния между объектами по санитарно-бытовым условиям должны быть:</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 от основного строения и подвала до надворного туалета - </w:t>
      </w:r>
      <w:smartTag w:uri="urn:schemas-microsoft-com:office:smarttags" w:element="metricconverter">
        <w:smartTagPr>
          <w:attr w:name="ProductID" w:val="15 см"/>
        </w:smartTagPr>
        <w:r w:rsidRPr="00DD4E71">
          <w:rPr>
            <w:rFonts w:ascii="Arial" w:hAnsi="Arial" w:cs="Arial"/>
            <w:color w:val="000000" w:themeColor="text1"/>
            <w:sz w:val="16"/>
            <w:szCs w:val="16"/>
          </w:rPr>
          <w:t>12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 от колодца до надворного туалета - </w:t>
      </w:r>
      <w:smartTag w:uri="urn:schemas-microsoft-com:office:smarttags" w:element="metricconverter">
        <w:smartTagPr>
          <w:attr w:name="ProductID" w:val="15 см"/>
        </w:smartTagPr>
        <w:r w:rsidRPr="00DD4E71">
          <w:rPr>
            <w:rFonts w:ascii="Arial" w:hAnsi="Arial" w:cs="Arial"/>
            <w:color w:val="000000" w:themeColor="text1"/>
            <w:sz w:val="16"/>
            <w:szCs w:val="16"/>
          </w:rPr>
          <w:t>25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Указанные расстояния должны соблюдаться как между объектами на одном участке, так и между объектами, расположенными на смежных участках.</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9) В случае блокирования объектов расстояние до границы с соседним участком измеряется отдельно от каждого объекта блокировки.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10) Требования к ограждению земельных участков:</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высота ограждения земельных участков должна быть не более </w:t>
      </w:r>
      <w:smartTag w:uri="urn:schemas-microsoft-com:office:smarttags" w:element="metricconverter">
        <w:smartTagPr>
          <w:attr w:name="ProductID" w:val="15 см"/>
        </w:smartTagPr>
        <w:r w:rsidRPr="00DD4E71">
          <w:rPr>
            <w:rFonts w:ascii="Arial" w:hAnsi="Arial" w:cs="Arial"/>
            <w:color w:val="000000" w:themeColor="text1"/>
            <w:sz w:val="16"/>
            <w:szCs w:val="16"/>
          </w:rPr>
          <w:t>2,0 метра</w:t>
        </w:r>
      </w:smartTag>
      <w:r w:rsidRPr="00DD4E71">
        <w:rPr>
          <w:rFonts w:ascii="Arial" w:hAnsi="Arial" w:cs="Arial"/>
          <w:color w:val="000000" w:themeColor="text1"/>
          <w:sz w:val="16"/>
          <w:szCs w:val="16"/>
        </w:rPr>
        <w:t xml:space="preserve"> (кроме ЛПХ) должна быть не более </w:t>
      </w:r>
      <w:smartTag w:uri="urn:schemas-microsoft-com:office:smarttags" w:element="metricconverter">
        <w:smartTagPr>
          <w:attr w:name="ProductID" w:val="15 см"/>
        </w:smartTagPr>
        <w:r w:rsidRPr="00DD4E71">
          <w:rPr>
            <w:rFonts w:ascii="Arial" w:hAnsi="Arial" w:cs="Arial"/>
            <w:color w:val="000000" w:themeColor="text1"/>
            <w:sz w:val="16"/>
            <w:szCs w:val="16"/>
          </w:rPr>
          <w:t>2,50 метра</w:t>
        </w:r>
      </w:smartTag>
      <w:r w:rsidRPr="00DD4E71">
        <w:rPr>
          <w:rFonts w:ascii="Arial" w:hAnsi="Arial" w:cs="Arial"/>
          <w:color w:val="000000" w:themeColor="text1"/>
          <w:sz w:val="16"/>
          <w:szCs w:val="16"/>
        </w:rPr>
        <w:t xml:space="preserve">. Ограждения между смежными земельными участками должны быть проветриваемыми на высоту не менее </w:t>
      </w:r>
      <w:smartTag w:uri="urn:schemas-microsoft-com:office:smarttags" w:element="metricconverter">
        <w:smartTagPr>
          <w:attr w:name="ProductID" w:val="15 см"/>
        </w:smartTagPr>
        <w:r w:rsidRPr="00DD4E71">
          <w:rPr>
            <w:rFonts w:ascii="Arial" w:hAnsi="Arial" w:cs="Arial"/>
            <w:color w:val="000000" w:themeColor="text1"/>
            <w:sz w:val="16"/>
            <w:szCs w:val="16"/>
          </w:rPr>
          <w:t>0,5 метра</w:t>
        </w:r>
      </w:smartTag>
      <w:r w:rsidRPr="00DD4E71">
        <w:rPr>
          <w:rFonts w:ascii="Arial" w:hAnsi="Arial" w:cs="Arial"/>
          <w:color w:val="000000" w:themeColor="text1"/>
          <w:sz w:val="16"/>
          <w:szCs w:val="16"/>
        </w:rPr>
        <w:t xml:space="preserve"> от уровня земли;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-с целью минимального затенения территории соседних земельных участков высота ограждения земельных участков ЛПХ должна быть не более </w:t>
      </w:r>
      <w:smartTag w:uri="urn:schemas-microsoft-com:office:smarttags" w:element="metricconverter">
        <w:smartTagPr>
          <w:attr w:name="ProductID" w:val="15 см"/>
        </w:smartTagPr>
        <w:r w:rsidRPr="00DD4E71">
          <w:rPr>
            <w:rFonts w:ascii="Arial" w:hAnsi="Arial" w:cs="Arial"/>
            <w:color w:val="000000" w:themeColor="text1"/>
            <w:sz w:val="16"/>
            <w:szCs w:val="16"/>
          </w:rPr>
          <w:t>2,0 метра</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Ограждения между смежными земельными участками должны быть проветриваемыми на высоту не менее </w:t>
      </w:r>
      <w:smartTag w:uri="urn:schemas-microsoft-com:office:smarttags" w:element="metricconverter">
        <w:smartTagPr>
          <w:attr w:name="ProductID" w:val="15 см"/>
        </w:smartTagPr>
        <w:r w:rsidRPr="00DD4E71">
          <w:rPr>
            <w:rFonts w:ascii="Arial" w:hAnsi="Arial" w:cs="Arial"/>
            <w:color w:val="000000" w:themeColor="text1"/>
            <w:sz w:val="16"/>
            <w:szCs w:val="16"/>
          </w:rPr>
          <w:t>0,5 метра</w:t>
        </w:r>
      </w:smartTag>
      <w:r w:rsidRPr="00DD4E71">
        <w:rPr>
          <w:rFonts w:ascii="Arial" w:hAnsi="Arial" w:cs="Arial"/>
          <w:color w:val="000000" w:themeColor="text1"/>
          <w:sz w:val="16"/>
          <w:szCs w:val="16"/>
        </w:rPr>
        <w:t xml:space="preserve"> от уровня земли;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w:t>
      </w:r>
      <w:smartTag w:uri="urn:schemas-microsoft-com:office:smarttags" w:element="metricconverter">
        <w:smartTagPr>
          <w:attr w:name="ProductID" w:val="15 см"/>
        </w:smartTagPr>
        <w:r w:rsidRPr="00DD4E71">
          <w:rPr>
            <w:rFonts w:ascii="Arial" w:hAnsi="Arial" w:cs="Arial"/>
            <w:color w:val="000000" w:themeColor="text1"/>
            <w:sz w:val="16"/>
            <w:szCs w:val="16"/>
          </w:rPr>
          <w:t>2,0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w:t>
      </w:r>
      <w:smartTag w:uri="urn:schemas-microsoft-com:office:smarttags" w:element="metricconverter">
        <w:smartTagPr>
          <w:attr w:name="ProductID" w:val="15 см"/>
        </w:smartTagPr>
        <w:r w:rsidRPr="00DD4E71">
          <w:rPr>
            <w:rFonts w:ascii="Arial" w:hAnsi="Arial" w:cs="Arial"/>
            <w:color w:val="000000" w:themeColor="text1"/>
            <w:sz w:val="16"/>
            <w:szCs w:val="16"/>
          </w:rPr>
          <w:t>1,9 м</w:t>
        </w:r>
      </w:smartTag>
      <w:r w:rsidRPr="00DD4E71">
        <w:rPr>
          <w:rFonts w:ascii="Arial" w:hAnsi="Arial" w:cs="Arial"/>
          <w:color w:val="000000" w:themeColor="text1"/>
          <w:sz w:val="16"/>
          <w:szCs w:val="16"/>
        </w:rPr>
        <w:t>. от уровня тротуара, с внутренней стороны забора;</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w:t>
      </w:r>
      <w:r w:rsidRPr="00DD4E71">
        <w:rPr>
          <w:rFonts w:ascii="Arial" w:eastAsia="F6" w:hAnsi="Arial" w:cs="Arial"/>
          <w:color w:val="000000" w:themeColor="text1"/>
          <w:sz w:val="16"/>
          <w:szCs w:val="16"/>
        </w:rPr>
        <w:t xml:space="preserve"> если земельный участок принадлежит на праве общей собственности нескольким совладельцам и земельный участок находится в их общем пользовании, допускается устройство решетчатых или сетчатых (не глухих) ограждений высотой не более </w:t>
      </w:r>
      <w:smartTag w:uri="urn:schemas-microsoft-com:office:smarttags" w:element="metricconverter">
        <w:smartTagPr>
          <w:attr w:name="ProductID" w:val="15 см"/>
        </w:smartTagPr>
        <w:r w:rsidRPr="00DD4E71">
          <w:rPr>
            <w:rFonts w:ascii="Arial" w:eastAsia="F6" w:hAnsi="Arial" w:cs="Arial"/>
            <w:color w:val="000000" w:themeColor="text1"/>
            <w:sz w:val="16"/>
            <w:szCs w:val="16"/>
          </w:rPr>
          <w:t>1,0 метра</w:t>
        </w:r>
      </w:smartTag>
      <w:r w:rsidRPr="00DD4E71">
        <w:rPr>
          <w:rFonts w:ascii="Arial" w:eastAsia="F6" w:hAnsi="Arial" w:cs="Arial"/>
          <w:color w:val="000000" w:themeColor="text1"/>
          <w:sz w:val="16"/>
          <w:szCs w:val="16"/>
        </w:rPr>
        <w:t xml:space="preserve"> при определении внутренних границ пользования в установленном законодательством Российской Федерации порядке по соглашению между совладельцами или по решению суда.</w:t>
      </w:r>
      <w:proofErr w:type="gramEnd"/>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t xml:space="preserve">-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w:t>
      </w:r>
      <w:smartTag w:uri="urn:schemas-microsoft-com:office:smarttags" w:element="metricconverter">
        <w:smartTagPr>
          <w:attr w:name="ProductID" w:val="15 см"/>
        </w:smartTagPr>
        <w:r w:rsidRPr="00DD4E71">
          <w:rPr>
            <w:rFonts w:ascii="Arial" w:eastAsia="F6" w:hAnsi="Arial" w:cs="Arial"/>
            <w:color w:val="000000" w:themeColor="text1"/>
            <w:sz w:val="16"/>
            <w:szCs w:val="16"/>
          </w:rPr>
          <w:t>100 мм</w:t>
        </w:r>
      </w:smartTag>
      <w:r w:rsidRPr="00DD4E71">
        <w:rPr>
          <w:rFonts w:ascii="Arial" w:eastAsia="F6" w:hAnsi="Arial" w:cs="Arial"/>
          <w:color w:val="000000" w:themeColor="text1"/>
          <w:sz w:val="16"/>
          <w:szCs w:val="16"/>
        </w:rPr>
        <w:t xml:space="preserve">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t>11) В случае если земельный участок находится в границах зоны с особыми условиями использования территорий, для него устанавливаются ограничения использования в соответствии с законодательством Российской Федерации.</w:t>
      </w:r>
    </w:p>
    <w:p w:rsidR="00DF74E3" w:rsidRPr="00DD4E71" w:rsidRDefault="00DF74E3" w:rsidP="00DF74E3">
      <w:pPr>
        <w:rPr>
          <w:rFonts w:ascii="Arial" w:eastAsia="F6" w:hAnsi="Arial" w:cs="Arial"/>
          <w:color w:val="000000" w:themeColor="text1"/>
          <w:sz w:val="16"/>
          <w:szCs w:val="16"/>
        </w:rPr>
      </w:pPr>
      <w:r w:rsidRPr="00DD4E71">
        <w:rPr>
          <w:rFonts w:ascii="Arial" w:eastAsia="F6" w:hAnsi="Arial" w:cs="Arial"/>
          <w:color w:val="000000" w:themeColor="text1"/>
          <w:sz w:val="16"/>
          <w:szCs w:val="16"/>
        </w:rPr>
        <w:t>12)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 При проектировании и строительстве в зонах затопления необходимо предусматривать инженерную защиту от затопления и подтопления зданий.</w:t>
      </w:r>
    </w:p>
    <w:p w:rsidR="00DF74E3" w:rsidRPr="00DD4E71" w:rsidRDefault="00DF74E3" w:rsidP="00DF74E3">
      <w:pPr>
        <w:rPr>
          <w:rFonts w:ascii="Arial" w:eastAsia="F6"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b/>
          <w:color w:val="000000" w:themeColor="text1"/>
          <w:sz w:val="16"/>
          <w:szCs w:val="16"/>
        </w:rPr>
        <w:t xml:space="preserve">Статья 49. </w:t>
      </w:r>
      <w:r w:rsidRPr="00DD4E71">
        <w:rPr>
          <w:rFonts w:ascii="Arial" w:hAnsi="Arial" w:cs="Arial"/>
          <w:color w:val="000000" w:themeColor="text1"/>
          <w:sz w:val="16"/>
          <w:szCs w:val="16"/>
        </w:rPr>
        <w:t>Градостроительные регламенты. Зоны специального назначения.</w:t>
      </w:r>
    </w:p>
    <w:p w:rsidR="00DF74E3" w:rsidRPr="00DD4E71" w:rsidRDefault="00DF74E3" w:rsidP="00DF74E3">
      <w:pPr>
        <w:jc w:val="center"/>
        <w:rPr>
          <w:rFonts w:ascii="Arial" w:hAnsi="Arial" w:cs="Arial"/>
          <w:b/>
          <w:bCs/>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Зоны специального назначения (СН) выделены для обеспечения правовых условий использования земельных участков, занятых кладбищами, крематориями, объектами размещения и переработки отходов потребления, очистными, водозаборными и иными техническими сооружениями, режимными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DF74E3" w:rsidRPr="00DD4E71" w:rsidRDefault="00DF74E3" w:rsidP="00DF74E3">
      <w:pPr>
        <w:jc w:val="center"/>
        <w:rPr>
          <w:rFonts w:ascii="Arial" w:hAnsi="Arial" w:cs="Arial"/>
          <w:bCs/>
          <w:color w:val="000000" w:themeColor="text1"/>
          <w:sz w:val="16"/>
          <w:szCs w:val="16"/>
        </w:rPr>
      </w:pPr>
      <w:r w:rsidRPr="00DD4E71">
        <w:rPr>
          <w:rFonts w:ascii="Arial" w:hAnsi="Arial" w:cs="Arial"/>
          <w:bCs/>
          <w:color w:val="000000" w:themeColor="text1"/>
          <w:sz w:val="16"/>
          <w:szCs w:val="16"/>
        </w:rPr>
        <w:t>1. СН-1. Зона кладбищ.</w:t>
      </w:r>
    </w:p>
    <w:p w:rsidR="00DF74E3" w:rsidRPr="00DD4E71" w:rsidRDefault="00DF74E3" w:rsidP="00DF74E3">
      <w:pPr>
        <w:jc w:val="center"/>
        <w:rPr>
          <w:rFonts w:ascii="Arial" w:hAnsi="Arial" w:cs="Arial"/>
          <w:b/>
          <w:bCs/>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Зона кладбищ (СН-1) включает в себя участки территории поселения, предназначенные для размещения мест погребения, объектов похоронного обслуживания с обеспечением размера санитарно-защитных зон. 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стенами скорби для захоронения урн с прахом умерших, крематориями </w:t>
      </w:r>
      <w:r w:rsidRPr="00DD4E71">
        <w:rPr>
          <w:rFonts w:ascii="Arial" w:hAnsi="Arial" w:cs="Arial"/>
          <w:color w:val="000000" w:themeColor="text1"/>
          <w:sz w:val="16"/>
          <w:szCs w:val="16"/>
        </w:rPr>
        <w:lastRenderedPageBreak/>
        <w:t>для предания тел (останков умерших) огню, а также иными зданиями и сооружениями, предназначенными для осуществления погребения умерших.</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Виды разрешенного использования земельных участков и объектов капитального строительства в зоне кладбищ приведены в таблице № 1 (статья 40 настоящих Правил) и статье 41 настоящих Правил.</w:t>
      </w:r>
    </w:p>
    <w:p w:rsidR="00DF74E3" w:rsidRPr="00DD4E71" w:rsidRDefault="00DF74E3" w:rsidP="00DF74E3">
      <w:pPr>
        <w:rPr>
          <w:rFonts w:ascii="Arial" w:hAnsi="Arial" w:cs="Arial"/>
          <w:b/>
          <w:bCs/>
          <w:color w:val="000000" w:themeColor="text1"/>
          <w:sz w:val="16"/>
          <w:szCs w:val="16"/>
        </w:rPr>
      </w:pPr>
    </w:p>
    <w:p w:rsidR="00DF74E3" w:rsidRPr="00DD4E71" w:rsidRDefault="00DF74E3" w:rsidP="00DF74E3">
      <w:pPr>
        <w:rPr>
          <w:rFonts w:ascii="Arial" w:hAnsi="Arial" w:cs="Arial"/>
          <w:b/>
          <w:bCs/>
          <w:color w:val="000000" w:themeColor="text1"/>
          <w:sz w:val="16"/>
          <w:szCs w:val="16"/>
        </w:rPr>
        <w:sectPr w:rsidR="00DF74E3" w:rsidRPr="00DD4E71" w:rsidSect="00DF74E3">
          <w:pgSz w:w="11900" w:h="16800"/>
          <w:pgMar w:top="641" w:right="567" w:bottom="1134" w:left="1701" w:header="720" w:footer="720" w:gutter="0"/>
          <w:cols w:space="720"/>
          <w:noEndnote/>
          <w:docGrid w:linePitch="326"/>
        </w:sectPr>
      </w:pP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843"/>
        <w:gridCol w:w="1559"/>
        <w:gridCol w:w="2693"/>
        <w:gridCol w:w="3686"/>
        <w:gridCol w:w="3402"/>
      </w:tblGrid>
      <w:tr w:rsidR="00DF74E3" w:rsidRPr="00DD4E71" w:rsidTr="00DF74E3">
        <w:tc>
          <w:tcPr>
            <w:tcW w:w="379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Наименование</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параметров</w:t>
            </w:r>
          </w:p>
        </w:tc>
        <w:tc>
          <w:tcPr>
            <w:tcW w:w="155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Единицы</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измерения</w:t>
            </w:r>
          </w:p>
        </w:tc>
        <w:tc>
          <w:tcPr>
            <w:tcW w:w="9781" w:type="dxa"/>
            <w:gridSpan w:val="3"/>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Коды видов</w:t>
            </w:r>
          </w:p>
        </w:tc>
      </w:tr>
      <w:tr w:rsidR="00DF74E3" w:rsidRPr="00DD4E71" w:rsidTr="00DF74E3">
        <w:tc>
          <w:tcPr>
            <w:tcW w:w="3794" w:type="dxa"/>
            <w:gridSpan w:val="2"/>
          </w:tcPr>
          <w:p w:rsidR="00DF74E3" w:rsidRPr="00DD4E71" w:rsidRDefault="00DF74E3" w:rsidP="00DF74E3">
            <w:pPr>
              <w:jc w:val="center"/>
              <w:rPr>
                <w:rFonts w:ascii="Arial" w:hAnsi="Arial" w:cs="Arial"/>
                <w:color w:val="000000" w:themeColor="text1"/>
                <w:sz w:val="16"/>
                <w:szCs w:val="16"/>
              </w:rPr>
            </w:pPr>
          </w:p>
        </w:tc>
        <w:tc>
          <w:tcPr>
            <w:tcW w:w="1559" w:type="dxa"/>
          </w:tcPr>
          <w:p w:rsidR="00DF74E3" w:rsidRPr="00DD4E71" w:rsidRDefault="00DF74E3" w:rsidP="00DF74E3">
            <w:pPr>
              <w:jc w:val="center"/>
              <w:rPr>
                <w:rFonts w:ascii="Arial" w:hAnsi="Arial" w:cs="Arial"/>
                <w:color w:val="000000" w:themeColor="text1"/>
                <w:sz w:val="16"/>
                <w:szCs w:val="16"/>
              </w:rPr>
            </w:pPr>
          </w:p>
        </w:tc>
        <w:tc>
          <w:tcPr>
            <w:tcW w:w="269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3.7.1, 12.1</w:t>
            </w:r>
          </w:p>
        </w:tc>
        <w:tc>
          <w:tcPr>
            <w:tcW w:w="368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3.7</w:t>
            </w:r>
          </w:p>
        </w:tc>
        <w:tc>
          <w:tcPr>
            <w:tcW w:w="340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12.0, 12.0.1, 12.0.2</w:t>
            </w:r>
          </w:p>
        </w:tc>
      </w:tr>
      <w:tr w:rsidR="00DF74E3" w:rsidRPr="00DD4E71" w:rsidTr="00DF74E3">
        <w:tc>
          <w:tcPr>
            <w:tcW w:w="15134" w:type="dxa"/>
            <w:gridSpan w:val="6"/>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Предельные размеры земельных участков:</w:t>
            </w:r>
          </w:p>
        </w:tc>
      </w:tr>
      <w:tr w:rsidR="00DF74E3" w:rsidRPr="00DD4E71" w:rsidTr="00DF74E3">
        <w:tc>
          <w:tcPr>
            <w:tcW w:w="379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максимальная площадь</w:t>
            </w:r>
          </w:p>
        </w:tc>
        <w:tc>
          <w:tcPr>
            <w:tcW w:w="155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269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300000</w:t>
            </w:r>
          </w:p>
        </w:tc>
        <w:tc>
          <w:tcPr>
            <w:tcW w:w="368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1000</w:t>
            </w:r>
          </w:p>
        </w:tc>
        <w:tc>
          <w:tcPr>
            <w:tcW w:w="3402" w:type="dxa"/>
            <w:vMerge w:val="restart"/>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c>
          <w:tcPr>
            <w:tcW w:w="379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минимальная площадь</w:t>
            </w:r>
          </w:p>
        </w:tc>
        <w:tc>
          <w:tcPr>
            <w:tcW w:w="155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269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400</w:t>
            </w:r>
          </w:p>
        </w:tc>
        <w:tc>
          <w:tcPr>
            <w:tcW w:w="368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400</w:t>
            </w:r>
          </w:p>
        </w:tc>
        <w:tc>
          <w:tcPr>
            <w:tcW w:w="3402"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3794"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минимальная ширина</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вдоль фронта улицы</w:t>
            </w:r>
          </w:p>
        </w:tc>
        <w:tc>
          <w:tcPr>
            <w:tcW w:w="155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69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368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3402"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15134" w:type="dxa"/>
            <w:gridSpan w:val="6"/>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DF74E3" w:rsidRPr="00DD4E71" w:rsidTr="00DF74E3">
        <w:tc>
          <w:tcPr>
            <w:tcW w:w="1951"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красной линии улиц</w:t>
            </w: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55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69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368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3402"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c>
          <w:tcPr>
            <w:tcW w:w="1951" w:type="dxa"/>
            <w:vMerge/>
          </w:tcPr>
          <w:p w:rsidR="00DF74E3" w:rsidRPr="00DD4E71" w:rsidRDefault="00DF74E3" w:rsidP="00DF74E3">
            <w:pPr>
              <w:rPr>
                <w:rFonts w:ascii="Arial" w:hAnsi="Arial" w:cs="Arial"/>
                <w:color w:val="000000" w:themeColor="text1"/>
                <w:sz w:val="16"/>
                <w:szCs w:val="16"/>
              </w:rPr>
            </w:pP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55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9781" w:type="dxa"/>
            <w:gridSpan w:val="3"/>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c>
          <w:tcPr>
            <w:tcW w:w="1951"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красных линий проездов</w:t>
            </w: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55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69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368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3402" w:type="dxa"/>
            <w:vMerge w:val="restart"/>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c>
          <w:tcPr>
            <w:tcW w:w="1951" w:type="dxa"/>
            <w:vMerge/>
          </w:tcPr>
          <w:p w:rsidR="00DF74E3" w:rsidRPr="00DD4E71" w:rsidRDefault="00DF74E3" w:rsidP="00DF74E3">
            <w:pPr>
              <w:rPr>
                <w:rFonts w:ascii="Arial" w:hAnsi="Arial" w:cs="Arial"/>
                <w:color w:val="000000" w:themeColor="text1"/>
                <w:sz w:val="16"/>
                <w:szCs w:val="16"/>
              </w:rPr>
            </w:pP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55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6379"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c>
          <w:tcPr>
            <w:tcW w:w="3402"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1951"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границ смежных земельных участков</w:t>
            </w: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блокировке</w:t>
            </w:r>
          </w:p>
        </w:tc>
        <w:tc>
          <w:tcPr>
            <w:tcW w:w="155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69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368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3402"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1951" w:type="dxa"/>
            <w:vMerge/>
          </w:tcPr>
          <w:p w:rsidR="00DF74E3" w:rsidRPr="00DD4E71" w:rsidRDefault="00DF74E3" w:rsidP="00DF74E3">
            <w:pPr>
              <w:rPr>
                <w:rFonts w:ascii="Arial" w:hAnsi="Arial" w:cs="Arial"/>
                <w:color w:val="000000" w:themeColor="text1"/>
                <w:sz w:val="16"/>
                <w:szCs w:val="16"/>
              </w:rPr>
            </w:pPr>
          </w:p>
        </w:tc>
        <w:tc>
          <w:tcPr>
            <w:tcW w:w="1843"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иных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случаях</w:t>
            </w:r>
            <w:proofErr w:type="gramEnd"/>
          </w:p>
        </w:tc>
        <w:tc>
          <w:tcPr>
            <w:tcW w:w="155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693"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3686"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3402"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rPr>
          <w:trHeight w:val="643"/>
        </w:trPr>
        <w:tc>
          <w:tcPr>
            <w:tcW w:w="15134" w:type="dxa"/>
            <w:gridSpan w:val="6"/>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DF74E3" w:rsidRPr="00DD4E71" w:rsidTr="00DF74E3">
        <w:tc>
          <w:tcPr>
            <w:tcW w:w="3794"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Максимальный показатель этажности основных зданий</w:t>
            </w:r>
          </w:p>
        </w:tc>
        <w:tc>
          <w:tcPr>
            <w:tcW w:w="155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этаж</w:t>
            </w:r>
          </w:p>
        </w:tc>
        <w:tc>
          <w:tcPr>
            <w:tcW w:w="2693" w:type="dxa"/>
          </w:tcPr>
          <w:p w:rsidR="00DF74E3" w:rsidRPr="00DD4E71" w:rsidRDefault="00DF74E3" w:rsidP="00DF74E3">
            <w:pPr>
              <w:ind w:firstLine="34"/>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3686" w:type="dxa"/>
          </w:tcPr>
          <w:p w:rsidR="00DF74E3" w:rsidRPr="00DD4E71" w:rsidRDefault="00DF74E3" w:rsidP="00DF74E3">
            <w:pPr>
              <w:ind w:firstLine="34"/>
              <w:jc w:val="center"/>
              <w:rPr>
                <w:rFonts w:ascii="Arial" w:hAnsi="Arial" w:cs="Arial"/>
                <w:color w:val="000000" w:themeColor="text1"/>
                <w:sz w:val="16"/>
                <w:szCs w:val="16"/>
              </w:rPr>
            </w:pPr>
            <w:r w:rsidRPr="00DD4E71">
              <w:rPr>
                <w:rFonts w:ascii="Arial" w:hAnsi="Arial" w:cs="Arial"/>
                <w:color w:val="000000" w:themeColor="text1"/>
                <w:sz w:val="16"/>
                <w:szCs w:val="16"/>
              </w:rPr>
              <w:t>1</w:t>
            </w:r>
          </w:p>
        </w:tc>
        <w:tc>
          <w:tcPr>
            <w:tcW w:w="3402" w:type="dxa"/>
            <w:vMerge w:val="restart"/>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регламентируется</w:t>
            </w:r>
          </w:p>
        </w:tc>
      </w:tr>
      <w:tr w:rsidR="00DF74E3" w:rsidRPr="00DD4E71" w:rsidTr="00DF74E3">
        <w:tc>
          <w:tcPr>
            <w:tcW w:w="3794"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Максимальная высота зданий (до конька)</w:t>
            </w:r>
          </w:p>
        </w:tc>
        <w:tc>
          <w:tcPr>
            <w:tcW w:w="155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2693" w:type="dxa"/>
          </w:tcPr>
          <w:p w:rsidR="00DF74E3" w:rsidRPr="00DD4E71" w:rsidRDefault="00DF74E3" w:rsidP="00DF74E3">
            <w:pPr>
              <w:ind w:firstLine="34"/>
              <w:jc w:val="center"/>
              <w:rPr>
                <w:rFonts w:ascii="Arial" w:hAnsi="Arial" w:cs="Arial"/>
                <w:color w:val="000000" w:themeColor="text1"/>
                <w:sz w:val="16"/>
                <w:szCs w:val="16"/>
              </w:rPr>
            </w:pPr>
            <w:r w:rsidRPr="00DD4E71">
              <w:rPr>
                <w:rFonts w:ascii="Arial" w:hAnsi="Arial" w:cs="Arial"/>
                <w:color w:val="000000" w:themeColor="text1"/>
                <w:sz w:val="16"/>
                <w:szCs w:val="16"/>
              </w:rPr>
              <w:t>12</w:t>
            </w:r>
          </w:p>
        </w:tc>
        <w:tc>
          <w:tcPr>
            <w:tcW w:w="3686" w:type="dxa"/>
          </w:tcPr>
          <w:p w:rsidR="00DF74E3" w:rsidRPr="00DD4E71" w:rsidRDefault="00DF74E3" w:rsidP="00DF74E3">
            <w:pPr>
              <w:ind w:firstLine="34"/>
              <w:jc w:val="center"/>
              <w:rPr>
                <w:rFonts w:ascii="Arial" w:hAnsi="Arial" w:cs="Arial"/>
                <w:color w:val="000000" w:themeColor="text1"/>
                <w:sz w:val="16"/>
                <w:szCs w:val="16"/>
              </w:rPr>
            </w:pPr>
            <w:r w:rsidRPr="00DD4E71">
              <w:rPr>
                <w:rFonts w:ascii="Arial" w:hAnsi="Arial" w:cs="Arial"/>
                <w:color w:val="000000" w:themeColor="text1"/>
                <w:sz w:val="16"/>
                <w:szCs w:val="16"/>
              </w:rPr>
              <w:t>6</w:t>
            </w:r>
          </w:p>
        </w:tc>
        <w:tc>
          <w:tcPr>
            <w:tcW w:w="3402"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3794"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Максимальный показатель процента застройки (процент застройки подземной части не регламентируется)</w:t>
            </w:r>
          </w:p>
        </w:tc>
        <w:tc>
          <w:tcPr>
            <w:tcW w:w="155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2693" w:type="dxa"/>
          </w:tcPr>
          <w:p w:rsidR="00DF74E3" w:rsidRPr="00DD4E71" w:rsidRDefault="00DF74E3" w:rsidP="00DF74E3">
            <w:pPr>
              <w:ind w:firstLine="34"/>
              <w:jc w:val="center"/>
              <w:rPr>
                <w:rFonts w:ascii="Arial" w:hAnsi="Arial" w:cs="Arial"/>
                <w:color w:val="000000" w:themeColor="text1"/>
                <w:sz w:val="16"/>
                <w:szCs w:val="16"/>
              </w:rPr>
            </w:pPr>
            <w:r w:rsidRPr="00DD4E71">
              <w:rPr>
                <w:rFonts w:ascii="Arial" w:hAnsi="Arial" w:cs="Arial"/>
                <w:color w:val="000000" w:themeColor="text1"/>
                <w:sz w:val="16"/>
                <w:szCs w:val="16"/>
              </w:rPr>
              <w:t>50</w:t>
            </w:r>
          </w:p>
        </w:tc>
        <w:tc>
          <w:tcPr>
            <w:tcW w:w="3686" w:type="dxa"/>
          </w:tcPr>
          <w:p w:rsidR="00DF74E3" w:rsidRPr="00DD4E71" w:rsidRDefault="00DF74E3" w:rsidP="00DF74E3">
            <w:pPr>
              <w:ind w:firstLine="34"/>
              <w:jc w:val="center"/>
              <w:rPr>
                <w:rFonts w:ascii="Arial" w:hAnsi="Arial" w:cs="Arial"/>
                <w:color w:val="000000" w:themeColor="text1"/>
                <w:sz w:val="16"/>
                <w:szCs w:val="16"/>
              </w:rPr>
            </w:pPr>
            <w:r w:rsidRPr="00DD4E71">
              <w:rPr>
                <w:rFonts w:ascii="Arial" w:hAnsi="Arial" w:cs="Arial"/>
                <w:color w:val="000000" w:themeColor="text1"/>
                <w:sz w:val="16"/>
                <w:szCs w:val="16"/>
              </w:rPr>
              <w:t>50</w:t>
            </w:r>
          </w:p>
        </w:tc>
        <w:tc>
          <w:tcPr>
            <w:tcW w:w="3402"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15134" w:type="dxa"/>
            <w:gridSpan w:val="6"/>
          </w:tcPr>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bl>
    <w:p w:rsidR="00DF74E3" w:rsidRPr="00DD4E71" w:rsidRDefault="00DF74E3" w:rsidP="00DF74E3">
      <w:pPr>
        <w:rPr>
          <w:rFonts w:ascii="Arial" w:hAnsi="Arial" w:cs="Arial"/>
          <w:color w:val="000000" w:themeColor="text1"/>
          <w:sz w:val="16"/>
          <w:szCs w:val="16"/>
        </w:rPr>
      </w:pPr>
    </w:p>
    <w:p w:rsidR="00DF74E3" w:rsidRPr="00DD4E71" w:rsidRDefault="00DF74E3" w:rsidP="00DF74E3">
      <w:pPr>
        <w:jc w:val="center"/>
        <w:rPr>
          <w:rFonts w:ascii="Arial" w:hAnsi="Arial" w:cs="Arial"/>
          <w:bCs/>
          <w:color w:val="000000" w:themeColor="text1"/>
          <w:sz w:val="16"/>
          <w:szCs w:val="16"/>
        </w:rPr>
      </w:pPr>
    </w:p>
    <w:p w:rsidR="00DF74E3" w:rsidRPr="00DD4E71" w:rsidRDefault="00DF74E3" w:rsidP="00DF74E3">
      <w:pPr>
        <w:jc w:val="center"/>
        <w:rPr>
          <w:rFonts w:ascii="Arial" w:hAnsi="Arial" w:cs="Arial"/>
          <w:bCs/>
          <w:color w:val="000000" w:themeColor="text1"/>
          <w:sz w:val="16"/>
          <w:szCs w:val="16"/>
        </w:rPr>
      </w:pPr>
      <w:r w:rsidRPr="00DD4E71">
        <w:rPr>
          <w:rFonts w:ascii="Arial" w:hAnsi="Arial" w:cs="Arial"/>
          <w:bCs/>
          <w:color w:val="000000" w:themeColor="text1"/>
          <w:sz w:val="16"/>
          <w:szCs w:val="16"/>
        </w:rPr>
        <w:t>2. СН-2. Зона специального назначения.</w:t>
      </w:r>
    </w:p>
    <w:p w:rsidR="00DF74E3" w:rsidRPr="00DD4E71" w:rsidRDefault="00DF74E3" w:rsidP="00DF74E3">
      <w:pPr>
        <w:jc w:val="center"/>
        <w:rPr>
          <w:rFonts w:ascii="Arial" w:hAnsi="Arial" w:cs="Arial"/>
          <w:b/>
          <w:bCs/>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Зона специального назначения (СН-2) включает в себя участки территории поселения, предназначенные для размещения объектов для переработки, обезвреживания и хранения отходов производства и потребления с обеспечением размера санитарно-защитных зон таких объектов.</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Виды разрешенного использования земельных участков и объектов капитального строительства в зоне специального назначения приведены в таблице № 1 (статья 40 настоящих Правил) и статье 41 настоящих Правил.</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DF74E3" w:rsidRPr="00DD4E71" w:rsidRDefault="00DF74E3" w:rsidP="00DF74E3">
      <w:pPr>
        <w:tabs>
          <w:tab w:val="left" w:pos="1227"/>
        </w:tabs>
        <w:rPr>
          <w:rFonts w:ascii="Arial" w:hAnsi="Arial" w:cs="Arial"/>
          <w:color w:val="000000" w:themeColor="text1"/>
          <w:sz w:val="16"/>
          <w:szCs w:val="16"/>
        </w:rPr>
      </w:pPr>
      <w:r w:rsidRPr="00DD4E71">
        <w:rPr>
          <w:rFonts w:ascii="Arial" w:hAnsi="Arial" w:cs="Arial"/>
          <w:color w:val="000000" w:themeColor="text1"/>
          <w:sz w:val="16"/>
          <w:szCs w:val="16"/>
        </w:rPr>
        <w:tab/>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2410"/>
        <w:gridCol w:w="1985"/>
        <w:gridCol w:w="4394"/>
        <w:gridCol w:w="3969"/>
      </w:tblGrid>
      <w:tr w:rsidR="00DF74E3" w:rsidRPr="00DD4E71" w:rsidTr="00DF74E3">
        <w:tc>
          <w:tcPr>
            <w:tcW w:w="4786"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Наименование</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параметров</w:t>
            </w: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Единицы</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измерения</w:t>
            </w:r>
          </w:p>
        </w:tc>
        <w:tc>
          <w:tcPr>
            <w:tcW w:w="8363"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Коды видов</w:t>
            </w:r>
          </w:p>
        </w:tc>
      </w:tr>
      <w:tr w:rsidR="00DF74E3" w:rsidRPr="00DD4E71" w:rsidTr="00DF74E3">
        <w:tc>
          <w:tcPr>
            <w:tcW w:w="4786" w:type="dxa"/>
            <w:gridSpan w:val="2"/>
          </w:tcPr>
          <w:p w:rsidR="00DF74E3" w:rsidRPr="00DD4E71" w:rsidRDefault="00DF74E3" w:rsidP="00DF74E3">
            <w:pPr>
              <w:jc w:val="center"/>
              <w:rPr>
                <w:rFonts w:ascii="Arial" w:hAnsi="Arial" w:cs="Arial"/>
                <w:color w:val="000000" w:themeColor="text1"/>
                <w:sz w:val="16"/>
                <w:szCs w:val="16"/>
              </w:rPr>
            </w:pPr>
          </w:p>
        </w:tc>
        <w:tc>
          <w:tcPr>
            <w:tcW w:w="1985" w:type="dxa"/>
          </w:tcPr>
          <w:p w:rsidR="00DF74E3" w:rsidRPr="00DD4E71" w:rsidRDefault="00DF74E3" w:rsidP="00DF74E3">
            <w:pPr>
              <w:jc w:val="center"/>
              <w:rPr>
                <w:rFonts w:ascii="Arial" w:hAnsi="Arial" w:cs="Arial"/>
                <w:color w:val="000000" w:themeColor="text1"/>
                <w:sz w:val="16"/>
                <w:szCs w:val="16"/>
              </w:rPr>
            </w:pPr>
          </w:p>
        </w:tc>
        <w:tc>
          <w:tcPr>
            <w:tcW w:w="4394" w:type="dxa"/>
          </w:tcPr>
          <w:p w:rsidR="00DF74E3" w:rsidRPr="00DD4E71" w:rsidRDefault="00DF74E3" w:rsidP="00DF74E3">
            <w:pPr>
              <w:ind w:firstLine="34"/>
              <w:jc w:val="center"/>
              <w:rPr>
                <w:rFonts w:ascii="Arial" w:hAnsi="Arial" w:cs="Arial"/>
                <w:color w:val="000000" w:themeColor="text1"/>
                <w:sz w:val="16"/>
                <w:szCs w:val="16"/>
              </w:rPr>
            </w:pPr>
            <w:r w:rsidRPr="00DD4E71">
              <w:rPr>
                <w:rFonts w:ascii="Arial" w:hAnsi="Arial" w:cs="Arial"/>
                <w:color w:val="000000" w:themeColor="text1"/>
                <w:sz w:val="16"/>
                <w:szCs w:val="16"/>
              </w:rPr>
              <w:t>12.2</w:t>
            </w:r>
          </w:p>
        </w:tc>
        <w:tc>
          <w:tcPr>
            <w:tcW w:w="3969" w:type="dxa"/>
          </w:tcPr>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12.0, 12.0.1, 12.0.2</w:t>
            </w:r>
          </w:p>
        </w:tc>
      </w:tr>
      <w:tr w:rsidR="00DF74E3" w:rsidRPr="00DD4E71" w:rsidTr="00DF74E3">
        <w:tc>
          <w:tcPr>
            <w:tcW w:w="15134" w:type="dxa"/>
            <w:gridSpan w:val="5"/>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Предельные размеры земельных участков:</w:t>
            </w:r>
          </w:p>
        </w:tc>
      </w:tr>
      <w:tr w:rsidR="00DF74E3" w:rsidRPr="00DD4E71" w:rsidTr="00DF74E3">
        <w:tc>
          <w:tcPr>
            <w:tcW w:w="4786"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максимальная площадь</w:t>
            </w: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439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50000</w:t>
            </w:r>
          </w:p>
        </w:tc>
        <w:tc>
          <w:tcPr>
            <w:tcW w:w="3969" w:type="dxa"/>
            <w:vMerge w:val="restart"/>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r>
      <w:tr w:rsidR="00DF74E3" w:rsidRPr="00DD4E71" w:rsidTr="00DF74E3">
        <w:tc>
          <w:tcPr>
            <w:tcW w:w="4786"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минимальная площадь</w:t>
            </w: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439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400</w:t>
            </w:r>
          </w:p>
        </w:tc>
        <w:tc>
          <w:tcPr>
            <w:tcW w:w="3969"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4786"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lastRenderedPageBreak/>
              <w:t>минимальная ширина</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вдоль фронта улицы</w:t>
            </w: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439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p w:rsidR="00DF74E3" w:rsidRPr="00DD4E71" w:rsidRDefault="00DF74E3" w:rsidP="00DF74E3">
            <w:pPr>
              <w:jc w:val="center"/>
              <w:rPr>
                <w:rFonts w:ascii="Arial" w:hAnsi="Arial" w:cs="Arial"/>
                <w:color w:val="000000" w:themeColor="text1"/>
                <w:sz w:val="16"/>
                <w:szCs w:val="16"/>
              </w:rPr>
            </w:pPr>
          </w:p>
        </w:tc>
        <w:tc>
          <w:tcPr>
            <w:tcW w:w="3969"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15134" w:type="dxa"/>
            <w:gridSpan w:val="5"/>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DF74E3" w:rsidRPr="00DD4E71" w:rsidTr="00DF74E3">
        <w:tc>
          <w:tcPr>
            <w:tcW w:w="2376"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красной линии улиц</w:t>
            </w:r>
          </w:p>
        </w:tc>
        <w:tc>
          <w:tcPr>
            <w:tcW w:w="2410"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 микрорайонах</w:t>
            </w: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439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c>
          <w:tcPr>
            <w:tcW w:w="396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r>
      <w:tr w:rsidR="00DF74E3" w:rsidRPr="00DD4E71" w:rsidTr="00DF74E3">
        <w:tc>
          <w:tcPr>
            <w:tcW w:w="2376" w:type="dxa"/>
            <w:vMerge/>
          </w:tcPr>
          <w:p w:rsidR="00DF74E3" w:rsidRPr="00DD4E71" w:rsidRDefault="00DF74E3" w:rsidP="00DF74E3">
            <w:pPr>
              <w:rPr>
                <w:rFonts w:ascii="Arial" w:hAnsi="Arial" w:cs="Arial"/>
                <w:color w:val="000000" w:themeColor="text1"/>
                <w:sz w:val="16"/>
                <w:szCs w:val="16"/>
              </w:rPr>
            </w:pPr>
          </w:p>
        </w:tc>
        <w:tc>
          <w:tcPr>
            <w:tcW w:w="2410"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8363"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c>
          <w:tcPr>
            <w:tcW w:w="2376"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красных линий проездов</w:t>
            </w:r>
          </w:p>
        </w:tc>
        <w:tc>
          <w:tcPr>
            <w:tcW w:w="2410"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микрорайонах</w:t>
            </w:r>
            <w:proofErr w:type="gramEnd"/>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439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3969"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r>
      <w:tr w:rsidR="00DF74E3" w:rsidRPr="00DD4E71" w:rsidTr="00DF74E3">
        <w:tc>
          <w:tcPr>
            <w:tcW w:w="2376" w:type="dxa"/>
            <w:vMerge/>
          </w:tcPr>
          <w:p w:rsidR="00DF74E3" w:rsidRPr="00DD4E71" w:rsidRDefault="00DF74E3" w:rsidP="00DF74E3">
            <w:pPr>
              <w:rPr>
                <w:rFonts w:ascii="Arial" w:hAnsi="Arial" w:cs="Arial"/>
                <w:color w:val="000000" w:themeColor="text1"/>
                <w:sz w:val="16"/>
                <w:szCs w:val="16"/>
              </w:rPr>
            </w:pPr>
          </w:p>
        </w:tc>
        <w:tc>
          <w:tcPr>
            <w:tcW w:w="2410"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территории</w:t>
            </w: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8363"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2376"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границ смежных земельных участков</w:t>
            </w:r>
          </w:p>
        </w:tc>
        <w:tc>
          <w:tcPr>
            <w:tcW w:w="2410"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при блокировке</w:t>
            </w: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439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c>
          <w:tcPr>
            <w:tcW w:w="3969" w:type="dxa"/>
            <w:vMerge w:val="restart"/>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r>
      <w:tr w:rsidR="00DF74E3" w:rsidRPr="00DD4E71" w:rsidTr="00DF74E3">
        <w:tc>
          <w:tcPr>
            <w:tcW w:w="2376" w:type="dxa"/>
            <w:vMerge/>
          </w:tcPr>
          <w:p w:rsidR="00DF74E3" w:rsidRPr="00DD4E71" w:rsidRDefault="00DF74E3" w:rsidP="00DF74E3">
            <w:pPr>
              <w:rPr>
                <w:rFonts w:ascii="Arial" w:hAnsi="Arial" w:cs="Arial"/>
                <w:color w:val="000000" w:themeColor="text1"/>
                <w:sz w:val="16"/>
                <w:szCs w:val="16"/>
              </w:rPr>
            </w:pPr>
          </w:p>
        </w:tc>
        <w:tc>
          <w:tcPr>
            <w:tcW w:w="2410"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иных</w:t>
            </w:r>
          </w:p>
          <w:p w:rsidR="00DF74E3" w:rsidRPr="00DD4E71" w:rsidRDefault="00DF74E3" w:rsidP="00DF74E3">
            <w:pPr>
              <w:rPr>
                <w:rFonts w:ascii="Arial" w:hAnsi="Arial" w:cs="Arial"/>
                <w:color w:val="000000" w:themeColor="text1"/>
                <w:sz w:val="16"/>
                <w:szCs w:val="16"/>
              </w:rPr>
            </w:pPr>
            <w:proofErr w:type="gramStart"/>
            <w:r w:rsidRPr="00DD4E71">
              <w:rPr>
                <w:rFonts w:ascii="Arial" w:hAnsi="Arial" w:cs="Arial"/>
                <w:color w:val="000000" w:themeColor="text1"/>
                <w:sz w:val="16"/>
                <w:szCs w:val="16"/>
              </w:rPr>
              <w:t>случаях</w:t>
            </w:r>
            <w:proofErr w:type="gramEnd"/>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4394"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3969" w:type="dxa"/>
            <w:vMerge/>
          </w:tcPr>
          <w:p w:rsidR="00DF74E3" w:rsidRPr="00DD4E71" w:rsidRDefault="00DF74E3" w:rsidP="00DF74E3">
            <w:pPr>
              <w:jc w:val="center"/>
              <w:rPr>
                <w:rFonts w:ascii="Arial" w:hAnsi="Arial" w:cs="Arial"/>
                <w:color w:val="000000" w:themeColor="text1"/>
                <w:sz w:val="16"/>
                <w:szCs w:val="16"/>
              </w:rPr>
            </w:pPr>
          </w:p>
        </w:tc>
      </w:tr>
      <w:tr w:rsidR="00DF74E3" w:rsidRPr="00DD4E71" w:rsidTr="00DF74E3">
        <w:trPr>
          <w:trHeight w:val="643"/>
        </w:trPr>
        <w:tc>
          <w:tcPr>
            <w:tcW w:w="15134" w:type="dxa"/>
            <w:gridSpan w:val="5"/>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DF74E3" w:rsidRPr="00DD4E71" w:rsidTr="00DF74E3">
        <w:tc>
          <w:tcPr>
            <w:tcW w:w="4786"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Максимальный показатель этажности основных зданий</w:t>
            </w: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этаж</w:t>
            </w:r>
          </w:p>
        </w:tc>
        <w:tc>
          <w:tcPr>
            <w:tcW w:w="4394" w:type="dxa"/>
          </w:tcPr>
          <w:p w:rsidR="00DF74E3" w:rsidRPr="00DD4E71" w:rsidRDefault="00DF74E3" w:rsidP="00DF74E3">
            <w:pPr>
              <w:ind w:firstLine="34"/>
              <w:jc w:val="center"/>
              <w:rPr>
                <w:rFonts w:ascii="Arial" w:hAnsi="Arial" w:cs="Arial"/>
                <w:color w:val="000000" w:themeColor="text1"/>
                <w:sz w:val="16"/>
                <w:szCs w:val="16"/>
              </w:rPr>
            </w:pPr>
            <w:r w:rsidRPr="00DD4E71">
              <w:rPr>
                <w:rFonts w:ascii="Arial" w:hAnsi="Arial" w:cs="Arial"/>
                <w:color w:val="000000" w:themeColor="text1"/>
                <w:sz w:val="16"/>
                <w:szCs w:val="16"/>
              </w:rPr>
              <w:t>3</w:t>
            </w:r>
          </w:p>
        </w:tc>
        <w:tc>
          <w:tcPr>
            <w:tcW w:w="3969" w:type="dxa"/>
            <w:vMerge w:val="restart"/>
          </w:tcPr>
          <w:p w:rsidR="00DF74E3" w:rsidRPr="00DD4E71" w:rsidRDefault="00DF74E3" w:rsidP="00DF74E3">
            <w:pPr>
              <w:ind w:firstLine="34"/>
              <w:jc w:val="center"/>
              <w:rPr>
                <w:rFonts w:ascii="Arial" w:hAnsi="Arial" w:cs="Arial"/>
                <w:color w:val="000000" w:themeColor="text1"/>
                <w:sz w:val="16"/>
                <w:szCs w:val="16"/>
              </w:rPr>
            </w:pPr>
            <w:r w:rsidRPr="00DD4E71">
              <w:rPr>
                <w:rFonts w:ascii="Arial" w:hAnsi="Arial" w:cs="Arial"/>
                <w:color w:val="000000" w:themeColor="text1"/>
                <w:sz w:val="16"/>
                <w:szCs w:val="16"/>
              </w:rPr>
              <w:t>Не нормируется</w:t>
            </w:r>
          </w:p>
        </w:tc>
      </w:tr>
      <w:tr w:rsidR="00DF74E3" w:rsidRPr="00DD4E71" w:rsidTr="00DF74E3">
        <w:tc>
          <w:tcPr>
            <w:tcW w:w="4786"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Максимальная высота зданий (до конька)</w:t>
            </w: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4394" w:type="dxa"/>
          </w:tcPr>
          <w:p w:rsidR="00DF74E3" w:rsidRPr="00DD4E71" w:rsidRDefault="00DF74E3" w:rsidP="00DF74E3">
            <w:pPr>
              <w:ind w:firstLine="34"/>
              <w:jc w:val="center"/>
              <w:rPr>
                <w:rFonts w:ascii="Arial" w:hAnsi="Arial" w:cs="Arial"/>
                <w:color w:val="000000" w:themeColor="text1"/>
                <w:sz w:val="16"/>
                <w:szCs w:val="16"/>
              </w:rPr>
            </w:pPr>
            <w:r w:rsidRPr="00DD4E71">
              <w:rPr>
                <w:rFonts w:ascii="Arial" w:hAnsi="Arial" w:cs="Arial"/>
                <w:color w:val="000000" w:themeColor="text1"/>
                <w:sz w:val="16"/>
                <w:szCs w:val="16"/>
              </w:rPr>
              <w:t>1</w:t>
            </w:r>
          </w:p>
        </w:tc>
        <w:tc>
          <w:tcPr>
            <w:tcW w:w="3969" w:type="dxa"/>
            <w:vMerge/>
          </w:tcPr>
          <w:p w:rsidR="00DF74E3" w:rsidRPr="00DD4E71" w:rsidRDefault="00DF74E3" w:rsidP="00DF74E3">
            <w:pPr>
              <w:ind w:firstLine="34"/>
              <w:jc w:val="center"/>
              <w:rPr>
                <w:rFonts w:ascii="Arial" w:hAnsi="Arial" w:cs="Arial"/>
                <w:color w:val="000000" w:themeColor="text1"/>
                <w:sz w:val="16"/>
                <w:szCs w:val="16"/>
              </w:rPr>
            </w:pPr>
          </w:p>
        </w:tc>
      </w:tr>
      <w:tr w:rsidR="00DF74E3" w:rsidRPr="00DD4E71" w:rsidTr="00DF74E3">
        <w:tc>
          <w:tcPr>
            <w:tcW w:w="4786"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Максимальный показатель процента застройки (процент застройки подземной части не регламентируется)</w:t>
            </w:r>
          </w:p>
        </w:tc>
        <w:tc>
          <w:tcPr>
            <w:tcW w:w="1985"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4394" w:type="dxa"/>
          </w:tcPr>
          <w:p w:rsidR="00DF74E3" w:rsidRPr="00DD4E71" w:rsidRDefault="00DF74E3" w:rsidP="00DF74E3">
            <w:pPr>
              <w:ind w:firstLine="34"/>
              <w:jc w:val="center"/>
              <w:rPr>
                <w:rFonts w:ascii="Arial" w:hAnsi="Arial" w:cs="Arial"/>
                <w:color w:val="000000" w:themeColor="text1"/>
                <w:sz w:val="16"/>
                <w:szCs w:val="16"/>
              </w:rPr>
            </w:pPr>
            <w:r w:rsidRPr="00DD4E71">
              <w:rPr>
                <w:rFonts w:ascii="Arial" w:hAnsi="Arial" w:cs="Arial"/>
                <w:color w:val="000000" w:themeColor="text1"/>
                <w:sz w:val="16"/>
                <w:szCs w:val="16"/>
              </w:rPr>
              <w:t>50</w:t>
            </w:r>
          </w:p>
        </w:tc>
        <w:tc>
          <w:tcPr>
            <w:tcW w:w="3969" w:type="dxa"/>
            <w:vMerge/>
          </w:tcPr>
          <w:p w:rsidR="00DF74E3" w:rsidRPr="00DD4E71" w:rsidRDefault="00DF74E3" w:rsidP="00DF74E3">
            <w:pPr>
              <w:ind w:firstLine="34"/>
              <w:jc w:val="center"/>
              <w:rPr>
                <w:rFonts w:ascii="Arial" w:hAnsi="Arial" w:cs="Arial"/>
                <w:color w:val="000000" w:themeColor="text1"/>
                <w:sz w:val="16"/>
                <w:szCs w:val="16"/>
              </w:rPr>
            </w:pPr>
          </w:p>
        </w:tc>
      </w:tr>
      <w:tr w:rsidR="00DF74E3" w:rsidRPr="00DD4E71" w:rsidTr="00DF74E3">
        <w:tc>
          <w:tcPr>
            <w:tcW w:w="15134" w:type="dxa"/>
            <w:gridSpan w:val="5"/>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bl>
    <w:p w:rsidR="00DF74E3" w:rsidRPr="00DD4E71" w:rsidRDefault="00DF74E3" w:rsidP="00DF74E3">
      <w:pPr>
        <w:tabs>
          <w:tab w:val="left" w:pos="1227"/>
        </w:tabs>
        <w:rPr>
          <w:rFonts w:ascii="Arial" w:hAnsi="Arial" w:cs="Arial"/>
          <w:color w:val="000000" w:themeColor="text1"/>
          <w:sz w:val="16"/>
          <w:szCs w:val="16"/>
        </w:rPr>
      </w:pPr>
    </w:p>
    <w:p w:rsidR="00DF74E3" w:rsidRPr="00DD4E71" w:rsidRDefault="00DF74E3" w:rsidP="00DF74E3">
      <w:pPr>
        <w:jc w:val="center"/>
        <w:rPr>
          <w:rFonts w:ascii="Arial" w:hAnsi="Arial" w:cs="Arial"/>
          <w:bCs/>
          <w:color w:val="000000" w:themeColor="text1"/>
          <w:sz w:val="16"/>
          <w:szCs w:val="16"/>
        </w:rPr>
      </w:pPr>
      <w:r w:rsidRPr="00DD4E71">
        <w:rPr>
          <w:rFonts w:ascii="Arial" w:hAnsi="Arial" w:cs="Arial"/>
          <w:bCs/>
          <w:color w:val="000000" w:themeColor="text1"/>
          <w:sz w:val="16"/>
          <w:szCs w:val="16"/>
        </w:rPr>
        <w:t>3. В-1. Зона режимных территорий.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Виды разрешенного использования земельных участков и объектов капитального строительства в зоне специального назначения приведены в таблице № 1 (статья 40 настоящих Правил) и статье 41 настоящих Правил.</w:t>
      </w:r>
    </w:p>
    <w:p w:rsidR="00DF74E3" w:rsidRPr="00DD4E71" w:rsidRDefault="00DF74E3" w:rsidP="00DF74E3">
      <w:pPr>
        <w:rPr>
          <w:rFonts w:ascii="Arial" w:hAnsi="Arial" w:cs="Arial"/>
          <w:bCs/>
          <w:color w:val="000000" w:themeColor="text1"/>
          <w:sz w:val="16"/>
          <w:szCs w:val="16"/>
        </w:rPr>
      </w:pPr>
      <w:r w:rsidRPr="00DD4E71">
        <w:rPr>
          <w:rFonts w:ascii="Arial"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r w:rsidRPr="00DD4E71">
        <w:rPr>
          <w:rFonts w:ascii="Arial" w:hAnsi="Arial" w:cs="Arial"/>
          <w:bCs/>
          <w:color w:val="000000" w:themeColor="text1"/>
          <w:sz w:val="16"/>
          <w:szCs w:val="16"/>
        </w:rPr>
        <w:t>:</w:t>
      </w:r>
    </w:p>
    <w:p w:rsidR="00DF74E3" w:rsidRPr="00DD4E71" w:rsidRDefault="00DF74E3" w:rsidP="00DF74E3">
      <w:pPr>
        <w:rPr>
          <w:rFonts w:ascii="Arial" w:hAnsi="Arial" w:cs="Arial"/>
          <w:bCs/>
          <w:color w:val="000000" w:themeColor="text1"/>
          <w:sz w:val="16"/>
          <w:szCs w:val="16"/>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3260"/>
        <w:gridCol w:w="2268"/>
        <w:gridCol w:w="7088"/>
      </w:tblGrid>
      <w:tr w:rsidR="00DF74E3" w:rsidRPr="00DD4E71" w:rsidTr="00DF74E3">
        <w:tc>
          <w:tcPr>
            <w:tcW w:w="5778"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Наименование</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параметров</w:t>
            </w:r>
          </w:p>
        </w:tc>
        <w:tc>
          <w:tcPr>
            <w:tcW w:w="226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Единицы</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измерения</w:t>
            </w:r>
          </w:p>
        </w:tc>
        <w:tc>
          <w:tcPr>
            <w:tcW w:w="708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Коды видов</w:t>
            </w:r>
          </w:p>
        </w:tc>
      </w:tr>
      <w:tr w:rsidR="00DF74E3" w:rsidRPr="00DD4E71" w:rsidTr="00DF74E3">
        <w:tc>
          <w:tcPr>
            <w:tcW w:w="5778" w:type="dxa"/>
            <w:gridSpan w:val="2"/>
          </w:tcPr>
          <w:p w:rsidR="00DF74E3" w:rsidRPr="00DD4E71" w:rsidRDefault="00DF74E3" w:rsidP="00DF74E3">
            <w:pPr>
              <w:jc w:val="center"/>
              <w:rPr>
                <w:rFonts w:ascii="Arial" w:hAnsi="Arial" w:cs="Arial"/>
                <w:color w:val="000000" w:themeColor="text1"/>
                <w:sz w:val="16"/>
                <w:szCs w:val="16"/>
              </w:rPr>
            </w:pPr>
          </w:p>
        </w:tc>
        <w:tc>
          <w:tcPr>
            <w:tcW w:w="2268" w:type="dxa"/>
          </w:tcPr>
          <w:p w:rsidR="00DF74E3" w:rsidRPr="00DD4E71" w:rsidRDefault="00DF74E3" w:rsidP="00DF74E3">
            <w:pPr>
              <w:jc w:val="center"/>
              <w:rPr>
                <w:rFonts w:ascii="Arial" w:hAnsi="Arial" w:cs="Arial"/>
                <w:color w:val="000000" w:themeColor="text1"/>
                <w:sz w:val="16"/>
                <w:szCs w:val="16"/>
              </w:rPr>
            </w:pPr>
          </w:p>
        </w:tc>
        <w:tc>
          <w:tcPr>
            <w:tcW w:w="7088" w:type="dxa"/>
          </w:tcPr>
          <w:p w:rsidR="00DF74E3" w:rsidRPr="00DD4E71" w:rsidRDefault="00DF74E3" w:rsidP="00DF74E3">
            <w:pPr>
              <w:suppressAutoHyphens/>
              <w:jc w:val="center"/>
              <w:rPr>
                <w:rFonts w:ascii="Arial" w:hAnsi="Arial" w:cs="Arial"/>
                <w:color w:val="000000" w:themeColor="text1"/>
                <w:sz w:val="16"/>
                <w:szCs w:val="16"/>
                <w:lang w:eastAsia="ar-SA"/>
              </w:rPr>
            </w:pPr>
            <w:r w:rsidRPr="00DD4E71">
              <w:rPr>
                <w:rFonts w:ascii="Arial" w:hAnsi="Arial" w:cs="Arial"/>
                <w:color w:val="000000" w:themeColor="text1"/>
                <w:sz w:val="16"/>
                <w:szCs w:val="16"/>
                <w:lang w:eastAsia="ar-SA"/>
              </w:rPr>
              <w:t>8.0, 8.1</w:t>
            </w:r>
          </w:p>
        </w:tc>
      </w:tr>
      <w:tr w:rsidR="00DF74E3" w:rsidRPr="00DD4E71" w:rsidTr="00DF74E3">
        <w:tc>
          <w:tcPr>
            <w:tcW w:w="15134" w:type="dxa"/>
            <w:gridSpan w:val="4"/>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Предельные размеры земельных участков:</w:t>
            </w:r>
          </w:p>
        </w:tc>
      </w:tr>
      <w:tr w:rsidR="00DF74E3" w:rsidRPr="00DD4E71" w:rsidTr="00DF74E3">
        <w:tc>
          <w:tcPr>
            <w:tcW w:w="5778"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максимальная площадь</w:t>
            </w:r>
          </w:p>
        </w:tc>
        <w:tc>
          <w:tcPr>
            <w:tcW w:w="226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708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50000</w:t>
            </w:r>
          </w:p>
        </w:tc>
      </w:tr>
      <w:tr w:rsidR="00DF74E3" w:rsidRPr="00DD4E71" w:rsidTr="00DF74E3">
        <w:tc>
          <w:tcPr>
            <w:tcW w:w="5778"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минимальная площадь</w:t>
            </w:r>
          </w:p>
        </w:tc>
        <w:tc>
          <w:tcPr>
            <w:tcW w:w="226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кв.м.</w:t>
            </w:r>
          </w:p>
        </w:tc>
        <w:tc>
          <w:tcPr>
            <w:tcW w:w="708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400</w:t>
            </w:r>
          </w:p>
        </w:tc>
      </w:tr>
      <w:tr w:rsidR="00DF74E3" w:rsidRPr="00DD4E71" w:rsidTr="00DF74E3">
        <w:tc>
          <w:tcPr>
            <w:tcW w:w="5778" w:type="dxa"/>
            <w:gridSpan w:val="2"/>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минимальная ширина</w:t>
            </w:r>
          </w:p>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вдоль фронта улицы</w:t>
            </w:r>
          </w:p>
        </w:tc>
        <w:tc>
          <w:tcPr>
            <w:tcW w:w="226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708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12</w:t>
            </w:r>
          </w:p>
          <w:p w:rsidR="00DF74E3" w:rsidRPr="00DD4E71" w:rsidRDefault="00DF74E3" w:rsidP="00DF74E3">
            <w:pPr>
              <w:jc w:val="center"/>
              <w:rPr>
                <w:rFonts w:ascii="Arial" w:hAnsi="Arial" w:cs="Arial"/>
                <w:color w:val="000000" w:themeColor="text1"/>
                <w:sz w:val="16"/>
                <w:szCs w:val="16"/>
              </w:rPr>
            </w:pPr>
          </w:p>
        </w:tc>
      </w:tr>
      <w:tr w:rsidR="00DF74E3" w:rsidRPr="00DD4E71" w:rsidTr="00DF74E3">
        <w:tc>
          <w:tcPr>
            <w:tcW w:w="15134" w:type="dxa"/>
            <w:gridSpan w:val="4"/>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DF74E3" w:rsidRPr="00DD4E71" w:rsidTr="00DF74E3">
        <w:tc>
          <w:tcPr>
            <w:tcW w:w="2518"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красной линии улиц</w:t>
            </w:r>
          </w:p>
        </w:tc>
        <w:tc>
          <w:tcPr>
            <w:tcW w:w="3260"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 микрорайонах</w:t>
            </w:r>
          </w:p>
        </w:tc>
        <w:tc>
          <w:tcPr>
            <w:tcW w:w="226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708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w:t>
            </w:r>
          </w:p>
        </w:tc>
      </w:tr>
      <w:tr w:rsidR="00DF74E3" w:rsidRPr="00DD4E71" w:rsidTr="00DF74E3">
        <w:tc>
          <w:tcPr>
            <w:tcW w:w="2518" w:type="dxa"/>
            <w:vMerge/>
          </w:tcPr>
          <w:p w:rsidR="00DF74E3" w:rsidRPr="00DD4E71" w:rsidRDefault="00DF74E3" w:rsidP="00DF74E3">
            <w:pPr>
              <w:rPr>
                <w:rFonts w:ascii="Arial" w:hAnsi="Arial" w:cs="Arial"/>
                <w:color w:val="000000" w:themeColor="text1"/>
                <w:sz w:val="16"/>
                <w:szCs w:val="16"/>
              </w:rPr>
            </w:pPr>
          </w:p>
        </w:tc>
        <w:tc>
          <w:tcPr>
            <w:tcW w:w="3260"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 территории</w:t>
            </w:r>
          </w:p>
        </w:tc>
        <w:tc>
          <w:tcPr>
            <w:tcW w:w="226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708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c>
          <w:tcPr>
            <w:tcW w:w="2518"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красных линий проездов</w:t>
            </w:r>
          </w:p>
        </w:tc>
        <w:tc>
          <w:tcPr>
            <w:tcW w:w="3260"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новых микрорайонах</w:t>
            </w:r>
          </w:p>
        </w:tc>
        <w:tc>
          <w:tcPr>
            <w:tcW w:w="226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708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r>
      <w:tr w:rsidR="00DF74E3" w:rsidRPr="00DD4E71" w:rsidTr="00DF74E3">
        <w:tc>
          <w:tcPr>
            <w:tcW w:w="2518" w:type="dxa"/>
            <w:vMerge/>
          </w:tcPr>
          <w:p w:rsidR="00DF74E3" w:rsidRPr="00DD4E71" w:rsidRDefault="00DF74E3" w:rsidP="00DF74E3">
            <w:pPr>
              <w:rPr>
                <w:rFonts w:ascii="Arial" w:hAnsi="Arial" w:cs="Arial"/>
                <w:color w:val="000000" w:themeColor="text1"/>
                <w:sz w:val="16"/>
                <w:szCs w:val="16"/>
              </w:rPr>
            </w:pPr>
          </w:p>
        </w:tc>
        <w:tc>
          <w:tcPr>
            <w:tcW w:w="3260"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застроенной территории</w:t>
            </w:r>
          </w:p>
        </w:tc>
        <w:tc>
          <w:tcPr>
            <w:tcW w:w="226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708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по существующей линии застройки</w:t>
            </w:r>
          </w:p>
        </w:tc>
      </w:tr>
      <w:tr w:rsidR="00DF74E3" w:rsidRPr="00DD4E71" w:rsidTr="00DF74E3">
        <w:tc>
          <w:tcPr>
            <w:tcW w:w="2518" w:type="dxa"/>
            <w:vMerge w:val="restart"/>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от границ смежных земельных участков</w:t>
            </w:r>
          </w:p>
        </w:tc>
        <w:tc>
          <w:tcPr>
            <w:tcW w:w="3260"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при блокировке</w:t>
            </w:r>
          </w:p>
        </w:tc>
        <w:tc>
          <w:tcPr>
            <w:tcW w:w="226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708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0</w:t>
            </w:r>
          </w:p>
        </w:tc>
      </w:tr>
      <w:tr w:rsidR="00DF74E3" w:rsidRPr="00DD4E71" w:rsidTr="00DF74E3">
        <w:tc>
          <w:tcPr>
            <w:tcW w:w="2518" w:type="dxa"/>
            <w:vMerge/>
          </w:tcPr>
          <w:p w:rsidR="00DF74E3" w:rsidRPr="00DD4E71" w:rsidRDefault="00DF74E3" w:rsidP="00DF74E3">
            <w:pPr>
              <w:rPr>
                <w:rFonts w:ascii="Arial" w:hAnsi="Arial" w:cs="Arial"/>
                <w:color w:val="000000" w:themeColor="text1"/>
                <w:sz w:val="16"/>
                <w:szCs w:val="16"/>
              </w:rPr>
            </w:pPr>
          </w:p>
        </w:tc>
        <w:tc>
          <w:tcPr>
            <w:tcW w:w="3260" w:type="dxa"/>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иных случаях</w:t>
            </w:r>
          </w:p>
        </w:tc>
        <w:tc>
          <w:tcPr>
            <w:tcW w:w="226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708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r>
      <w:tr w:rsidR="00DF74E3" w:rsidRPr="00DD4E71" w:rsidTr="00DF74E3">
        <w:trPr>
          <w:trHeight w:val="643"/>
        </w:trPr>
        <w:tc>
          <w:tcPr>
            <w:tcW w:w="15134" w:type="dxa"/>
            <w:gridSpan w:val="4"/>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DF74E3" w:rsidRPr="00DD4E71" w:rsidTr="00DF74E3">
        <w:tc>
          <w:tcPr>
            <w:tcW w:w="5778"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Максимальный показатель  этажности основных зданий</w:t>
            </w:r>
          </w:p>
        </w:tc>
        <w:tc>
          <w:tcPr>
            <w:tcW w:w="226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этаж</w:t>
            </w:r>
          </w:p>
        </w:tc>
        <w:tc>
          <w:tcPr>
            <w:tcW w:w="708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3</w:t>
            </w:r>
          </w:p>
        </w:tc>
      </w:tr>
      <w:tr w:rsidR="00DF74E3" w:rsidRPr="00DD4E71" w:rsidTr="00DF74E3">
        <w:tc>
          <w:tcPr>
            <w:tcW w:w="5778"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Максимальная высота зданий (до конька)</w:t>
            </w:r>
          </w:p>
        </w:tc>
        <w:tc>
          <w:tcPr>
            <w:tcW w:w="226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м</w:t>
            </w:r>
          </w:p>
        </w:tc>
        <w:tc>
          <w:tcPr>
            <w:tcW w:w="708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20</w:t>
            </w:r>
          </w:p>
        </w:tc>
      </w:tr>
      <w:tr w:rsidR="00DF74E3" w:rsidRPr="00DD4E71" w:rsidTr="00DF74E3">
        <w:tc>
          <w:tcPr>
            <w:tcW w:w="5778" w:type="dxa"/>
            <w:gridSpan w:val="2"/>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lastRenderedPageBreak/>
              <w:t>Максимальный показатель процента застройки (процент застройки подземной части не регламентируется)</w:t>
            </w:r>
          </w:p>
        </w:tc>
        <w:tc>
          <w:tcPr>
            <w:tcW w:w="226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w:t>
            </w:r>
          </w:p>
        </w:tc>
        <w:tc>
          <w:tcPr>
            <w:tcW w:w="7088" w:type="dxa"/>
          </w:tcPr>
          <w:p w:rsidR="00DF74E3" w:rsidRPr="00DD4E71" w:rsidRDefault="00DF74E3" w:rsidP="00DF74E3">
            <w:pPr>
              <w:jc w:val="center"/>
              <w:rPr>
                <w:rFonts w:ascii="Arial" w:hAnsi="Arial" w:cs="Arial"/>
                <w:color w:val="000000" w:themeColor="text1"/>
                <w:sz w:val="16"/>
                <w:szCs w:val="16"/>
              </w:rPr>
            </w:pPr>
            <w:r w:rsidRPr="00DD4E71">
              <w:rPr>
                <w:rFonts w:ascii="Arial" w:hAnsi="Arial" w:cs="Arial"/>
                <w:color w:val="000000" w:themeColor="text1"/>
                <w:sz w:val="16"/>
                <w:szCs w:val="16"/>
              </w:rPr>
              <w:t>50</w:t>
            </w:r>
          </w:p>
        </w:tc>
      </w:tr>
      <w:tr w:rsidR="00DF74E3" w:rsidRPr="00DD4E71" w:rsidTr="00DF74E3">
        <w:tc>
          <w:tcPr>
            <w:tcW w:w="15134" w:type="dxa"/>
            <w:gridSpan w:val="4"/>
          </w:tcPr>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bl>
    <w:p w:rsidR="00DF74E3" w:rsidRPr="00DD4E71" w:rsidRDefault="00DF74E3" w:rsidP="00DF74E3">
      <w:pPr>
        <w:tabs>
          <w:tab w:val="left" w:pos="1227"/>
        </w:tabs>
        <w:rPr>
          <w:rFonts w:ascii="Arial" w:hAnsi="Arial" w:cs="Arial"/>
          <w:color w:val="000000" w:themeColor="text1"/>
          <w:sz w:val="16"/>
          <w:szCs w:val="16"/>
        </w:rPr>
      </w:pPr>
    </w:p>
    <w:p w:rsidR="00DF74E3" w:rsidRPr="00DD4E71" w:rsidRDefault="00DF74E3" w:rsidP="00DF74E3">
      <w:pPr>
        <w:tabs>
          <w:tab w:val="left" w:pos="1227"/>
        </w:tabs>
        <w:rPr>
          <w:rFonts w:ascii="Arial" w:hAnsi="Arial" w:cs="Arial"/>
          <w:color w:val="000000" w:themeColor="text1"/>
          <w:sz w:val="16"/>
          <w:szCs w:val="16"/>
        </w:rPr>
      </w:pPr>
    </w:p>
    <w:p w:rsidR="00DF74E3" w:rsidRPr="00DD4E71" w:rsidRDefault="00DF74E3" w:rsidP="00DF74E3">
      <w:pPr>
        <w:tabs>
          <w:tab w:val="left" w:pos="1227"/>
        </w:tabs>
        <w:rPr>
          <w:rFonts w:ascii="Arial" w:hAnsi="Arial" w:cs="Arial"/>
          <w:color w:val="000000" w:themeColor="text1"/>
          <w:sz w:val="16"/>
          <w:szCs w:val="16"/>
        </w:rPr>
      </w:pPr>
    </w:p>
    <w:p w:rsidR="00DF74E3" w:rsidRPr="00DD4E71" w:rsidRDefault="00DF74E3" w:rsidP="00DF74E3">
      <w:pPr>
        <w:tabs>
          <w:tab w:val="left" w:pos="1227"/>
        </w:tabs>
        <w:rPr>
          <w:rFonts w:ascii="Arial" w:hAnsi="Arial" w:cs="Arial"/>
          <w:color w:val="000000" w:themeColor="text1"/>
          <w:sz w:val="16"/>
          <w:szCs w:val="16"/>
        </w:rPr>
        <w:sectPr w:rsidR="00DF74E3" w:rsidRPr="00DD4E71" w:rsidSect="00DF74E3">
          <w:pgSz w:w="16800" w:h="11900" w:orient="landscape"/>
          <w:pgMar w:top="1701" w:right="641" w:bottom="567" w:left="1134" w:header="720" w:footer="720" w:gutter="0"/>
          <w:cols w:space="720"/>
          <w:noEndnote/>
          <w:docGrid w:linePitch="326"/>
        </w:sectPr>
      </w:pP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lastRenderedPageBreak/>
        <w:t>Общие условия и требования для проектирования и размещения объектов (зданий, строений, сооружений) в границах земельного участка, расположенных в зонах специального назначения.</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1)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2) В условиях сложившейся застройки основные объекты допускается размещать с учетом сложившейся линии застройки при условии соблюдения требований действующих технических регламентов;</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3) При возведении на земельном участке зданий, строений и сооружений, располагаемых на расстоянии </w:t>
      </w:r>
      <w:smartTag w:uri="urn:schemas-microsoft-com:office:smarttags" w:element="metricconverter">
        <w:smartTagPr>
          <w:attr w:name="ProductID" w:val="15 см"/>
        </w:smartTagPr>
        <w:r w:rsidRPr="00DD4E71">
          <w:rPr>
            <w:rFonts w:ascii="Arial" w:hAnsi="Arial" w:cs="Arial"/>
            <w:color w:val="000000" w:themeColor="text1"/>
            <w:sz w:val="16"/>
            <w:szCs w:val="16"/>
          </w:rPr>
          <w:t>1 м</w:t>
        </w:r>
      </w:smartTag>
      <w:r w:rsidRPr="00DD4E71">
        <w:rPr>
          <w:rFonts w:ascii="Arial" w:hAnsi="Arial" w:cs="Arial"/>
          <w:color w:val="000000" w:themeColor="text1"/>
          <w:sz w:val="16"/>
          <w:szCs w:val="16"/>
        </w:rPr>
        <w:t xml:space="preserve"> от границы соседнего участка, следует водосток с их крыш ориентировать на свой участок.</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4) Блокировка зданий, строений и сооружений, расположенных на соседних земельных участках, допускается по письменному согласию правообладателей соседних земельных участков и собственников зданий, строений и сооружений, подпись которых должна быть удостоверена нотариально.</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5) 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DF74E3" w:rsidRPr="00DD4E71" w:rsidRDefault="00DF74E3" w:rsidP="00DF74E3">
      <w:pPr>
        <w:ind w:firstLine="900"/>
        <w:rPr>
          <w:rFonts w:ascii="Arial" w:hAnsi="Arial" w:cs="Arial"/>
          <w:color w:val="000000" w:themeColor="text1"/>
          <w:sz w:val="16"/>
          <w:szCs w:val="16"/>
        </w:rPr>
      </w:pPr>
      <w:r w:rsidRPr="00DD4E71">
        <w:rPr>
          <w:rFonts w:ascii="Arial" w:hAnsi="Arial" w:cs="Arial"/>
          <w:color w:val="000000" w:themeColor="text1"/>
          <w:sz w:val="16"/>
          <w:szCs w:val="16"/>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6) Благоустройство территории, прилегающей к объектам, проводится в соответствии с Правилами благоустройства Новокубанского городского поселения на основании проектной документации.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7) До границы соседнего земельного участка расстояния по санитарно-бытовым условиям должно быть не менее:</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основного строения - </w:t>
      </w:r>
      <w:smartTag w:uri="urn:schemas-microsoft-com:office:smarttags" w:element="metricconverter">
        <w:smartTagPr>
          <w:attr w:name="ProductID" w:val="15 см"/>
        </w:smartTagPr>
        <w:r w:rsidRPr="00DD4E71">
          <w:rPr>
            <w:rFonts w:ascii="Arial" w:hAnsi="Arial" w:cs="Arial"/>
            <w:color w:val="000000" w:themeColor="text1"/>
            <w:sz w:val="16"/>
            <w:szCs w:val="16"/>
          </w:rPr>
          <w:t>3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других вспомогательных построек - </w:t>
      </w:r>
      <w:smartTag w:uri="urn:schemas-microsoft-com:office:smarttags" w:element="metricconverter">
        <w:smartTagPr>
          <w:attr w:name="ProductID" w:val="15 см"/>
        </w:smartTagPr>
        <w:r w:rsidRPr="00DD4E71">
          <w:rPr>
            <w:rFonts w:ascii="Arial" w:hAnsi="Arial" w:cs="Arial"/>
            <w:color w:val="000000" w:themeColor="text1"/>
            <w:sz w:val="16"/>
            <w:szCs w:val="16"/>
          </w:rPr>
          <w:t>1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стволов высокорослых деревьев - </w:t>
      </w:r>
      <w:smartTag w:uri="urn:schemas-microsoft-com:office:smarttags" w:element="metricconverter">
        <w:smartTagPr>
          <w:attr w:name="ProductID" w:val="15 см"/>
        </w:smartTagPr>
        <w:r w:rsidRPr="00DD4E71">
          <w:rPr>
            <w:rFonts w:ascii="Arial" w:hAnsi="Arial" w:cs="Arial"/>
            <w:color w:val="000000" w:themeColor="text1"/>
            <w:sz w:val="16"/>
            <w:szCs w:val="16"/>
          </w:rPr>
          <w:t>4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стволов </w:t>
      </w:r>
      <w:proofErr w:type="spellStart"/>
      <w:r w:rsidRPr="00DD4E71">
        <w:rPr>
          <w:rFonts w:ascii="Arial" w:hAnsi="Arial" w:cs="Arial"/>
          <w:color w:val="000000" w:themeColor="text1"/>
          <w:sz w:val="16"/>
          <w:szCs w:val="16"/>
        </w:rPr>
        <w:t>среднерослых</w:t>
      </w:r>
      <w:proofErr w:type="spellEnd"/>
      <w:r w:rsidRPr="00DD4E71">
        <w:rPr>
          <w:rFonts w:ascii="Arial" w:hAnsi="Arial" w:cs="Arial"/>
          <w:color w:val="000000" w:themeColor="text1"/>
          <w:sz w:val="16"/>
          <w:szCs w:val="16"/>
        </w:rPr>
        <w:t xml:space="preserve"> деревьев - </w:t>
      </w:r>
      <w:smartTag w:uri="urn:schemas-microsoft-com:office:smarttags" w:element="metricconverter">
        <w:smartTagPr>
          <w:attr w:name="ProductID" w:val="15 см"/>
        </w:smartTagPr>
        <w:r w:rsidRPr="00DD4E71">
          <w:rPr>
            <w:rFonts w:ascii="Arial" w:hAnsi="Arial" w:cs="Arial"/>
            <w:color w:val="000000" w:themeColor="text1"/>
            <w:sz w:val="16"/>
            <w:szCs w:val="16"/>
          </w:rPr>
          <w:t>2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от кустарника - </w:t>
      </w:r>
      <w:smartTag w:uri="urn:schemas-microsoft-com:office:smarttags" w:element="metricconverter">
        <w:smartTagPr>
          <w:attr w:name="ProductID" w:val="15 см"/>
        </w:smartTagPr>
        <w:r w:rsidRPr="00DD4E71">
          <w:rPr>
            <w:rFonts w:ascii="Arial" w:hAnsi="Arial" w:cs="Arial"/>
            <w:color w:val="000000" w:themeColor="text1"/>
            <w:sz w:val="16"/>
            <w:szCs w:val="16"/>
          </w:rPr>
          <w:t>1 м</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8) В случае блокирования объектов расстояние до границы с соседним участком измеряется отдельно от каждого объекта блокировки.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9) Высота ограждения земельных участков должна быть не более </w:t>
      </w:r>
      <w:smartTag w:uri="urn:schemas-microsoft-com:office:smarttags" w:element="metricconverter">
        <w:smartTagPr>
          <w:attr w:name="ProductID" w:val="15 см"/>
        </w:smartTagPr>
        <w:r w:rsidRPr="00DD4E71">
          <w:rPr>
            <w:rFonts w:ascii="Arial" w:hAnsi="Arial" w:cs="Arial"/>
            <w:color w:val="000000" w:themeColor="text1"/>
            <w:sz w:val="16"/>
            <w:szCs w:val="16"/>
          </w:rPr>
          <w:t>2,50 метра</w:t>
        </w:r>
      </w:smartTag>
      <w:r w:rsidRPr="00DD4E71">
        <w:rPr>
          <w:rFonts w:ascii="Arial" w:hAnsi="Arial" w:cs="Arial"/>
          <w:color w:val="000000" w:themeColor="text1"/>
          <w:sz w:val="16"/>
          <w:szCs w:val="16"/>
        </w:rPr>
        <w:t>.</w:t>
      </w:r>
    </w:p>
    <w:p w:rsidR="00DF74E3" w:rsidRPr="00DD4E71" w:rsidRDefault="00DF74E3" w:rsidP="00DF74E3">
      <w:pPr>
        <w:rPr>
          <w:rFonts w:ascii="Arial" w:hAnsi="Arial" w:cs="Arial"/>
          <w:b/>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b/>
          <w:color w:val="000000" w:themeColor="text1"/>
          <w:sz w:val="16"/>
          <w:szCs w:val="16"/>
        </w:rPr>
        <w:t xml:space="preserve">Статья 50. </w:t>
      </w:r>
      <w:r w:rsidRPr="00DD4E71">
        <w:rPr>
          <w:rFonts w:ascii="Arial" w:hAnsi="Arial" w:cs="Arial"/>
          <w:color w:val="000000" w:themeColor="text1"/>
          <w:sz w:val="16"/>
          <w:szCs w:val="16"/>
        </w:rPr>
        <w:t>Градостроительные регламенты. Зона комплексного развития территории.</w:t>
      </w:r>
    </w:p>
    <w:p w:rsidR="00DF74E3" w:rsidRPr="00DD4E71" w:rsidRDefault="00DF74E3" w:rsidP="00DF74E3">
      <w:pPr>
        <w:jc w:val="center"/>
        <w:rPr>
          <w:rFonts w:ascii="Arial" w:hAnsi="Arial" w:cs="Arial"/>
          <w:bCs/>
          <w:sz w:val="16"/>
          <w:szCs w:val="16"/>
        </w:rPr>
      </w:pPr>
      <w:r w:rsidRPr="00DD4E71">
        <w:rPr>
          <w:rFonts w:ascii="Arial" w:hAnsi="Arial" w:cs="Arial"/>
          <w:bCs/>
          <w:sz w:val="16"/>
          <w:szCs w:val="16"/>
        </w:rPr>
        <w:t>1. ЗКР. Зона комплексного развития территории.</w:t>
      </w:r>
    </w:p>
    <w:p w:rsidR="00DF74E3" w:rsidRPr="00DD4E71" w:rsidRDefault="00DF74E3" w:rsidP="00DF74E3">
      <w:pPr>
        <w:tabs>
          <w:tab w:val="left" w:pos="9639"/>
        </w:tabs>
        <w:rPr>
          <w:rFonts w:ascii="Arial" w:hAnsi="Arial" w:cs="Arial"/>
          <w:sz w:val="16"/>
          <w:szCs w:val="16"/>
        </w:rPr>
      </w:pPr>
      <w:r w:rsidRPr="00DD4E71">
        <w:rPr>
          <w:rFonts w:ascii="Arial" w:hAnsi="Arial" w:cs="Arial"/>
          <w:sz w:val="16"/>
          <w:szCs w:val="16"/>
        </w:rPr>
        <w:t xml:space="preserve">Зона комплексного развития территории (ЗКР) выделена для обеспечения правовых </w:t>
      </w:r>
      <w:proofErr w:type="gramStart"/>
      <w:r w:rsidRPr="00DD4E71">
        <w:rPr>
          <w:rFonts w:ascii="Arial" w:hAnsi="Arial" w:cs="Arial"/>
          <w:sz w:val="16"/>
          <w:szCs w:val="16"/>
        </w:rPr>
        <w:t>условий использования резервных территорий планируемого развития населенных пунктов</w:t>
      </w:r>
      <w:proofErr w:type="gramEnd"/>
      <w:r w:rsidRPr="00DD4E71">
        <w:rPr>
          <w:rFonts w:ascii="Arial" w:hAnsi="Arial" w:cs="Arial"/>
          <w:sz w:val="16"/>
          <w:szCs w:val="16"/>
        </w:rPr>
        <w:t>.</w:t>
      </w:r>
    </w:p>
    <w:p w:rsidR="00DF74E3" w:rsidRPr="00DD4E71" w:rsidRDefault="00DF74E3" w:rsidP="00DF74E3">
      <w:pPr>
        <w:rPr>
          <w:rFonts w:ascii="Arial" w:hAnsi="Arial" w:cs="Arial"/>
          <w:sz w:val="16"/>
          <w:szCs w:val="16"/>
        </w:rPr>
      </w:pPr>
      <w:proofErr w:type="gramStart"/>
      <w:r w:rsidRPr="00DD4E71">
        <w:rPr>
          <w:rFonts w:ascii="Arial" w:hAnsi="Arial" w:cs="Arial"/>
          <w:sz w:val="16"/>
          <w:szCs w:val="16"/>
        </w:rPr>
        <w:t>Зона комплексного развития территорий (ЗКР) включает в себя определенные Генеральным планом Новокубанского городского поселения участки территории, которые определены в качестве резерва для размещения перспективной застройки (различных территориальных зон населенных пунктов поселения) и требуют инженерной подготовки территорий (в целях защиты от подтопления, затопления) и проектной проработки.</w:t>
      </w:r>
      <w:proofErr w:type="gramEnd"/>
    </w:p>
    <w:p w:rsidR="00DF74E3" w:rsidRPr="00DD4E71" w:rsidRDefault="00DF74E3" w:rsidP="00DF74E3">
      <w:pPr>
        <w:rPr>
          <w:rFonts w:ascii="Arial" w:hAnsi="Arial" w:cs="Arial"/>
          <w:sz w:val="16"/>
          <w:szCs w:val="16"/>
        </w:rPr>
        <w:sectPr w:rsidR="00DF74E3" w:rsidRPr="00DD4E71" w:rsidSect="00DF74E3">
          <w:pgSz w:w="11900" w:h="16800"/>
          <w:pgMar w:top="641" w:right="567" w:bottom="1134" w:left="1701" w:header="720" w:footer="720" w:gutter="0"/>
          <w:cols w:space="720"/>
          <w:noEndnote/>
          <w:docGrid w:linePitch="326"/>
        </w:sectPr>
      </w:pPr>
      <w:r w:rsidRPr="00DD4E71">
        <w:rPr>
          <w:rFonts w:ascii="Arial" w:hAnsi="Arial" w:cs="Arial"/>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1559"/>
        <w:gridCol w:w="1134"/>
        <w:gridCol w:w="630"/>
        <w:gridCol w:w="79"/>
        <w:gridCol w:w="850"/>
        <w:gridCol w:w="992"/>
        <w:gridCol w:w="993"/>
        <w:gridCol w:w="3827"/>
        <w:gridCol w:w="1417"/>
        <w:gridCol w:w="1134"/>
        <w:gridCol w:w="993"/>
      </w:tblGrid>
      <w:tr w:rsidR="00DF74E3" w:rsidRPr="00DD4E71" w:rsidTr="00DF74E3">
        <w:tc>
          <w:tcPr>
            <w:tcW w:w="3227" w:type="dxa"/>
            <w:gridSpan w:val="2"/>
          </w:tcPr>
          <w:p w:rsidR="00DF74E3" w:rsidRPr="00DD4E71" w:rsidRDefault="00DF74E3" w:rsidP="00DF74E3">
            <w:pPr>
              <w:rPr>
                <w:rFonts w:ascii="Arial" w:hAnsi="Arial" w:cs="Arial"/>
                <w:sz w:val="16"/>
                <w:szCs w:val="16"/>
              </w:rPr>
            </w:pPr>
            <w:r w:rsidRPr="00DD4E71">
              <w:rPr>
                <w:rFonts w:ascii="Arial" w:hAnsi="Arial" w:cs="Arial"/>
                <w:sz w:val="16"/>
                <w:szCs w:val="16"/>
              </w:rPr>
              <w:lastRenderedPageBreak/>
              <w:t>Наименование</w:t>
            </w:r>
          </w:p>
          <w:p w:rsidR="00DF74E3" w:rsidRPr="00DD4E71" w:rsidRDefault="00DF74E3" w:rsidP="00DF74E3">
            <w:pPr>
              <w:rPr>
                <w:rFonts w:ascii="Arial" w:hAnsi="Arial" w:cs="Arial"/>
                <w:sz w:val="16"/>
                <w:szCs w:val="16"/>
              </w:rPr>
            </w:pPr>
            <w:r w:rsidRPr="00DD4E71">
              <w:rPr>
                <w:rFonts w:ascii="Arial" w:hAnsi="Arial" w:cs="Arial"/>
                <w:sz w:val="16"/>
                <w:szCs w:val="16"/>
              </w:rPr>
              <w:t>параметров</w:t>
            </w:r>
          </w:p>
        </w:tc>
        <w:tc>
          <w:tcPr>
            <w:tcW w:w="1134" w:type="dxa"/>
          </w:tcPr>
          <w:p w:rsidR="00DF74E3" w:rsidRPr="00DD4E71" w:rsidRDefault="00DF74E3" w:rsidP="00DF74E3">
            <w:pPr>
              <w:rPr>
                <w:rFonts w:ascii="Arial" w:hAnsi="Arial" w:cs="Arial"/>
                <w:sz w:val="16"/>
                <w:szCs w:val="16"/>
              </w:rPr>
            </w:pPr>
            <w:r w:rsidRPr="00DD4E71">
              <w:rPr>
                <w:rFonts w:ascii="Arial" w:hAnsi="Arial" w:cs="Arial"/>
                <w:sz w:val="16"/>
                <w:szCs w:val="16"/>
              </w:rPr>
              <w:t>Единицы</w:t>
            </w:r>
          </w:p>
          <w:p w:rsidR="00DF74E3" w:rsidRPr="00DD4E71" w:rsidRDefault="00DF74E3" w:rsidP="00DF74E3">
            <w:pPr>
              <w:rPr>
                <w:rFonts w:ascii="Arial" w:hAnsi="Arial" w:cs="Arial"/>
                <w:sz w:val="16"/>
                <w:szCs w:val="16"/>
              </w:rPr>
            </w:pPr>
            <w:r w:rsidRPr="00DD4E71">
              <w:rPr>
                <w:rFonts w:ascii="Arial" w:hAnsi="Arial" w:cs="Arial"/>
                <w:sz w:val="16"/>
                <w:szCs w:val="16"/>
              </w:rPr>
              <w:t>измерения</w:t>
            </w:r>
          </w:p>
        </w:tc>
        <w:tc>
          <w:tcPr>
            <w:tcW w:w="3544" w:type="dxa"/>
            <w:gridSpan w:val="5"/>
          </w:tcPr>
          <w:p w:rsidR="00DF74E3" w:rsidRPr="00DD4E71" w:rsidRDefault="00DF74E3" w:rsidP="00DF74E3">
            <w:pPr>
              <w:rPr>
                <w:rFonts w:ascii="Arial" w:hAnsi="Arial" w:cs="Arial"/>
                <w:sz w:val="16"/>
                <w:szCs w:val="16"/>
              </w:rPr>
            </w:pPr>
            <w:r w:rsidRPr="00DD4E71">
              <w:rPr>
                <w:rFonts w:ascii="Arial" w:hAnsi="Arial" w:cs="Arial"/>
                <w:sz w:val="16"/>
                <w:szCs w:val="16"/>
              </w:rPr>
              <w:t xml:space="preserve">Объекты </w:t>
            </w:r>
            <w:proofErr w:type="gramStart"/>
            <w:r w:rsidRPr="00DD4E71">
              <w:rPr>
                <w:rFonts w:ascii="Arial" w:hAnsi="Arial" w:cs="Arial"/>
                <w:sz w:val="16"/>
                <w:szCs w:val="16"/>
              </w:rPr>
              <w:t>жилищного</w:t>
            </w:r>
            <w:proofErr w:type="gramEnd"/>
          </w:p>
          <w:p w:rsidR="00DF74E3" w:rsidRPr="00DD4E71" w:rsidRDefault="00DF74E3" w:rsidP="00DF74E3">
            <w:pPr>
              <w:rPr>
                <w:rFonts w:ascii="Arial" w:hAnsi="Arial" w:cs="Arial"/>
                <w:sz w:val="16"/>
                <w:szCs w:val="16"/>
              </w:rPr>
            </w:pPr>
            <w:r w:rsidRPr="00DD4E71">
              <w:rPr>
                <w:rFonts w:ascii="Arial" w:hAnsi="Arial" w:cs="Arial"/>
                <w:sz w:val="16"/>
                <w:szCs w:val="16"/>
              </w:rPr>
              <w:t>строительства</w:t>
            </w:r>
          </w:p>
          <w:p w:rsidR="00DF74E3" w:rsidRPr="00DD4E71" w:rsidRDefault="00DF74E3" w:rsidP="00DF74E3">
            <w:pPr>
              <w:rPr>
                <w:rFonts w:ascii="Arial" w:hAnsi="Arial" w:cs="Arial"/>
                <w:sz w:val="16"/>
                <w:szCs w:val="16"/>
              </w:rPr>
            </w:pPr>
            <w:r w:rsidRPr="00DD4E71">
              <w:rPr>
                <w:rFonts w:ascii="Arial" w:hAnsi="Arial" w:cs="Arial"/>
                <w:sz w:val="16"/>
                <w:szCs w:val="16"/>
              </w:rPr>
              <w:t>(коды видов)</w:t>
            </w:r>
          </w:p>
        </w:tc>
        <w:tc>
          <w:tcPr>
            <w:tcW w:w="7371" w:type="dxa"/>
            <w:gridSpan w:val="4"/>
          </w:tcPr>
          <w:p w:rsidR="00DF74E3" w:rsidRPr="00DD4E71" w:rsidRDefault="00DF74E3" w:rsidP="00DF74E3">
            <w:pPr>
              <w:rPr>
                <w:rFonts w:ascii="Arial" w:hAnsi="Arial" w:cs="Arial"/>
                <w:sz w:val="16"/>
                <w:szCs w:val="16"/>
              </w:rPr>
            </w:pPr>
            <w:r w:rsidRPr="00DD4E71">
              <w:rPr>
                <w:rFonts w:ascii="Arial" w:hAnsi="Arial" w:cs="Arial"/>
                <w:sz w:val="16"/>
                <w:szCs w:val="16"/>
              </w:rPr>
              <w:t xml:space="preserve">Объекты </w:t>
            </w:r>
            <w:proofErr w:type="gramStart"/>
            <w:r w:rsidRPr="00DD4E71">
              <w:rPr>
                <w:rFonts w:ascii="Arial" w:hAnsi="Arial" w:cs="Arial"/>
                <w:sz w:val="16"/>
                <w:szCs w:val="16"/>
              </w:rPr>
              <w:t>общественного</w:t>
            </w:r>
            <w:proofErr w:type="gramEnd"/>
          </w:p>
          <w:p w:rsidR="00DF74E3" w:rsidRPr="00DD4E71" w:rsidRDefault="00DF74E3" w:rsidP="00DF74E3">
            <w:pPr>
              <w:rPr>
                <w:rFonts w:ascii="Arial" w:hAnsi="Arial" w:cs="Arial"/>
                <w:sz w:val="16"/>
                <w:szCs w:val="16"/>
              </w:rPr>
            </w:pPr>
            <w:r w:rsidRPr="00DD4E71">
              <w:rPr>
                <w:rFonts w:ascii="Arial" w:hAnsi="Arial" w:cs="Arial"/>
                <w:sz w:val="16"/>
                <w:szCs w:val="16"/>
              </w:rPr>
              <w:t>назначения (коды видов)</w:t>
            </w:r>
          </w:p>
        </w:tc>
      </w:tr>
      <w:tr w:rsidR="00DF74E3" w:rsidRPr="00DD4E71" w:rsidTr="00DF74E3">
        <w:tc>
          <w:tcPr>
            <w:tcW w:w="3227" w:type="dxa"/>
            <w:gridSpan w:val="2"/>
          </w:tcPr>
          <w:p w:rsidR="00DF74E3" w:rsidRPr="00DD4E71" w:rsidRDefault="00DF74E3" w:rsidP="00DF74E3">
            <w:pPr>
              <w:rPr>
                <w:rFonts w:ascii="Arial" w:hAnsi="Arial" w:cs="Arial"/>
                <w:sz w:val="16"/>
                <w:szCs w:val="16"/>
              </w:rPr>
            </w:pPr>
          </w:p>
        </w:tc>
        <w:tc>
          <w:tcPr>
            <w:tcW w:w="1134" w:type="dxa"/>
          </w:tcPr>
          <w:p w:rsidR="00DF74E3" w:rsidRPr="00DD4E71" w:rsidRDefault="00DF74E3" w:rsidP="00DF74E3">
            <w:pPr>
              <w:rPr>
                <w:rFonts w:ascii="Arial" w:hAnsi="Arial" w:cs="Arial"/>
                <w:sz w:val="16"/>
                <w:szCs w:val="16"/>
              </w:rPr>
            </w:pPr>
          </w:p>
        </w:tc>
        <w:tc>
          <w:tcPr>
            <w:tcW w:w="709" w:type="dxa"/>
            <w:gridSpan w:val="2"/>
          </w:tcPr>
          <w:p w:rsidR="00DF74E3" w:rsidRPr="00DD4E71" w:rsidRDefault="00DF74E3" w:rsidP="00DF74E3">
            <w:pPr>
              <w:rPr>
                <w:rFonts w:ascii="Arial" w:hAnsi="Arial" w:cs="Arial"/>
                <w:sz w:val="16"/>
                <w:szCs w:val="16"/>
              </w:rPr>
            </w:pPr>
            <w:r w:rsidRPr="00DD4E71">
              <w:rPr>
                <w:rFonts w:ascii="Arial" w:hAnsi="Arial" w:cs="Arial"/>
                <w:sz w:val="16"/>
                <w:szCs w:val="16"/>
              </w:rPr>
              <w:t>2.1</w:t>
            </w:r>
          </w:p>
        </w:tc>
        <w:tc>
          <w:tcPr>
            <w:tcW w:w="850" w:type="dxa"/>
          </w:tcPr>
          <w:p w:rsidR="00DF74E3" w:rsidRPr="00DD4E71" w:rsidRDefault="00DF74E3" w:rsidP="00DF74E3">
            <w:pPr>
              <w:rPr>
                <w:rFonts w:ascii="Arial" w:hAnsi="Arial" w:cs="Arial"/>
                <w:sz w:val="16"/>
                <w:szCs w:val="16"/>
              </w:rPr>
            </w:pPr>
            <w:r w:rsidRPr="00DD4E71">
              <w:rPr>
                <w:rFonts w:ascii="Arial" w:hAnsi="Arial" w:cs="Arial"/>
                <w:sz w:val="16"/>
                <w:szCs w:val="16"/>
              </w:rPr>
              <w:t>2.5.</w:t>
            </w:r>
          </w:p>
        </w:tc>
        <w:tc>
          <w:tcPr>
            <w:tcW w:w="992" w:type="dxa"/>
          </w:tcPr>
          <w:p w:rsidR="00DF74E3" w:rsidRPr="00DD4E71" w:rsidRDefault="00DF74E3" w:rsidP="00DF74E3">
            <w:pPr>
              <w:rPr>
                <w:rFonts w:ascii="Arial" w:hAnsi="Arial" w:cs="Arial"/>
                <w:sz w:val="16"/>
                <w:szCs w:val="16"/>
              </w:rPr>
            </w:pPr>
            <w:r w:rsidRPr="00DD4E71">
              <w:rPr>
                <w:rFonts w:ascii="Arial" w:hAnsi="Arial" w:cs="Arial"/>
                <w:sz w:val="16"/>
                <w:szCs w:val="16"/>
              </w:rPr>
              <w:t>2.1.1, 2.3</w:t>
            </w:r>
          </w:p>
        </w:tc>
        <w:tc>
          <w:tcPr>
            <w:tcW w:w="993" w:type="dxa"/>
          </w:tcPr>
          <w:p w:rsidR="00DF74E3" w:rsidRPr="00DD4E71" w:rsidRDefault="00DF74E3" w:rsidP="00DF74E3">
            <w:pPr>
              <w:rPr>
                <w:rFonts w:ascii="Arial" w:hAnsi="Arial" w:cs="Arial"/>
                <w:sz w:val="16"/>
                <w:szCs w:val="16"/>
              </w:rPr>
            </w:pPr>
            <w:r w:rsidRPr="00DD4E71">
              <w:rPr>
                <w:rFonts w:ascii="Arial" w:hAnsi="Arial" w:cs="Arial"/>
                <w:sz w:val="16"/>
                <w:szCs w:val="16"/>
              </w:rPr>
              <w:t>2.7.1</w:t>
            </w:r>
          </w:p>
        </w:tc>
        <w:tc>
          <w:tcPr>
            <w:tcW w:w="3827" w:type="dxa"/>
          </w:tcPr>
          <w:p w:rsidR="00DF74E3" w:rsidRPr="00DD4E71" w:rsidRDefault="00DF74E3" w:rsidP="00DF74E3">
            <w:pPr>
              <w:rPr>
                <w:rFonts w:ascii="Arial" w:hAnsi="Arial" w:cs="Arial"/>
                <w:sz w:val="16"/>
                <w:szCs w:val="16"/>
              </w:rPr>
            </w:pPr>
            <w:r w:rsidRPr="00DD4E71">
              <w:rPr>
                <w:rFonts w:ascii="Arial" w:hAnsi="Arial" w:cs="Arial"/>
                <w:sz w:val="16"/>
                <w:szCs w:val="16"/>
              </w:rPr>
              <w:t>3.1.1, 3.1.2, 3.2, 3.2.1, 3.2.2, 3.2.3, 3.2.4, 3.4.3, 3.3, 3.4.1, 3.4.2, 3.5.1, 3.6, 3.6.2, 3.7, 3.8, 3.10.1, 4.1, 4.3, 4.4, 4.5, 4.6, 4.7, 4.8, 4.8.1, 4.9, 4.9.1, 4.9.1.3, 4.9.1.4, 5,0,  5.1.2, 5.1.3, 5.1.4</w:t>
            </w:r>
          </w:p>
        </w:tc>
        <w:tc>
          <w:tcPr>
            <w:tcW w:w="1417" w:type="dxa"/>
          </w:tcPr>
          <w:p w:rsidR="00DF74E3" w:rsidRPr="00DD4E71" w:rsidRDefault="00DF74E3" w:rsidP="00DF74E3">
            <w:pPr>
              <w:rPr>
                <w:rFonts w:ascii="Arial" w:hAnsi="Arial" w:cs="Arial"/>
                <w:sz w:val="16"/>
                <w:szCs w:val="16"/>
              </w:rPr>
            </w:pPr>
            <w:r w:rsidRPr="00DD4E71">
              <w:rPr>
                <w:rFonts w:ascii="Arial" w:hAnsi="Arial" w:cs="Arial"/>
                <w:sz w:val="16"/>
                <w:szCs w:val="16"/>
              </w:rPr>
              <w:t>3.1, 7.2.1,         7.2.3, 7.5, 9.3, 12.0, 12.0.1, 12.0.2, 13.0</w:t>
            </w:r>
          </w:p>
        </w:tc>
        <w:tc>
          <w:tcPr>
            <w:tcW w:w="1134" w:type="dxa"/>
          </w:tcPr>
          <w:p w:rsidR="00DF74E3" w:rsidRPr="00DD4E71" w:rsidRDefault="00DF74E3" w:rsidP="00DF74E3">
            <w:pPr>
              <w:rPr>
                <w:rFonts w:ascii="Arial" w:hAnsi="Arial" w:cs="Arial"/>
                <w:sz w:val="16"/>
                <w:szCs w:val="16"/>
              </w:rPr>
            </w:pPr>
            <w:r w:rsidRPr="00DD4E71">
              <w:rPr>
                <w:rFonts w:ascii="Arial" w:hAnsi="Arial" w:cs="Arial"/>
                <w:sz w:val="16"/>
                <w:szCs w:val="16"/>
              </w:rPr>
              <w:t>1.1, 1.2, 1.3, 1.18, 1.19</w:t>
            </w:r>
          </w:p>
        </w:tc>
        <w:tc>
          <w:tcPr>
            <w:tcW w:w="993" w:type="dxa"/>
          </w:tcPr>
          <w:p w:rsidR="00DF74E3" w:rsidRPr="00DD4E71" w:rsidRDefault="00DF74E3" w:rsidP="00DF74E3">
            <w:pPr>
              <w:rPr>
                <w:rFonts w:ascii="Arial" w:hAnsi="Arial" w:cs="Arial"/>
                <w:sz w:val="16"/>
                <w:szCs w:val="16"/>
              </w:rPr>
            </w:pPr>
            <w:r w:rsidRPr="00DD4E71">
              <w:rPr>
                <w:rFonts w:ascii="Arial" w:hAnsi="Arial" w:cs="Arial"/>
                <w:sz w:val="16"/>
                <w:szCs w:val="16"/>
              </w:rPr>
              <w:t>4.2</w:t>
            </w:r>
          </w:p>
        </w:tc>
      </w:tr>
      <w:tr w:rsidR="00DF74E3" w:rsidRPr="00DD4E71" w:rsidTr="00DF74E3">
        <w:tc>
          <w:tcPr>
            <w:tcW w:w="15276" w:type="dxa"/>
            <w:gridSpan w:val="12"/>
          </w:tcPr>
          <w:p w:rsidR="00DF74E3" w:rsidRPr="00DD4E71" w:rsidRDefault="00DF74E3" w:rsidP="00DF74E3">
            <w:pPr>
              <w:jc w:val="center"/>
              <w:rPr>
                <w:rFonts w:ascii="Arial" w:hAnsi="Arial" w:cs="Arial"/>
                <w:sz w:val="16"/>
                <w:szCs w:val="16"/>
              </w:rPr>
            </w:pPr>
            <w:r w:rsidRPr="00DD4E71">
              <w:rPr>
                <w:rFonts w:ascii="Arial" w:hAnsi="Arial" w:cs="Arial"/>
                <w:sz w:val="16"/>
                <w:szCs w:val="16"/>
              </w:rPr>
              <w:t>Предельные размеры земельных участков:</w:t>
            </w:r>
          </w:p>
          <w:p w:rsidR="00DF74E3" w:rsidRPr="00DD4E71" w:rsidRDefault="00DF74E3" w:rsidP="00DF74E3">
            <w:pPr>
              <w:jc w:val="center"/>
              <w:rPr>
                <w:rFonts w:ascii="Arial" w:hAnsi="Arial" w:cs="Arial"/>
                <w:sz w:val="16"/>
                <w:szCs w:val="16"/>
              </w:rPr>
            </w:pPr>
          </w:p>
        </w:tc>
      </w:tr>
      <w:tr w:rsidR="00DF74E3" w:rsidRPr="00DD4E71" w:rsidTr="00DF74E3">
        <w:tc>
          <w:tcPr>
            <w:tcW w:w="3227" w:type="dxa"/>
            <w:gridSpan w:val="2"/>
          </w:tcPr>
          <w:p w:rsidR="00DF74E3" w:rsidRPr="00DD4E71" w:rsidRDefault="00DF74E3" w:rsidP="00DF74E3">
            <w:pPr>
              <w:rPr>
                <w:rFonts w:ascii="Arial" w:hAnsi="Arial" w:cs="Arial"/>
                <w:sz w:val="16"/>
                <w:szCs w:val="16"/>
              </w:rPr>
            </w:pPr>
            <w:r w:rsidRPr="00DD4E71">
              <w:rPr>
                <w:rFonts w:ascii="Arial" w:hAnsi="Arial" w:cs="Arial"/>
                <w:sz w:val="16"/>
                <w:szCs w:val="16"/>
              </w:rPr>
              <w:t>максимальная площадь</w:t>
            </w:r>
          </w:p>
        </w:tc>
        <w:tc>
          <w:tcPr>
            <w:tcW w:w="1134" w:type="dxa"/>
          </w:tcPr>
          <w:p w:rsidR="00DF74E3" w:rsidRPr="00DD4E71" w:rsidRDefault="00DF74E3" w:rsidP="00DF74E3">
            <w:pPr>
              <w:rPr>
                <w:rFonts w:ascii="Arial" w:hAnsi="Arial" w:cs="Arial"/>
                <w:sz w:val="16"/>
                <w:szCs w:val="16"/>
              </w:rPr>
            </w:pPr>
            <w:r w:rsidRPr="00DD4E71">
              <w:rPr>
                <w:rFonts w:ascii="Arial" w:hAnsi="Arial" w:cs="Arial"/>
                <w:sz w:val="16"/>
                <w:szCs w:val="16"/>
              </w:rPr>
              <w:t>кв.м.</w:t>
            </w:r>
          </w:p>
        </w:tc>
        <w:tc>
          <w:tcPr>
            <w:tcW w:w="709" w:type="dxa"/>
            <w:gridSpan w:val="2"/>
          </w:tcPr>
          <w:p w:rsidR="00DF74E3" w:rsidRPr="00DD4E71" w:rsidRDefault="00DF74E3" w:rsidP="00DF74E3">
            <w:pPr>
              <w:rPr>
                <w:rFonts w:ascii="Arial" w:hAnsi="Arial" w:cs="Arial"/>
                <w:sz w:val="16"/>
                <w:szCs w:val="16"/>
              </w:rPr>
            </w:pPr>
            <w:r w:rsidRPr="00DD4E71">
              <w:rPr>
                <w:rFonts w:ascii="Arial" w:hAnsi="Arial" w:cs="Arial"/>
                <w:sz w:val="16"/>
                <w:szCs w:val="16"/>
              </w:rPr>
              <w:t>1500</w:t>
            </w:r>
          </w:p>
        </w:tc>
        <w:tc>
          <w:tcPr>
            <w:tcW w:w="850" w:type="dxa"/>
          </w:tcPr>
          <w:p w:rsidR="00DF74E3" w:rsidRPr="00DD4E71" w:rsidRDefault="00DF74E3" w:rsidP="00DF74E3">
            <w:pPr>
              <w:rPr>
                <w:rFonts w:ascii="Arial" w:hAnsi="Arial" w:cs="Arial"/>
                <w:sz w:val="16"/>
                <w:szCs w:val="16"/>
              </w:rPr>
            </w:pPr>
            <w:r w:rsidRPr="00DD4E71">
              <w:rPr>
                <w:rFonts w:ascii="Arial" w:hAnsi="Arial" w:cs="Arial"/>
                <w:sz w:val="16"/>
                <w:szCs w:val="16"/>
              </w:rPr>
              <w:t>20000</w:t>
            </w:r>
          </w:p>
        </w:tc>
        <w:tc>
          <w:tcPr>
            <w:tcW w:w="992" w:type="dxa"/>
          </w:tcPr>
          <w:p w:rsidR="00DF74E3" w:rsidRPr="00DD4E71" w:rsidRDefault="00DF74E3" w:rsidP="00DF74E3">
            <w:pPr>
              <w:rPr>
                <w:rFonts w:ascii="Arial" w:hAnsi="Arial" w:cs="Arial"/>
                <w:sz w:val="16"/>
                <w:szCs w:val="16"/>
              </w:rPr>
            </w:pPr>
            <w:r w:rsidRPr="00DD4E71">
              <w:rPr>
                <w:rFonts w:ascii="Arial" w:hAnsi="Arial" w:cs="Arial"/>
                <w:sz w:val="16"/>
                <w:szCs w:val="16"/>
              </w:rPr>
              <w:t>8500</w:t>
            </w:r>
          </w:p>
        </w:tc>
        <w:tc>
          <w:tcPr>
            <w:tcW w:w="993" w:type="dxa"/>
          </w:tcPr>
          <w:p w:rsidR="00DF74E3" w:rsidRPr="00DD4E71" w:rsidRDefault="00DF74E3" w:rsidP="00DF74E3">
            <w:pPr>
              <w:rPr>
                <w:rFonts w:ascii="Arial" w:hAnsi="Arial" w:cs="Arial"/>
                <w:sz w:val="16"/>
                <w:szCs w:val="16"/>
              </w:rPr>
            </w:pPr>
            <w:r w:rsidRPr="00DD4E71">
              <w:rPr>
                <w:rFonts w:ascii="Arial" w:hAnsi="Arial" w:cs="Arial"/>
                <w:sz w:val="16"/>
                <w:szCs w:val="16"/>
              </w:rPr>
              <w:t>150</w:t>
            </w:r>
          </w:p>
        </w:tc>
        <w:tc>
          <w:tcPr>
            <w:tcW w:w="3827" w:type="dxa"/>
          </w:tcPr>
          <w:p w:rsidR="00DF74E3" w:rsidRPr="00DD4E71" w:rsidRDefault="00DF74E3" w:rsidP="00DF74E3">
            <w:pPr>
              <w:rPr>
                <w:rFonts w:ascii="Arial" w:hAnsi="Arial" w:cs="Arial"/>
                <w:sz w:val="16"/>
                <w:szCs w:val="16"/>
              </w:rPr>
            </w:pPr>
            <w:r w:rsidRPr="00DD4E71">
              <w:rPr>
                <w:rFonts w:ascii="Arial" w:hAnsi="Arial" w:cs="Arial"/>
                <w:sz w:val="16"/>
                <w:szCs w:val="16"/>
              </w:rPr>
              <w:t>150000</w:t>
            </w:r>
          </w:p>
        </w:tc>
        <w:tc>
          <w:tcPr>
            <w:tcW w:w="1417" w:type="dxa"/>
            <w:vMerge w:val="restart"/>
          </w:tcPr>
          <w:p w:rsidR="00DF74E3" w:rsidRPr="00DD4E71" w:rsidRDefault="00DF74E3" w:rsidP="00DF74E3">
            <w:pPr>
              <w:rPr>
                <w:rFonts w:ascii="Arial" w:hAnsi="Arial" w:cs="Arial"/>
                <w:sz w:val="16"/>
                <w:szCs w:val="16"/>
              </w:rPr>
            </w:pPr>
            <w:r w:rsidRPr="00DD4E71">
              <w:rPr>
                <w:rFonts w:ascii="Arial" w:hAnsi="Arial" w:cs="Arial"/>
                <w:sz w:val="16"/>
                <w:szCs w:val="16"/>
              </w:rPr>
              <w:t>Не нормируется</w:t>
            </w:r>
          </w:p>
        </w:tc>
        <w:tc>
          <w:tcPr>
            <w:tcW w:w="1134" w:type="dxa"/>
          </w:tcPr>
          <w:p w:rsidR="00DF74E3" w:rsidRPr="00DD4E71" w:rsidRDefault="00DF74E3" w:rsidP="00DF74E3">
            <w:pPr>
              <w:rPr>
                <w:rFonts w:ascii="Arial" w:hAnsi="Arial" w:cs="Arial"/>
                <w:sz w:val="16"/>
                <w:szCs w:val="16"/>
              </w:rPr>
            </w:pPr>
            <w:r w:rsidRPr="00DD4E71">
              <w:rPr>
                <w:rFonts w:ascii="Arial" w:hAnsi="Arial" w:cs="Arial"/>
                <w:sz w:val="16"/>
                <w:szCs w:val="16"/>
              </w:rPr>
              <w:t>1000000</w:t>
            </w:r>
          </w:p>
        </w:tc>
        <w:tc>
          <w:tcPr>
            <w:tcW w:w="993" w:type="dxa"/>
          </w:tcPr>
          <w:p w:rsidR="00DF74E3" w:rsidRPr="00DD4E71" w:rsidRDefault="00DF74E3" w:rsidP="00DF74E3">
            <w:pPr>
              <w:rPr>
                <w:rFonts w:ascii="Arial" w:hAnsi="Arial" w:cs="Arial"/>
                <w:sz w:val="16"/>
                <w:szCs w:val="16"/>
              </w:rPr>
            </w:pPr>
            <w:r w:rsidRPr="00DD4E71">
              <w:rPr>
                <w:rFonts w:ascii="Arial" w:hAnsi="Arial" w:cs="Arial"/>
                <w:sz w:val="16"/>
                <w:szCs w:val="16"/>
              </w:rPr>
              <w:t>45000</w:t>
            </w:r>
          </w:p>
        </w:tc>
      </w:tr>
      <w:tr w:rsidR="00DF74E3" w:rsidRPr="00DD4E71" w:rsidTr="00DF74E3">
        <w:tc>
          <w:tcPr>
            <w:tcW w:w="3227" w:type="dxa"/>
            <w:gridSpan w:val="2"/>
          </w:tcPr>
          <w:p w:rsidR="00DF74E3" w:rsidRPr="00DD4E71" w:rsidRDefault="00DF74E3" w:rsidP="00DF74E3">
            <w:pPr>
              <w:rPr>
                <w:rFonts w:ascii="Arial" w:hAnsi="Arial" w:cs="Arial"/>
                <w:sz w:val="16"/>
                <w:szCs w:val="16"/>
              </w:rPr>
            </w:pPr>
            <w:r w:rsidRPr="00DD4E71">
              <w:rPr>
                <w:rFonts w:ascii="Arial" w:hAnsi="Arial" w:cs="Arial"/>
                <w:sz w:val="16"/>
                <w:szCs w:val="16"/>
              </w:rPr>
              <w:t>минимальная площадь</w:t>
            </w:r>
          </w:p>
        </w:tc>
        <w:tc>
          <w:tcPr>
            <w:tcW w:w="1134" w:type="dxa"/>
          </w:tcPr>
          <w:p w:rsidR="00DF74E3" w:rsidRPr="00DD4E71" w:rsidRDefault="00DF74E3" w:rsidP="00DF74E3">
            <w:pPr>
              <w:rPr>
                <w:rFonts w:ascii="Arial" w:hAnsi="Arial" w:cs="Arial"/>
                <w:sz w:val="16"/>
                <w:szCs w:val="16"/>
              </w:rPr>
            </w:pPr>
            <w:r w:rsidRPr="00DD4E71">
              <w:rPr>
                <w:rFonts w:ascii="Arial" w:hAnsi="Arial" w:cs="Arial"/>
                <w:sz w:val="16"/>
                <w:szCs w:val="16"/>
              </w:rPr>
              <w:t>кв.м.</w:t>
            </w:r>
          </w:p>
        </w:tc>
        <w:tc>
          <w:tcPr>
            <w:tcW w:w="709" w:type="dxa"/>
            <w:gridSpan w:val="2"/>
          </w:tcPr>
          <w:p w:rsidR="00DF74E3" w:rsidRPr="00DD4E71" w:rsidRDefault="00DF74E3" w:rsidP="00DF74E3">
            <w:pPr>
              <w:rPr>
                <w:rFonts w:ascii="Arial" w:hAnsi="Arial" w:cs="Arial"/>
                <w:sz w:val="16"/>
                <w:szCs w:val="16"/>
              </w:rPr>
            </w:pPr>
            <w:r w:rsidRPr="00DD4E71">
              <w:rPr>
                <w:rFonts w:ascii="Arial" w:hAnsi="Arial" w:cs="Arial"/>
                <w:sz w:val="16"/>
                <w:szCs w:val="16"/>
              </w:rPr>
              <w:t>300</w:t>
            </w:r>
          </w:p>
        </w:tc>
        <w:tc>
          <w:tcPr>
            <w:tcW w:w="850" w:type="dxa"/>
          </w:tcPr>
          <w:p w:rsidR="00DF74E3" w:rsidRPr="00DD4E71" w:rsidRDefault="00DF74E3" w:rsidP="00DF74E3">
            <w:pPr>
              <w:rPr>
                <w:rFonts w:ascii="Arial" w:hAnsi="Arial" w:cs="Arial"/>
                <w:sz w:val="16"/>
                <w:szCs w:val="16"/>
              </w:rPr>
            </w:pPr>
            <w:r w:rsidRPr="00DD4E71">
              <w:rPr>
                <w:rFonts w:ascii="Arial" w:hAnsi="Arial" w:cs="Arial"/>
                <w:sz w:val="16"/>
                <w:szCs w:val="16"/>
              </w:rPr>
              <w:t>400</w:t>
            </w:r>
          </w:p>
        </w:tc>
        <w:tc>
          <w:tcPr>
            <w:tcW w:w="992" w:type="dxa"/>
          </w:tcPr>
          <w:p w:rsidR="00DF74E3" w:rsidRPr="00DD4E71" w:rsidRDefault="00DF74E3" w:rsidP="00DF74E3">
            <w:pPr>
              <w:rPr>
                <w:rFonts w:ascii="Arial" w:hAnsi="Arial" w:cs="Arial"/>
                <w:sz w:val="16"/>
                <w:szCs w:val="16"/>
              </w:rPr>
            </w:pPr>
            <w:r w:rsidRPr="00DD4E71">
              <w:rPr>
                <w:rFonts w:ascii="Arial" w:hAnsi="Arial" w:cs="Arial"/>
                <w:sz w:val="16"/>
                <w:szCs w:val="16"/>
              </w:rPr>
              <w:t>400</w:t>
            </w:r>
          </w:p>
        </w:tc>
        <w:tc>
          <w:tcPr>
            <w:tcW w:w="993" w:type="dxa"/>
          </w:tcPr>
          <w:p w:rsidR="00DF74E3" w:rsidRPr="00DD4E71" w:rsidRDefault="00DF74E3" w:rsidP="00DF74E3">
            <w:pPr>
              <w:rPr>
                <w:rFonts w:ascii="Arial" w:hAnsi="Arial" w:cs="Arial"/>
                <w:sz w:val="16"/>
                <w:szCs w:val="16"/>
              </w:rPr>
            </w:pPr>
            <w:r w:rsidRPr="00DD4E71">
              <w:rPr>
                <w:rFonts w:ascii="Arial" w:hAnsi="Arial" w:cs="Arial"/>
                <w:sz w:val="16"/>
                <w:szCs w:val="16"/>
              </w:rPr>
              <w:t>20</w:t>
            </w:r>
          </w:p>
        </w:tc>
        <w:tc>
          <w:tcPr>
            <w:tcW w:w="3827" w:type="dxa"/>
          </w:tcPr>
          <w:p w:rsidR="00DF74E3" w:rsidRPr="00DD4E71" w:rsidRDefault="00DF74E3" w:rsidP="00DF74E3">
            <w:pPr>
              <w:rPr>
                <w:rFonts w:ascii="Arial" w:hAnsi="Arial" w:cs="Arial"/>
                <w:sz w:val="16"/>
                <w:szCs w:val="16"/>
              </w:rPr>
            </w:pPr>
            <w:r w:rsidRPr="00DD4E71">
              <w:rPr>
                <w:rFonts w:ascii="Arial" w:hAnsi="Arial" w:cs="Arial"/>
                <w:sz w:val="16"/>
                <w:szCs w:val="16"/>
              </w:rPr>
              <w:t>300</w:t>
            </w:r>
          </w:p>
        </w:tc>
        <w:tc>
          <w:tcPr>
            <w:tcW w:w="1417" w:type="dxa"/>
            <w:vMerge/>
          </w:tcPr>
          <w:p w:rsidR="00DF74E3" w:rsidRPr="00DD4E71" w:rsidRDefault="00DF74E3" w:rsidP="00DF74E3">
            <w:pPr>
              <w:rPr>
                <w:rFonts w:ascii="Arial" w:hAnsi="Arial" w:cs="Arial"/>
                <w:sz w:val="16"/>
                <w:szCs w:val="16"/>
              </w:rPr>
            </w:pPr>
          </w:p>
        </w:tc>
        <w:tc>
          <w:tcPr>
            <w:tcW w:w="1134" w:type="dxa"/>
          </w:tcPr>
          <w:p w:rsidR="00DF74E3" w:rsidRPr="00DD4E71" w:rsidRDefault="00DF74E3" w:rsidP="00DF74E3">
            <w:pPr>
              <w:rPr>
                <w:rFonts w:ascii="Arial" w:hAnsi="Arial" w:cs="Arial"/>
                <w:sz w:val="16"/>
                <w:szCs w:val="16"/>
              </w:rPr>
            </w:pPr>
            <w:r w:rsidRPr="00DD4E71">
              <w:rPr>
                <w:rFonts w:ascii="Arial" w:hAnsi="Arial" w:cs="Arial"/>
                <w:sz w:val="16"/>
                <w:szCs w:val="16"/>
              </w:rPr>
              <w:t>1000</w:t>
            </w:r>
          </w:p>
        </w:tc>
        <w:tc>
          <w:tcPr>
            <w:tcW w:w="993" w:type="dxa"/>
          </w:tcPr>
          <w:p w:rsidR="00DF74E3" w:rsidRPr="00DD4E71" w:rsidRDefault="00DF74E3" w:rsidP="00DF74E3">
            <w:pPr>
              <w:rPr>
                <w:rFonts w:ascii="Arial" w:hAnsi="Arial" w:cs="Arial"/>
                <w:sz w:val="16"/>
                <w:szCs w:val="16"/>
              </w:rPr>
            </w:pPr>
            <w:r w:rsidRPr="00DD4E71">
              <w:rPr>
                <w:rFonts w:ascii="Arial" w:hAnsi="Arial" w:cs="Arial"/>
                <w:sz w:val="16"/>
                <w:szCs w:val="16"/>
              </w:rPr>
              <w:t>1000</w:t>
            </w:r>
          </w:p>
        </w:tc>
      </w:tr>
      <w:tr w:rsidR="00DF74E3" w:rsidRPr="00DD4E71" w:rsidTr="00DF74E3">
        <w:tc>
          <w:tcPr>
            <w:tcW w:w="3227" w:type="dxa"/>
            <w:gridSpan w:val="2"/>
          </w:tcPr>
          <w:p w:rsidR="00DF74E3" w:rsidRPr="00DD4E71" w:rsidRDefault="00DF74E3" w:rsidP="00DF74E3">
            <w:pPr>
              <w:rPr>
                <w:rFonts w:ascii="Arial" w:hAnsi="Arial" w:cs="Arial"/>
                <w:sz w:val="16"/>
                <w:szCs w:val="16"/>
              </w:rPr>
            </w:pPr>
            <w:r w:rsidRPr="00DD4E71">
              <w:rPr>
                <w:rFonts w:ascii="Arial" w:hAnsi="Arial" w:cs="Arial"/>
                <w:sz w:val="16"/>
                <w:szCs w:val="16"/>
              </w:rPr>
              <w:t>минимальная ширина</w:t>
            </w:r>
          </w:p>
          <w:p w:rsidR="00DF74E3" w:rsidRPr="00DD4E71" w:rsidRDefault="00DF74E3" w:rsidP="00DF74E3">
            <w:pPr>
              <w:rPr>
                <w:rFonts w:ascii="Arial" w:hAnsi="Arial" w:cs="Arial"/>
                <w:sz w:val="16"/>
                <w:szCs w:val="16"/>
              </w:rPr>
            </w:pPr>
            <w:r w:rsidRPr="00DD4E71">
              <w:rPr>
                <w:rFonts w:ascii="Arial" w:hAnsi="Arial" w:cs="Arial"/>
                <w:sz w:val="16"/>
                <w:szCs w:val="16"/>
              </w:rPr>
              <w:t>вдоль фронта улицы</w:t>
            </w:r>
          </w:p>
        </w:tc>
        <w:tc>
          <w:tcPr>
            <w:tcW w:w="1134" w:type="dxa"/>
          </w:tcPr>
          <w:p w:rsidR="00DF74E3" w:rsidRPr="00DD4E71" w:rsidRDefault="00DF74E3" w:rsidP="00DF74E3">
            <w:pPr>
              <w:rPr>
                <w:rFonts w:ascii="Arial" w:hAnsi="Arial" w:cs="Arial"/>
                <w:sz w:val="16"/>
                <w:szCs w:val="16"/>
              </w:rPr>
            </w:pPr>
            <w:r w:rsidRPr="00DD4E71">
              <w:rPr>
                <w:rFonts w:ascii="Arial" w:hAnsi="Arial" w:cs="Arial"/>
                <w:sz w:val="16"/>
                <w:szCs w:val="16"/>
              </w:rPr>
              <w:t>м.</w:t>
            </w:r>
          </w:p>
        </w:tc>
        <w:tc>
          <w:tcPr>
            <w:tcW w:w="709" w:type="dxa"/>
            <w:gridSpan w:val="2"/>
          </w:tcPr>
          <w:p w:rsidR="00DF74E3" w:rsidRPr="00DD4E71" w:rsidRDefault="00DF74E3" w:rsidP="00DF74E3">
            <w:pPr>
              <w:rPr>
                <w:rFonts w:ascii="Arial" w:hAnsi="Arial" w:cs="Arial"/>
                <w:sz w:val="16"/>
                <w:szCs w:val="16"/>
              </w:rPr>
            </w:pPr>
            <w:r w:rsidRPr="00DD4E71">
              <w:rPr>
                <w:rFonts w:ascii="Arial" w:hAnsi="Arial" w:cs="Arial"/>
                <w:sz w:val="16"/>
                <w:szCs w:val="16"/>
              </w:rPr>
              <w:t>12</w:t>
            </w:r>
          </w:p>
        </w:tc>
        <w:tc>
          <w:tcPr>
            <w:tcW w:w="850" w:type="dxa"/>
          </w:tcPr>
          <w:p w:rsidR="00DF74E3" w:rsidRPr="00DD4E71" w:rsidRDefault="00DF74E3" w:rsidP="00DF74E3">
            <w:pPr>
              <w:rPr>
                <w:rFonts w:ascii="Arial" w:hAnsi="Arial" w:cs="Arial"/>
                <w:sz w:val="16"/>
                <w:szCs w:val="16"/>
              </w:rPr>
            </w:pPr>
            <w:r w:rsidRPr="00DD4E71">
              <w:rPr>
                <w:rFonts w:ascii="Arial" w:hAnsi="Arial" w:cs="Arial"/>
                <w:sz w:val="16"/>
                <w:szCs w:val="16"/>
              </w:rPr>
              <w:t>20</w:t>
            </w:r>
          </w:p>
        </w:tc>
        <w:tc>
          <w:tcPr>
            <w:tcW w:w="992" w:type="dxa"/>
          </w:tcPr>
          <w:p w:rsidR="00DF74E3" w:rsidRPr="00DD4E71" w:rsidRDefault="00DF74E3" w:rsidP="00DF74E3">
            <w:pPr>
              <w:rPr>
                <w:rFonts w:ascii="Arial" w:hAnsi="Arial" w:cs="Arial"/>
                <w:sz w:val="16"/>
                <w:szCs w:val="16"/>
              </w:rPr>
            </w:pPr>
            <w:r w:rsidRPr="00DD4E71">
              <w:rPr>
                <w:rFonts w:ascii="Arial" w:hAnsi="Arial" w:cs="Arial"/>
                <w:sz w:val="16"/>
                <w:szCs w:val="16"/>
              </w:rPr>
              <w:t xml:space="preserve">20 </w:t>
            </w:r>
          </w:p>
        </w:tc>
        <w:tc>
          <w:tcPr>
            <w:tcW w:w="993" w:type="dxa"/>
          </w:tcPr>
          <w:p w:rsidR="00DF74E3" w:rsidRPr="00DD4E71" w:rsidRDefault="00DF74E3" w:rsidP="00DF74E3">
            <w:pPr>
              <w:rPr>
                <w:rFonts w:ascii="Arial" w:hAnsi="Arial" w:cs="Arial"/>
                <w:sz w:val="16"/>
                <w:szCs w:val="16"/>
              </w:rPr>
            </w:pPr>
            <w:r w:rsidRPr="00DD4E71">
              <w:rPr>
                <w:rFonts w:ascii="Arial" w:hAnsi="Arial" w:cs="Arial"/>
                <w:sz w:val="16"/>
                <w:szCs w:val="16"/>
              </w:rPr>
              <w:t>4</w:t>
            </w:r>
          </w:p>
        </w:tc>
        <w:tc>
          <w:tcPr>
            <w:tcW w:w="3827" w:type="dxa"/>
          </w:tcPr>
          <w:p w:rsidR="00DF74E3" w:rsidRPr="00DD4E71" w:rsidRDefault="00DF74E3" w:rsidP="00DF74E3">
            <w:pPr>
              <w:rPr>
                <w:rFonts w:ascii="Arial" w:hAnsi="Arial" w:cs="Arial"/>
                <w:sz w:val="16"/>
                <w:szCs w:val="16"/>
              </w:rPr>
            </w:pPr>
            <w:r w:rsidRPr="00DD4E71">
              <w:rPr>
                <w:rFonts w:ascii="Arial" w:hAnsi="Arial" w:cs="Arial"/>
                <w:sz w:val="16"/>
                <w:szCs w:val="16"/>
              </w:rPr>
              <w:t>20</w:t>
            </w:r>
          </w:p>
        </w:tc>
        <w:tc>
          <w:tcPr>
            <w:tcW w:w="1417" w:type="dxa"/>
            <w:vMerge/>
          </w:tcPr>
          <w:p w:rsidR="00DF74E3" w:rsidRPr="00DD4E71" w:rsidRDefault="00DF74E3" w:rsidP="00DF74E3">
            <w:pPr>
              <w:rPr>
                <w:rFonts w:ascii="Arial" w:hAnsi="Arial" w:cs="Arial"/>
                <w:sz w:val="16"/>
                <w:szCs w:val="16"/>
              </w:rPr>
            </w:pPr>
          </w:p>
        </w:tc>
        <w:tc>
          <w:tcPr>
            <w:tcW w:w="1134" w:type="dxa"/>
          </w:tcPr>
          <w:p w:rsidR="00DF74E3" w:rsidRPr="00DD4E71" w:rsidRDefault="00DF74E3" w:rsidP="00DF74E3">
            <w:pPr>
              <w:rPr>
                <w:rFonts w:ascii="Arial" w:hAnsi="Arial" w:cs="Arial"/>
                <w:sz w:val="16"/>
                <w:szCs w:val="16"/>
              </w:rPr>
            </w:pPr>
            <w:r w:rsidRPr="00DD4E71">
              <w:rPr>
                <w:rFonts w:ascii="Arial" w:hAnsi="Arial" w:cs="Arial"/>
                <w:sz w:val="16"/>
                <w:szCs w:val="16"/>
              </w:rPr>
              <w:t>-</w:t>
            </w:r>
          </w:p>
        </w:tc>
        <w:tc>
          <w:tcPr>
            <w:tcW w:w="993" w:type="dxa"/>
          </w:tcPr>
          <w:p w:rsidR="00DF74E3" w:rsidRPr="00DD4E71" w:rsidRDefault="00DF74E3" w:rsidP="00DF74E3">
            <w:pPr>
              <w:rPr>
                <w:rFonts w:ascii="Arial" w:hAnsi="Arial" w:cs="Arial"/>
                <w:sz w:val="16"/>
                <w:szCs w:val="16"/>
              </w:rPr>
            </w:pPr>
            <w:r w:rsidRPr="00DD4E71">
              <w:rPr>
                <w:rFonts w:ascii="Arial" w:hAnsi="Arial" w:cs="Arial"/>
                <w:sz w:val="16"/>
                <w:szCs w:val="16"/>
              </w:rPr>
              <w:t>20</w:t>
            </w:r>
          </w:p>
        </w:tc>
      </w:tr>
      <w:tr w:rsidR="00DF74E3" w:rsidRPr="00DD4E71" w:rsidTr="00DF74E3">
        <w:tc>
          <w:tcPr>
            <w:tcW w:w="15276" w:type="dxa"/>
            <w:gridSpan w:val="12"/>
          </w:tcPr>
          <w:p w:rsidR="00DF74E3" w:rsidRPr="00DD4E71" w:rsidRDefault="00DF74E3" w:rsidP="00DF74E3">
            <w:pPr>
              <w:jc w:val="center"/>
              <w:rPr>
                <w:rFonts w:ascii="Arial" w:hAnsi="Arial" w:cs="Arial"/>
                <w:sz w:val="16"/>
                <w:szCs w:val="16"/>
              </w:rPr>
            </w:pPr>
            <w:r w:rsidRPr="00DD4E71">
              <w:rPr>
                <w:rFonts w:ascii="Arial" w:hAnsi="Arial" w:cs="Arial"/>
                <w:sz w:val="16"/>
                <w:szCs w:val="16"/>
              </w:rPr>
              <w:t>Минимальные отступы от границ земельных участков в целях определения мест допустимого размещения зданий, строений, сооружений:</w:t>
            </w:r>
          </w:p>
          <w:p w:rsidR="00DF74E3" w:rsidRPr="00DD4E71" w:rsidRDefault="00DF74E3" w:rsidP="00DF74E3">
            <w:pPr>
              <w:jc w:val="center"/>
              <w:rPr>
                <w:rFonts w:ascii="Arial" w:hAnsi="Arial" w:cs="Arial"/>
                <w:sz w:val="16"/>
                <w:szCs w:val="16"/>
              </w:rPr>
            </w:pPr>
          </w:p>
        </w:tc>
      </w:tr>
      <w:tr w:rsidR="00DF74E3" w:rsidRPr="00DD4E71" w:rsidTr="00DF74E3">
        <w:tc>
          <w:tcPr>
            <w:tcW w:w="1668" w:type="dxa"/>
            <w:vMerge w:val="restart"/>
          </w:tcPr>
          <w:p w:rsidR="00DF74E3" w:rsidRPr="00DD4E71" w:rsidRDefault="00DF74E3" w:rsidP="00DF74E3">
            <w:pPr>
              <w:rPr>
                <w:rFonts w:ascii="Arial" w:hAnsi="Arial" w:cs="Arial"/>
                <w:sz w:val="16"/>
                <w:szCs w:val="16"/>
              </w:rPr>
            </w:pPr>
            <w:r w:rsidRPr="00DD4E71">
              <w:rPr>
                <w:rFonts w:ascii="Arial" w:hAnsi="Arial" w:cs="Arial"/>
                <w:sz w:val="16"/>
                <w:szCs w:val="16"/>
              </w:rPr>
              <w:t>от передней</w:t>
            </w:r>
          </w:p>
          <w:p w:rsidR="00DF74E3" w:rsidRPr="00DD4E71" w:rsidRDefault="00DF74E3" w:rsidP="00DF74E3">
            <w:pPr>
              <w:rPr>
                <w:rFonts w:ascii="Arial" w:hAnsi="Arial" w:cs="Arial"/>
                <w:sz w:val="16"/>
                <w:szCs w:val="16"/>
              </w:rPr>
            </w:pPr>
            <w:r w:rsidRPr="00DD4E71">
              <w:rPr>
                <w:rFonts w:ascii="Arial" w:hAnsi="Arial" w:cs="Arial"/>
                <w:sz w:val="16"/>
                <w:szCs w:val="16"/>
              </w:rPr>
              <w:t>границы</w:t>
            </w:r>
          </w:p>
        </w:tc>
        <w:tc>
          <w:tcPr>
            <w:tcW w:w="1559" w:type="dxa"/>
          </w:tcPr>
          <w:p w:rsidR="00DF74E3" w:rsidRPr="00DD4E71" w:rsidRDefault="00DF74E3" w:rsidP="00DF74E3">
            <w:pPr>
              <w:rPr>
                <w:rFonts w:ascii="Arial" w:hAnsi="Arial" w:cs="Arial"/>
                <w:sz w:val="16"/>
                <w:szCs w:val="16"/>
              </w:rPr>
            </w:pPr>
            <w:r w:rsidRPr="00DD4E71">
              <w:rPr>
                <w:rFonts w:ascii="Arial" w:hAnsi="Arial" w:cs="Arial"/>
                <w:sz w:val="16"/>
                <w:szCs w:val="16"/>
              </w:rPr>
              <w:t>в новых</w:t>
            </w:r>
          </w:p>
          <w:p w:rsidR="00DF74E3" w:rsidRPr="00DD4E71" w:rsidRDefault="00DF74E3" w:rsidP="00DF74E3">
            <w:pPr>
              <w:rPr>
                <w:rFonts w:ascii="Arial" w:hAnsi="Arial" w:cs="Arial"/>
                <w:sz w:val="16"/>
                <w:szCs w:val="16"/>
              </w:rPr>
            </w:pPr>
            <w:proofErr w:type="gramStart"/>
            <w:r w:rsidRPr="00DD4E71">
              <w:rPr>
                <w:rFonts w:ascii="Arial" w:hAnsi="Arial" w:cs="Arial"/>
                <w:sz w:val="16"/>
                <w:szCs w:val="16"/>
              </w:rPr>
              <w:t>микрорайонах</w:t>
            </w:r>
            <w:proofErr w:type="gramEnd"/>
          </w:p>
        </w:tc>
        <w:tc>
          <w:tcPr>
            <w:tcW w:w="1134" w:type="dxa"/>
          </w:tcPr>
          <w:p w:rsidR="00DF74E3" w:rsidRPr="00DD4E71" w:rsidRDefault="00DF74E3" w:rsidP="00DF74E3">
            <w:pPr>
              <w:rPr>
                <w:rFonts w:ascii="Arial" w:hAnsi="Arial" w:cs="Arial"/>
                <w:sz w:val="16"/>
                <w:szCs w:val="16"/>
              </w:rPr>
            </w:pPr>
            <w:r w:rsidRPr="00DD4E71">
              <w:rPr>
                <w:rFonts w:ascii="Arial" w:hAnsi="Arial" w:cs="Arial"/>
                <w:sz w:val="16"/>
                <w:szCs w:val="16"/>
              </w:rPr>
              <w:t>м.</w:t>
            </w:r>
          </w:p>
        </w:tc>
        <w:tc>
          <w:tcPr>
            <w:tcW w:w="630"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5</w:t>
            </w:r>
          </w:p>
        </w:tc>
        <w:tc>
          <w:tcPr>
            <w:tcW w:w="929" w:type="dxa"/>
            <w:gridSpan w:val="2"/>
          </w:tcPr>
          <w:p w:rsidR="00DF74E3" w:rsidRPr="00DD4E71" w:rsidRDefault="00DF74E3" w:rsidP="00DF74E3">
            <w:pPr>
              <w:jc w:val="center"/>
              <w:rPr>
                <w:rFonts w:ascii="Arial" w:hAnsi="Arial" w:cs="Arial"/>
                <w:sz w:val="16"/>
                <w:szCs w:val="16"/>
              </w:rPr>
            </w:pPr>
          </w:p>
        </w:tc>
        <w:tc>
          <w:tcPr>
            <w:tcW w:w="992"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5</w:t>
            </w:r>
          </w:p>
        </w:tc>
        <w:tc>
          <w:tcPr>
            <w:tcW w:w="993"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5</w:t>
            </w:r>
          </w:p>
        </w:tc>
        <w:tc>
          <w:tcPr>
            <w:tcW w:w="3827"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5</w:t>
            </w:r>
          </w:p>
        </w:tc>
        <w:tc>
          <w:tcPr>
            <w:tcW w:w="1417"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5</w:t>
            </w:r>
          </w:p>
        </w:tc>
        <w:tc>
          <w:tcPr>
            <w:tcW w:w="113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w:t>
            </w:r>
          </w:p>
        </w:tc>
        <w:tc>
          <w:tcPr>
            <w:tcW w:w="993"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0</w:t>
            </w:r>
          </w:p>
        </w:tc>
      </w:tr>
      <w:tr w:rsidR="00DF74E3" w:rsidRPr="00DD4E71" w:rsidTr="00DF74E3">
        <w:tc>
          <w:tcPr>
            <w:tcW w:w="1668" w:type="dxa"/>
            <w:vMerge/>
          </w:tcPr>
          <w:p w:rsidR="00DF74E3" w:rsidRPr="00DD4E71" w:rsidRDefault="00DF74E3" w:rsidP="00DF74E3">
            <w:pPr>
              <w:rPr>
                <w:rFonts w:ascii="Arial" w:hAnsi="Arial" w:cs="Arial"/>
                <w:sz w:val="16"/>
                <w:szCs w:val="16"/>
              </w:rPr>
            </w:pPr>
          </w:p>
        </w:tc>
        <w:tc>
          <w:tcPr>
            <w:tcW w:w="1559" w:type="dxa"/>
          </w:tcPr>
          <w:p w:rsidR="00DF74E3" w:rsidRPr="00DD4E71" w:rsidRDefault="00DF74E3" w:rsidP="00DF74E3">
            <w:pPr>
              <w:rPr>
                <w:rFonts w:ascii="Arial" w:hAnsi="Arial" w:cs="Arial"/>
                <w:sz w:val="16"/>
                <w:szCs w:val="16"/>
              </w:rPr>
            </w:pPr>
            <w:r w:rsidRPr="00DD4E71">
              <w:rPr>
                <w:rFonts w:ascii="Arial" w:hAnsi="Arial" w:cs="Arial"/>
                <w:sz w:val="16"/>
                <w:szCs w:val="16"/>
              </w:rPr>
              <w:t>в</w:t>
            </w:r>
          </w:p>
          <w:p w:rsidR="00DF74E3" w:rsidRPr="00DD4E71" w:rsidRDefault="00DF74E3" w:rsidP="00DF74E3">
            <w:pPr>
              <w:rPr>
                <w:rFonts w:ascii="Arial" w:hAnsi="Arial" w:cs="Arial"/>
                <w:sz w:val="16"/>
                <w:szCs w:val="16"/>
              </w:rPr>
            </w:pPr>
            <w:r w:rsidRPr="00DD4E71">
              <w:rPr>
                <w:rFonts w:ascii="Arial" w:hAnsi="Arial" w:cs="Arial"/>
                <w:sz w:val="16"/>
                <w:szCs w:val="16"/>
              </w:rPr>
              <w:t>застроенной</w:t>
            </w:r>
          </w:p>
          <w:p w:rsidR="00DF74E3" w:rsidRPr="00DD4E71" w:rsidRDefault="00DF74E3" w:rsidP="00DF74E3">
            <w:pPr>
              <w:rPr>
                <w:rFonts w:ascii="Arial" w:hAnsi="Arial" w:cs="Arial"/>
                <w:sz w:val="16"/>
                <w:szCs w:val="16"/>
              </w:rPr>
            </w:pPr>
            <w:r w:rsidRPr="00DD4E71">
              <w:rPr>
                <w:rFonts w:ascii="Arial" w:hAnsi="Arial" w:cs="Arial"/>
                <w:sz w:val="16"/>
                <w:szCs w:val="16"/>
              </w:rPr>
              <w:t>территории</w:t>
            </w:r>
          </w:p>
        </w:tc>
        <w:tc>
          <w:tcPr>
            <w:tcW w:w="1134" w:type="dxa"/>
          </w:tcPr>
          <w:p w:rsidR="00DF74E3" w:rsidRPr="00DD4E71" w:rsidRDefault="00DF74E3" w:rsidP="00DF74E3">
            <w:pPr>
              <w:rPr>
                <w:rFonts w:ascii="Arial" w:hAnsi="Arial" w:cs="Arial"/>
                <w:sz w:val="16"/>
                <w:szCs w:val="16"/>
              </w:rPr>
            </w:pPr>
            <w:r w:rsidRPr="00DD4E71">
              <w:rPr>
                <w:rFonts w:ascii="Arial" w:hAnsi="Arial" w:cs="Arial"/>
                <w:sz w:val="16"/>
                <w:szCs w:val="16"/>
              </w:rPr>
              <w:t>м.</w:t>
            </w:r>
          </w:p>
        </w:tc>
        <w:tc>
          <w:tcPr>
            <w:tcW w:w="10915" w:type="dxa"/>
            <w:gridSpan w:val="9"/>
          </w:tcPr>
          <w:p w:rsidR="00DF74E3" w:rsidRPr="00DD4E71" w:rsidRDefault="00DF74E3" w:rsidP="00DF74E3">
            <w:pPr>
              <w:rPr>
                <w:rFonts w:ascii="Arial" w:hAnsi="Arial" w:cs="Arial"/>
                <w:sz w:val="16"/>
                <w:szCs w:val="16"/>
              </w:rPr>
            </w:pPr>
            <w:r w:rsidRPr="00DD4E71">
              <w:rPr>
                <w:rFonts w:ascii="Arial" w:hAnsi="Arial" w:cs="Arial"/>
                <w:sz w:val="16"/>
                <w:szCs w:val="16"/>
              </w:rPr>
              <w:t>по существующей линии застройки</w:t>
            </w:r>
          </w:p>
        </w:tc>
      </w:tr>
      <w:tr w:rsidR="00DF74E3" w:rsidRPr="00DD4E71" w:rsidTr="00DF74E3">
        <w:tc>
          <w:tcPr>
            <w:tcW w:w="1668" w:type="dxa"/>
            <w:vMerge w:val="restart"/>
          </w:tcPr>
          <w:p w:rsidR="00DF74E3" w:rsidRPr="00DD4E71" w:rsidRDefault="00DF74E3" w:rsidP="00DF74E3">
            <w:pPr>
              <w:rPr>
                <w:rFonts w:ascii="Arial" w:hAnsi="Arial" w:cs="Arial"/>
                <w:sz w:val="16"/>
                <w:szCs w:val="16"/>
              </w:rPr>
            </w:pPr>
            <w:r w:rsidRPr="00DD4E71">
              <w:rPr>
                <w:rFonts w:ascii="Arial" w:hAnsi="Arial" w:cs="Arial"/>
                <w:sz w:val="16"/>
                <w:szCs w:val="16"/>
              </w:rPr>
              <w:t>от боковой</w:t>
            </w:r>
          </w:p>
          <w:p w:rsidR="00DF74E3" w:rsidRPr="00DD4E71" w:rsidRDefault="00DF74E3" w:rsidP="00DF74E3">
            <w:pPr>
              <w:rPr>
                <w:rFonts w:ascii="Arial" w:hAnsi="Arial" w:cs="Arial"/>
                <w:sz w:val="16"/>
                <w:szCs w:val="16"/>
              </w:rPr>
            </w:pPr>
            <w:r w:rsidRPr="00DD4E71">
              <w:rPr>
                <w:rFonts w:ascii="Arial" w:hAnsi="Arial" w:cs="Arial"/>
                <w:sz w:val="16"/>
                <w:szCs w:val="16"/>
              </w:rPr>
              <w:t>границы</w:t>
            </w:r>
          </w:p>
        </w:tc>
        <w:tc>
          <w:tcPr>
            <w:tcW w:w="1559" w:type="dxa"/>
          </w:tcPr>
          <w:p w:rsidR="00DF74E3" w:rsidRPr="00DD4E71" w:rsidRDefault="00DF74E3" w:rsidP="00DF74E3">
            <w:pPr>
              <w:rPr>
                <w:rFonts w:ascii="Arial" w:hAnsi="Arial" w:cs="Arial"/>
                <w:sz w:val="16"/>
                <w:szCs w:val="16"/>
              </w:rPr>
            </w:pPr>
            <w:r w:rsidRPr="00DD4E71">
              <w:rPr>
                <w:rFonts w:ascii="Arial" w:hAnsi="Arial" w:cs="Arial"/>
                <w:sz w:val="16"/>
                <w:szCs w:val="16"/>
              </w:rPr>
              <w:t>при</w:t>
            </w:r>
          </w:p>
          <w:p w:rsidR="00DF74E3" w:rsidRPr="00DD4E71" w:rsidRDefault="00DF74E3" w:rsidP="00DF74E3">
            <w:pPr>
              <w:rPr>
                <w:rFonts w:ascii="Arial" w:hAnsi="Arial" w:cs="Arial"/>
                <w:sz w:val="16"/>
                <w:szCs w:val="16"/>
              </w:rPr>
            </w:pPr>
            <w:r w:rsidRPr="00DD4E71">
              <w:rPr>
                <w:rFonts w:ascii="Arial" w:hAnsi="Arial" w:cs="Arial"/>
                <w:sz w:val="16"/>
                <w:szCs w:val="16"/>
              </w:rPr>
              <w:t>блокировке</w:t>
            </w:r>
          </w:p>
        </w:tc>
        <w:tc>
          <w:tcPr>
            <w:tcW w:w="1134" w:type="dxa"/>
          </w:tcPr>
          <w:p w:rsidR="00DF74E3" w:rsidRPr="00DD4E71" w:rsidRDefault="00DF74E3" w:rsidP="00DF74E3">
            <w:pPr>
              <w:rPr>
                <w:rFonts w:ascii="Arial" w:hAnsi="Arial" w:cs="Arial"/>
                <w:sz w:val="16"/>
                <w:szCs w:val="16"/>
              </w:rPr>
            </w:pPr>
            <w:r w:rsidRPr="00DD4E71">
              <w:rPr>
                <w:rFonts w:ascii="Arial" w:hAnsi="Arial" w:cs="Arial"/>
                <w:sz w:val="16"/>
                <w:szCs w:val="16"/>
              </w:rPr>
              <w:t>м.</w:t>
            </w:r>
          </w:p>
        </w:tc>
        <w:tc>
          <w:tcPr>
            <w:tcW w:w="630"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0</w:t>
            </w:r>
          </w:p>
        </w:tc>
        <w:tc>
          <w:tcPr>
            <w:tcW w:w="929" w:type="dxa"/>
            <w:gridSpan w:val="2"/>
          </w:tcPr>
          <w:p w:rsidR="00DF74E3" w:rsidRPr="00DD4E71" w:rsidRDefault="00DF74E3" w:rsidP="00DF74E3">
            <w:pPr>
              <w:jc w:val="center"/>
              <w:rPr>
                <w:rFonts w:ascii="Arial" w:hAnsi="Arial" w:cs="Arial"/>
                <w:sz w:val="16"/>
                <w:szCs w:val="16"/>
              </w:rPr>
            </w:pPr>
          </w:p>
        </w:tc>
        <w:tc>
          <w:tcPr>
            <w:tcW w:w="992"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0</w:t>
            </w:r>
          </w:p>
        </w:tc>
        <w:tc>
          <w:tcPr>
            <w:tcW w:w="993"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0</w:t>
            </w:r>
          </w:p>
        </w:tc>
        <w:tc>
          <w:tcPr>
            <w:tcW w:w="3827"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w:t>
            </w:r>
          </w:p>
        </w:tc>
        <w:tc>
          <w:tcPr>
            <w:tcW w:w="1417"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w:t>
            </w:r>
          </w:p>
        </w:tc>
        <w:tc>
          <w:tcPr>
            <w:tcW w:w="113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w:t>
            </w:r>
          </w:p>
        </w:tc>
        <w:tc>
          <w:tcPr>
            <w:tcW w:w="993"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0</w:t>
            </w:r>
          </w:p>
        </w:tc>
      </w:tr>
      <w:tr w:rsidR="00DF74E3" w:rsidRPr="00DD4E71" w:rsidTr="00DF74E3">
        <w:tc>
          <w:tcPr>
            <w:tcW w:w="1668" w:type="dxa"/>
            <w:vMerge/>
          </w:tcPr>
          <w:p w:rsidR="00DF74E3" w:rsidRPr="00DD4E71" w:rsidRDefault="00DF74E3" w:rsidP="00DF74E3">
            <w:pPr>
              <w:rPr>
                <w:rFonts w:ascii="Arial" w:hAnsi="Arial" w:cs="Arial"/>
                <w:sz w:val="16"/>
                <w:szCs w:val="16"/>
              </w:rPr>
            </w:pPr>
          </w:p>
        </w:tc>
        <w:tc>
          <w:tcPr>
            <w:tcW w:w="1559" w:type="dxa"/>
          </w:tcPr>
          <w:p w:rsidR="00DF74E3" w:rsidRPr="00DD4E71" w:rsidRDefault="00DF74E3" w:rsidP="00DF74E3">
            <w:pPr>
              <w:rPr>
                <w:rFonts w:ascii="Arial" w:hAnsi="Arial" w:cs="Arial"/>
                <w:sz w:val="16"/>
                <w:szCs w:val="16"/>
              </w:rPr>
            </w:pPr>
            <w:r w:rsidRPr="00DD4E71">
              <w:rPr>
                <w:rFonts w:ascii="Arial" w:hAnsi="Arial" w:cs="Arial"/>
                <w:sz w:val="16"/>
                <w:szCs w:val="16"/>
              </w:rPr>
              <w:t>в иных</w:t>
            </w:r>
          </w:p>
          <w:p w:rsidR="00DF74E3" w:rsidRPr="00DD4E71" w:rsidRDefault="00DF74E3" w:rsidP="00DF74E3">
            <w:pPr>
              <w:rPr>
                <w:rFonts w:ascii="Arial" w:hAnsi="Arial" w:cs="Arial"/>
                <w:sz w:val="16"/>
                <w:szCs w:val="16"/>
              </w:rPr>
            </w:pPr>
            <w:proofErr w:type="gramStart"/>
            <w:r w:rsidRPr="00DD4E71">
              <w:rPr>
                <w:rFonts w:ascii="Arial" w:hAnsi="Arial" w:cs="Arial"/>
                <w:sz w:val="16"/>
                <w:szCs w:val="16"/>
              </w:rPr>
              <w:t>случаях</w:t>
            </w:r>
            <w:proofErr w:type="gramEnd"/>
          </w:p>
        </w:tc>
        <w:tc>
          <w:tcPr>
            <w:tcW w:w="1134" w:type="dxa"/>
          </w:tcPr>
          <w:p w:rsidR="00DF74E3" w:rsidRPr="00DD4E71" w:rsidRDefault="00DF74E3" w:rsidP="00DF74E3">
            <w:pPr>
              <w:rPr>
                <w:rFonts w:ascii="Arial" w:hAnsi="Arial" w:cs="Arial"/>
                <w:sz w:val="16"/>
                <w:szCs w:val="16"/>
              </w:rPr>
            </w:pPr>
            <w:r w:rsidRPr="00DD4E71">
              <w:rPr>
                <w:rFonts w:ascii="Arial" w:hAnsi="Arial" w:cs="Arial"/>
                <w:sz w:val="16"/>
                <w:szCs w:val="16"/>
              </w:rPr>
              <w:t>м.</w:t>
            </w:r>
          </w:p>
        </w:tc>
        <w:tc>
          <w:tcPr>
            <w:tcW w:w="630"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929" w:type="dxa"/>
            <w:gridSpan w:val="2"/>
          </w:tcPr>
          <w:p w:rsidR="00DF74E3" w:rsidRPr="00DD4E71" w:rsidRDefault="00DF74E3" w:rsidP="00DF74E3">
            <w:pPr>
              <w:jc w:val="center"/>
              <w:rPr>
                <w:rFonts w:ascii="Arial" w:hAnsi="Arial" w:cs="Arial"/>
                <w:sz w:val="16"/>
                <w:szCs w:val="16"/>
              </w:rPr>
            </w:pPr>
          </w:p>
        </w:tc>
        <w:tc>
          <w:tcPr>
            <w:tcW w:w="992"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993"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3827"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1417"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113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w:t>
            </w:r>
          </w:p>
        </w:tc>
        <w:tc>
          <w:tcPr>
            <w:tcW w:w="993"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1</w:t>
            </w:r>
          </w:p>
        </w:tc>
      </w:tr>
      <w:tr w:rsidR="00DF74E3" w:rsidRPr="00DD4E71" w:rsidTr="00DF74E3">
        <w:tc>
          <w:tcPr>
            <w:tcW w:w="1668" w:type="dxa"/>
            <w:vMerge w:val="restart"/>
          </w:tcPr>
          <w:p w:rsidR="00DF74E3" w:rsidRPr="00DD4E71" w:rsidRDefault="00DF74E3" w:rsidP="00DF74E3">
            <w:pPr>
              <w:rPr>
                <w:rFonts w:ascii="Arial" w:hAnsi="Arial" w:cs="Arial"/>
                <w:sz w:val="16"/>
                <w:szCs w:val="16"/>
              </w:rPr>
            </w:pPr>
            <w:r w:rsidRPr="00DD4E71">
              <w:rPr>
                <w:rFonts w:ascii="Arial" w:hAnsi="Arial" w:cs="Arial"/>
                <w:sz w:val="16"/>
                <w:szCs w:val="16"/>
              </w:rPr>
              <w:t>от задней</w:t>
            </w:r>
          </w:p>
          <w:p w:rsidR="00DF74E3" w:rsidRPr="00DD4E71" w:rsidRDefault="00DF74E3" w:rsidP="00DF74E3">
            <w:pPr>
              <w:rPr>
                <w:rFonts w:ascii="Arial" w:hAnsi="Arial" w:cs="Arial"/>
                <w:sz w:val="16"/>
                <w:szCs w:val="16"/>
              </w:rPr>
            </w:pPr>
            <w:r w:rsidRPr="00DD4E71">
              <w:rPr>
                <w:rFonts w:ascii="Arial" w:hAnsi="Arial" w:cs="Arial"/>
                <w:sz w:val="16"/>
                <w:szCs w:val="16"/>
              </w:rPr>
              <w:t>границы</w:t>
            </w:r>
          </w:p>
        </w:tc>
        <w:tc>
          <w:tcPr>
            <w:tcW w:w="1559" w:type="dxa"/>
          </w:tcPr>
          <w:p w:rsidR="00DF74E3" w:rsidRPr="00DD4E71" w:rsidRDefault="00DF74E3" w:rsidP="00DF74E3">
            <w:pPr>
              <w:rPr>
                <w:rFonts w:ascii="Arial" w:hAnsi="Arial" w:cs="Arial"/>
                <w:sz w:val="16"/>
                <w:szCs w:val="16"/>
              </w:rPr>
            </w:pPr>
            <w:r w:rsidRPr="00DD4E71">
              <w:rPr>
                <w:rFonts w:ascii="Arial" w:hAnsi="Arial" w:cs="Arial"/>
                <w:sz w:val="16"/>
                <w:szCs w:val="16"/>
              </w:rPr>
              <w:t>при</w:t>
            </w:r>
          </w:p>
          <w:p w:rsidR="00DF74E3" w:rsidRPr="00DD4E71" w:rsidRDefault="00DF74E3" w:rsidP="00DF74E3">
            <w:pPr>
              <w:rPr>
                <w:rFonts w:ascii="Arial" w:hAnsi="Arial" w:cs="Arial"/>
                <w:sz w:val="16"/>
                <w:szCs w:val="16"/>
              </w:rPr>
            </w:pPr>
            <w:r w:rsidRPr="00DD4E71">
              <w:rPr>
                <w:rFonts w:ascii="Arial" w:hAnsi="Arial" w:cs="Arial"/>
                <w:sz w:val="16"/>
                <w:szCs w:val="16"/>
              </w:rPr>
              <w:t>блокировке</w:t>
            </w:r>
          </w:p>
        </w:tc>
        <w:tc>
          <w:tcPr>
            <w:tcW w:w="1134" w:type="dxa"/>
          </w:tcPr>
          <w:p w:rsidR="00DF74E3" w:rsidRPr="00DD4E71" w:rsidRDefault="00DF74E3" w:rsidP="00DF74E3">
            <w:pPr>
              <w:rPr>
                <w:rFonts w:ascii="Arial" w:hAnsi="Arial" w:cs="Arial"/>
                <w:sz w:val="16"/>
                <w:szCs w:val="16"/>
              </w:rPr>
            </w:pPr>
            <w:r w:rsidRPr="00DD4E71">
              <w:rPr>
                <w:rFonts w:ascii="Arial" w:hAnsi="Arial" w:cs="Arial"/>
                <w:sz w:val="16"/>
                <w:szCs w:val="16"/>
              </w:rPr>
              <w:t>м.</w:t>
            </w:r>
          </w:p>
        </w:tc>
        <w:tc>
          <w:tcPr>
            <w:tcW w:w="630"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0</w:t>
            </w:r>
          </w:p>
        </w:tc>
        <w:tc>
          <w:tcPr>
            <w:tcW w:w="929" w:type="dxa"/>
            <w:gridSpan w:val="2"/>
          </w:tcPr>
          <w:p w:rsidR="00DF74E3" w:rsidRPr="00DD4E71" w:rsidRDefault="00DF74E3" w:rsidP="00DF74E3">
            <w:pPr>
              <w:jc w:val="center"/>
              <w:rPr>
                <w:rFonts w:ascii="Arial" w:hAnsi="Arial" w:cs="Arial"/>
                <w:sz w:val="16"/>
                <w:szCs w:val="16"/>
              </w:rPr>
            </w:pPr>
          </w:p>
        </w:tc>
        <w:tc>
          <w:tcPr>
            <w:tcW w:w="992"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0</w:t>
            </w:r>
          </w:p>
        </w:tc>
        <w:tc>
          <w:tcPr>
            <w:tcW w:w="993"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0</w:t>
            </w:r>
          </w:p>
        </w:tc>
        <w:tc>
          <w:tcPr>
            <w:tcW w:w="3827"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w:t>
            </w:r>
          </w:p>
        </w:tc>
        <w:tc>
          <w:tcPr>
            <w:tcW w:w="1417"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w:t>
            </w:r>
          </w:p>
        </w:tc>
        <w:tc>
          <w:tcPr>
            <w:tcW w:w="113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w:t>
            </w:r>
          </w:p>
        </w:tc>
        <w:tc>
          <w:tcPr>
            <w:tcW w:w="993"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0</w:t>
            </w:r>
          </w:p>
        </w:tc>
      </w:tr>
      <w:tr w:rsidR="00DF74E3" w:rsidRPr="00DD4E71" w:rsidTr="00DF74E3">
        <w:tc>
          <w:tcPr>
            <w:tcW w:w="1668" w:type="dxa"/>
            <w:vMerge/>
          </w:tcPr>
          <w:p w:rsidR="00DF74E3" w:rsidRPr="00DD4E71" w:rsidRDefault="00DF74E3" w:rsidP="00DF74E3">
            <w:pPr>
              <w:rPr>
                <w:rFonts w:ascii="Arial" w:hAnsi="Arial" w:cs="Arial"/>
                <w:sz w:val="16"/>
                <w:szCs w:val="16"/>
              </w:rPr>
            </w:pPr>
          </w:p>
        </w:tc>
        <w:tc>
          <w:tcPr>
            <w:tcW w:w="1559" w:type="dxa"/>
          </w:tcPr>
          <w:p w:rsidR="00DF74E3" w:rsidRPr="00DD4E71" w:rsidRDefault="00DF74E3" w:rsidP="00DF74E3">
            <w:pPr>
              <w:rPr>
                <w:rFonts w:ascii="Arial" w:hAnsi="Arial" w:cs="Arial"/>
                <w:sz w:val="16"/>
                <w:szCs w:val="16"/>
              </w:rPr>
            </w:pPr>
            <w:r w:rsidRPr="00DD4E71">
              <w:rPr>
                <w:rFonts w:ascii="Arial" w:hAnsi="Arial" w:cs="Arial"/>
                <w:sz w:val="16"/>
                <w:szCs w:val="16"/>
              </w:rPr>
              <w:t>в иных</w:t>
            </w:r>
          </w:p>
          <w:p w:rsidR="00DF74E3" w:rsidRPr="00DD4E71" w:rsidRDefault="00DF74E3" w:rsidP="00DF74E3">
            <w:pPr>
              <w:rPr>
                <w:rFonts w:ascii="Arial" w:hAnsi="Arial" w:cs="Arial"/>
                <w:sz w:val="16"/>
                <w:szCs w:val="16"/>
              </w:rPr>
            </w:pPr>
            <w:proofErr w:type="gramStart"/>
            <w:r w:rsidRPr="00DD4E71">
              <w:rPr>
                <w:rFonts w:ascii="Arial" w:hAnsi="Arial" w:cs="Arial"/>
                <w:sz w:val="16"/>
                <w:szCs w:val="16"/>
              </w:rPr>
              <w:t>случаях</w:t>
            </w:r>
            <w:proofErr w:type="gramEnd"/>
          </w:p>
        </w:tc>
        <w:tc>
          <w:tcPr>
            <w:tcW w:w="1134" w:type="dxa"/>
          </w:tcPr>
          <w:p w:rsidR="00DF74E3" w:rsidRPr="00DD4E71" w:rsidRDefault="00DF74E3" w:rsidP="00DF74E3">
            <w:pPr>
              <w:rPr>
                <w:rFonts w:ascii="Arial" w:hAnsi="Arial" w:cs="Arial"/>
                <w:sz w:val="16"/>
                <w:szCs w:val="16"/>
              </w:rPr>
            </w:pPr>
            <w:r w:rsidRPr="00DD4E71">
              <w:rPr>
                <w:rFonts w:ascii="Arial" w:hAnsi="Arial" w:cs="Arial"/>
                <w:sz w:val="16"/>
                <w:szCs w:val="16"/>
              </w:rPr>
              <w:t>м.</w:t>
            </w:r>
          </w:p>
        </w:tc>
        <w:tc>
          <w:tcPr>
            <w:tcW w:w="630"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929" w:type="dxa"/>
            <w:gridSpan w:val="2"/>
          </w:tcPr>
          <w:p w:rsidR="00DF74E3" w:rsidRPr="00DD4E71" w:rsidRDefault="00DF74E3" w:rsidP="00DF74E3">
            <w:pPr>
              <w:jc w:val="center"/>
              <w:rPr>
                <w:rFonts w:ascii="Arial" w:hAnsi="Arial" w:cs="Arial"/>
                <w:sz w:val="16"/>
                <w:szCs w:val="16"/>
              </w:rPr>
            </w:pPr>
          </w:p>
        </w:tc>
        <w:tc>
          <w:tcPr>
            <w:tcW w:w="992"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993"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3827"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1417"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113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w:t>
            </w:r>
          </w:p>
        </w:tc>
        <w:tc>
          <w:tcPr>
            <w:tcW w:w="993"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1</w:t>
            </w:r>
          </w:p>
        </w:tc>
      </w:tr>
      <w:tr w:rsidR="00DF74E3" w:rsidRPr="00DD4E71" w:rsidTr="00DF74E3">
        <w:trPr>
          <w:trHeight w:val="643"/>
        </w:trPr>
        <w:tc>
          <w:tcPr>
            <w:tcW w:w="15276" w:type="dxa"/>
            <w:gridSpan w:val="12"/>
          </w:tcPr>
          <w:p w:rsidR="00DF74E3" w:rsidRPr="00DD4E71" w:rsidRDefault="00DF74E3" w:rsidP="00DF74E3">
            <w:pPr>
              <w:jc w:val="center"/>
              <w:rPr>
                <w:rFonts w:ascii="Arial" w:hAnsi="Arial" w:cs="Arial"/>
                <w:sz w:val="16"/>
                <w:szCs w:val="16"/>
              </w:rPr>
            </w:pPr>
            <w:r w:rsidRPr="00DD4E71">
              <w:rPr>
                <w:rFonts w:ascii="Arial" w:hAnsi="Arial" w:cs="Arial"/>
                <w:sz w:val="16"/>
                <w:szCs w:val="16"/>
              </w:rPr>
              <w:t>Предельные параметры разрешенного строительства, реконструкции объектов капитального строительства:</w:t>
            </w:r>
          </w:p>
          <w:p w:rsidR="00DF74E3" w:rsidRPr="00DD4E71" w:rsidRDefault="00DF74E3" w:rsidP="00DF74E3">
            <w:pPr>
              <w:jc w:val="center"/>
              <w:rPr>
                <w:rFonts w:ascii="Arial" w:hAnsi="Arial" w:cs="Arial"/>
                <w:sz w:val="16"/>
                <w:szCs w:val="16"/>
              </w:rPr>
            </w:pPr>
          </w:p>
        </w:tc>
      </w:tr>
      <w:tr w:rsidR="00DF74E3" w:rsidRPr="00DD4E71" w:rsidTr="00DF74E3">
        <w:tc>
          <w:tcPr>
            <w:tcW w:w="3227" w:type="dxa"/>
            <w:gridSpan w:val="2"/>
          </w:tcPr>
          <w:p w:rsidR="00DF74E3" w:rsidRPr="00DD4E71" w:rsidRDefault="00DF74E3" w:rsidP="00DF74E3">
            <w:pPr>
              <w:rPr>
                <w:rFonts w:ascii="Arial" w:hAnsi="Arial" w:cs="Arial"/>
                <w:sz w:val="16"/>
                <w:szCs w:val="16"/>
              </w:rPr>
            </w:pPr>
            <w:r w:rsidRPr="00DD4E71">
              <w:rPr>
                <w:rFonts w:ascii="Arial" w:hAnsi="Arial" w:cs="Arial"/>
                <w:sz w:val="16"/>
                <w:szCs w:val="16"/>
              </w:rPr>
              <w:t>максимальный</w:t>
            </w:r>
          </w:p>
          <w:p w:rsidR="00DF74E3" w:rsidRPr="00DD4E71" w:rsidRDefault="00DF74E3" w:rsidP="00DF74E3">
            <w:pPr>
              <w:rPr>
                <w:rFonts w:ascii="Arial" w:hAnsi="Arial" w:cs="Arial"/>
                <w:sz w:val="16"/>
                <w:szCs w:val="16"/>
              </w:rPr>
            </w:pPr>
            <w:r w:rsidRPr="00DD4E71">
              <w:rPr>
                <w:rFonts w:ascii="Arial" w:hAnsi="Arial" w:cs="Arial"/>
                <w:sz w:val="16"/>
                <w:szCs w:val="16"/>
              </w:rPr>
              <w:t>показатель</w:t>
            </w:r>
          </w:p>
          <w:p w:rsidR="00DF74E3" w:rsidRPr="00DD4E71" w:rsidRDefault="00DF74E3" w:rsidP="00DF74E3">
            <w:pPr>
              <w:rPr>
                <w:rFonts w:ascii="Arial" w:hAnsi="Arial" w:cs="Arial"/>
                <w:sz w:val="16"/>
                <w:szCs w:val="16"/>
              </w:rPr>
            </w:pPr>
            <w:r w:rsidRPr="00DD4E71">
              <w:rPr>
                <w:rFonts w:ascii="Arial" w:hAnsi="Arial" w:cs="Arial"/>
                <w:sz w:val="16"/>
                <w:szCs w:val="16"/>
              </w:rPr>
              <w:t xml:space="preserve">этажности </w:t>
            </w:r>
            <w:proofErr w:type="gramStart"/>
            <w:r w:rsidRPr="00DD4E71">
              <w:rPr>
                <w:rFonts w:ascii="Arial" w:hAnsi="Arial" w:cs="Arial"/>
                <w:sz w:val="16"/>
                <w:szCs w:val="16"/>
              </w:rPr>
              <w:t>основных</w:t>
            </w:r>
            <w:proofErr w:type="gramEnd"/>
          </w:p>
          <w:p w:rsidR="00DF74E3" w:rsidRPr="00DD4E71" w:rsidRDefault="00DF74E3" w:rsidP="00DF74E3">
            <w:pPr>
              <w:rPr>
                <w:rFonts w:ascii="Arial" w:hAnsi="Arial" w:cs="Arial"/>
                <w:sz w:val="16"/>
                <w:szCs w:val="16"/>
              </w:rPr>
            </w:pPr>
            <w:r w:rsidRPr="00DD4E71">
              <w:rPr>
                <w:rFonts w:ascii="Arial" w:hAnsi="Arial" w:cs="Arial"/>
                <w:sz w:val="16"/>
                <w:szCs w:val="16"/>
              </w:rPr>
              <w:t>зданий</w:t>
            </w:r>
          </w:p>
        </w:tc>
        <w:tc>
          <w:tcPr>
            <w:tcW w:w="1134" w:type="dxa"/>
          </w:tcPr>
          <w:p w:rsidR="00DF74E3" w:rsidRPr="00DD4E71" w:rsidRDefault="00DF74E3" w:rsidP="00DF74E3">
            <w:pPr>
              <w:rPr>
                <w:rFonts w:ascii="Arial" w:hAnsi="Arial" w:cs="Arial"/>
                <w:sz w:val="16"/>
                <w:szCs w:val="16"/>
              </w:rPr>
            </w:pPr>
            <w:r w:rsidRPr="00DD4E71">
              <w:rPr>
                <w:rFonts w:ascii="Arial" w:hAnsi="Arial" w:cs="Arial"/>
                <w:sz w:val="16"/>
                <w:szCs w:val="16"/>
              </w:rPr>
              <w:t>этаж</w:t>
            </w:r>
          </w:p>
        </w:tc>
        <w:tc>
          <w:tcPr>
            <w:tcW w:w="709" w:type="dxa"/>
            <w:gridSpan w:val="2"/>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850" w:type="dxa"/>
          </w:tcPr>
          <w:p w:rsidR="00DF74E3" w:rsidRPr="00DD4E71" w:rsidRDefault="00DF74E3" w:rsidP="00DF74E3">
            <w:pPr>
              <w:jc w:val="center"/>
              <w:rPr>
                <w:rFonts w:ascii="Arial" w:hAnsi="Arial" w:cs="Arial"/>
                <w:sz w:val="16"/>
                <w:szCs w:val="16"/>
              </w:rPr>
            </w:pPr>
          </w:p>
        </w:tc>
        <w:tc>
          <w:tcPr>
            <w:tcW w:w="992"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5</w:t>
            </w:r>
          </w:p>
        </w:tc>
        <w:tc>
          <w:tcPr>
            <w:tcW w:w="993"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3827"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1417"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c>
          <w:tcPr>
            <w:tcW w:w="113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w:t>
            </w:r>
          </w:p>
        </w:tc>
        <w:tc>
          <w:tcPr>
            <w:tcW w:w="993"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3</w:t>
            </w:r>
          </w:p>
        </w:tc>
      </w:tr>
      <w:tr w:rsidR="00DF74E3" w:rsidRPr="00DD4E71" w:rsidTr="00DF74E3">
        <w:tc>
          <w:tcPr>
            <w:tcW w:w="3227" w:type="dxa"/>
            <w:gridSpan w:val="2"/>
          </w:tcPr>
          <w:p w:rsidR="00DF74E3" w:rsidRPr="00DD4E71" w:rsidRDefault="00DF74E3" w:rsidP="00DF74E3">
            <w:pPr>
              <w:rPr>
                <w:rFonts w:ascii="Arial" w:hAnsi="Arial" w:cs="Arial"/>
                <w:sz w:val="16"/>
                <w:szCs w:val="16"/>
              </w:rPr>
            </w:pPr>
            <w:r w:rsidRPr="00DD4E71">
              <w:rPr>
                <w:rFonts w:ascii="Arial" w:hAnsi="Arial" w:cs="Arial"/>
                <w:sz w:val="16"/>
                <w:szCs w:val="16"/>
              </w:rPr>
              <w:t>максимальная</w:t>
            </w:r>
          </w:p>
          <w:p w:rsidR="00DF74E3" w:rsidRPr="00DD4E71" w:rsidRDefault="00DF74E3" w:rsidP="00DF74E3">
            <w:pPr>
              <w:rPr>
                <w:rFonts w:ascii="Arial" w:hAnsi="Arial" w:cs="Arial"/>
                <w:sz w:val="16"/>
                <w:szCs w:val="16"/>
              </w:rPr>
            </w:pPr>
            <w:proofErr w:type="gramStart"/>
            <w:r w:rsidRPr="00DD4E71">
              <w:rPr>
                <w:rFonts w:ascii="Arial" w:hAnsi="Arial" w:cs="Arial"/>
                <w:sz w:val="16"/>
                <w:szCs w:val="16"/>
              </w:rPr>
              <w:t>высота зданий (до</w:t>
            </w:r>
            <w:proofErr w:type="gramEnd"/>
          </w:p>
          <w:p w:rsidR="00DF74E3" w:rsidRPr="00DD4E71" w:rsidRDefault="00DF74E3" w:rsidP="00DF74E3">
            <w:pPr>
              <w:rPr>
                <w:rFonts w:ascii="Arial" w:hAnsi="Arial" w:cs="Arial"/>
                <w:sz w:val="16"/>
                <w:szCs w:val="16"/>
              </w:rPr>
            </w:pPr>
            <w:r w:rsidRPr="00DD4E71">
              <w:rPr>
                <w:rFonts w:ascii="Arial" w:hAnsi="Arial" w:cs="Arial"/>
                <w:sz w:val="16"/>
                <w:szCs w:val="16"/>
              </w:rPr>
              <w:t>конька)</w:t>
            </w:r>
          </w:p>
        </w:tc>
        <w:tc>
          <w:tcPr>
            <w:tcW w:w="1134" w:type="dxa"/>
          </w:tcPr>
          <w:p w:rsidR="00DF74E3" w:rsidRPr="00DD4E71" w:rsidRDefault="00DF74E3" w:rsidP="00DF74E3">
            <w:pPr>
              <w:rPr>
                <w:rFonts w:ascii="Arial" w:hAnsi="Arial" w:cs="Arial"/>
                <w:sz w:val="16"/>
                <w:szCs w:val="16"/>
              </w:rPr>
            </w:pPr>
            <w:r w:rsidRPr="00DD4E71">
              <w:rPr>
                <w:rFonts w:ascii="Arial" w:hAnsi="Arial" w:cs="Arial"/>
                <w:sz w:val="16"/>
                <w:szCs w:val="16"/>
              </w:rPr>
              <w:t>м</w:t>
            </w:r>
          </w:p>
        </w:tc>
        <w:tc>
          <w:tcPr>
            <w:tcW w:w="709" w:type="dxa"/>
            <w:gridSpan w:val="2"/>
          </w:tcPr>
          <w:p w:rsidR="00DF74E3" w:rsidRPr="00DD4E71" w:rsidRDefault="00DF74E3" w:rsidP="00DF74E3">
            <w:pPr>
              <w:jc w:val="center"/>
              <w:rPr>
                <w:rFonts w:ascii="Arial" w:hAnsi="Arial" w:cs="Arial"/>
                <w:sz w:val="16"/>
                <w:szCs w:val="16"/>
              </w:rPr>
            </w:pPr>
            <w:r w:rsidRPr="00DD4E71">
              <w:rPr>
                <w:rFonts w:ascii="Arial" w:hAnsi="Arial" w:cs="Arial"/>
                <w:sz w:val="16"/>
                <w:szCs w:val="16"/>
              </w:rPr>
              <w:t>12</w:t>
            </w:r>
          </w:p>
        </w:tc>
        <w:tc>
          <w:tcPr>
            <w:tcW w:w="850" w:type="dxa"/>
          </w:tcPr>
          <w:p w:rsidR="00DF74E3" w:rsidRPr="00DD4E71" w:rsidRDefault="00DF74E3" w:rsidP="00DF74E3">
            <w:pPr>
              <w:jc w:val="center"/>
              <w:rPr>
                <w:rFonts w:ascii="Arial" w:hAnsi="Arial" w:cs="Arial"/>
                <w:sz w:val="16"/>
                <w:szCs w:val="16"/>
              </w:rPr>
            </w:pPr>
          </w:p>
        </w:tc>
        <w:tc>
          <w:tcPr>
            <w:tcW w:w="992"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25</w:t>
            </w:r>
          </w:p>
        </w:tc>
        <w:tc>
          <w:tcPr>
            <w:tcW w:w="993"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15</w:t>
            </w:r>
          </w:p>
        </w:tc>
        <w:tc>
          <w:tcPr>
            <w:tcW w:w="3827"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20</w:t>
            </w:r>
          </w:p>
        </w:tc>
        <w:tc>
          <w:tcPr>
            <w:tcW w:w="1417"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20</w:t>
            </w:r>
          </w:p>
        </w:tc>
        <w:tc>
          <w:tcPr>
            <w:tcW w:w="113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w:t>
            </w:r>
          </w:p>
        </w:tc>
        <w:tc>
          <w:tcPr>
            <w:tcW w:w="993"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25</w:t>
            </w:r>
          </w:p>
        </w:tc>
      </w:tr>
      <w:tr w:rsidR="00DF74E3" w:rsidRPr="00DD4E71" w:rsidTr="00DF74E3">
        <w:tc>
          <w:tcPr>
            <w:tcW w:w="3227" w:type="dxa"/>
            <w:gridSpan w:val="2"/>
          </w:tcPr>
          <w:p w:rsidR="00DF74E3" w:rsidRPr="00DD4E71" w:rsidRDefault="00DF74E3" w:rsidP="00DF74E3">
            <w:pPr>
              <w:rPr>
                <w:rFonts w:ascii="Arial" w:hAnsi="Arial" w:cs="Arial"/>
                <w:sz w:val="16"/>
                <w:szCs w:val="16"/>
              </w:rPr>
            </w:pPr>
            <w:r w:rsidRPr="00DD4E71">
              <w:rPr>
                <w:rFonts w:ascii="Arial" w:hAnsi="Arial" w:cs="Arial"/>
                <w:sz w:val="16"/>
                <w:szCs w:val="16"/>
              </w:rPr>
              <w:t xml:space="preserve">Максимальный показатель процента застройки </w:t>
            </w:r>
            <w:r w:rsidRPr="00DD4E71">
              <w:rPr>
                <w:rFonts w:ascii="Arial" w:hAnsi="Arial" w:cs="Arial"/>
                <w:color w:val="000000" w:themeColor="text1"/>
                <w:sz w:val="16"/>
                <w:szCs w:val="16"/>
              </w:rPr>
              <w:t>(процент застройки подземной части не регламентируется)</w:t>
            </w:r>
          </w:p>
        </w:tc>
        <w:tc>
          <w:tcPr>
            <w:tcW w:w="1134" w:type="dxa"/>
          </w:tcPr>
          <w:p w:rsidR="00DF74E3" w:rsidRPr="00DD4E71" w:rsidRDefault="00DF74E3" w:rsidP="00DF74E3">
            <w:pPr>
              <w:rPr>
                <w:rFonts w:ascii="Arial" w:hAnsi="Arial" w:cs="Arial"/>
                <w:sz w:val="16"/>
                <w:szCs w:val="16"/>
              </w:rPr>
            </w:pPr>
            <w:r w:rsidRPr="00DD4E71">
              <w:rPr>
                <w:rFonts w:ascii="Arial" w:hAnsi="Arial" w:cs="Arial"/>
                <w:sz w:val="16"/>
                <w:szCs w:val="16"/>
              </w:rPr>
              <w:t>(%)</w:t>
            </w:r>
          </w:p>
        </w:tc>
        <w:tc>
          <w:tcPr>
            <w:tcW w:w="709" w:type="dxa"/>
            <w:gridSpan w:val="2"/>
          </w:tcPr>
          <w:p w:rsidR="00DF74E3" w:rsidRPr="00DD4E71" w:rsidRDefault="00DF74E3" w:rsidP="00DF74E3">
            <w:pPr>
              <w:jc w:val="center"/>
              <w:rPr>
                <w:rFonts w:ascii="Arial" w:hAnsi="Arial" w:cs="Arial"/>
                <w:sz w:val="16"/>
                <w:szCs w:val="16"/>
              </w:rPr>
            </w:pPr>
            <w:r w:rsidRPr="00DD4E71">
              <w:rPr>
                <w:rFonts w:ascii="Arial" w:hAnsi="Arial" w:cs="Arial"/>
                <w:sz w:val="16"/>
                <w:szCs w:val="16"/>
              </w:rPr>
              <w:t>70</w:t>
            </w:r>
          </w:p>
        </w:tc>
        <w:tc>
          <w:tcPr>
            <w:tcW w:w="850" w:type="dxa"/>
          </w:tcPr>
          <w:p w:rsidR="00DF74E3" w:rsidRPr="00DD4E71" w:rsidRDefault="00DF74E3" w:rsidP="00DF74E3">
            <w:pPr>
              <w:jc w:val="center"/>
              <w:rPr>
                <w:rFonts w:ascii="Arial" w:hAnsi="Arial" w:cs="Arial"/>
                <w:sz w:val="16"/>
                <w:szCs w:val="16"/>
              </w:rPr>
            </w:pPr>
          </w:p>
        </w:tc>
        <w:tc>
          <w:tcPr>
            <w:tcW w:w="992"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70</w:t>
            </w:r>
          </w:p>
        </w:tc>
        <w:tc>
          <w:tcPr>
            <w:tcW w:w="993"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65</w:t>
            </w:r>
          </w:p>
        </w:tc>
        <w:tc>
          <w:tcPr>
            <w:tcW w:w="3827"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65</w:t>
            </w:r>
          </w:p>
        </w:tc>
        <w:tc>
          <w:tcPr>
            <w:tcW w:w="1417"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65</w:t>
            </w:r>
          </w:p>
        </w:tc>
        <w:tc>
          <w:tcPr>
            <w:tcW w:w="1134"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w:t>
            </w:r>
          </w:p>
        </w:tc>
        <w:tc>
          <w:tcPr>
            <w:tcW w:w="993" w:type="dxa"/>
          </w:tcPr>
          <w:p w:rsidR="00DF74E3" w:rsidRPr="00DD4E71" w:rsidRDefault="00DF74E3" w:rsidP="00DF74E3">
            <w:pPr>
              <w:jc w:val="center"/>
              <w:rPr>
                <w:rFonts w:ascii="Arial" w:hAnsi="Arial" w:cs="Arial"/>
                <w:sz w:val="16"/>
                <w:szCs w:val="16"/>
              </w:rPr>
            </w:pPr>
            <w:r w:rsidRPr="00DD4E71">
              <w:rPr>
                <w:rFonts w:ascii="Arial" w:hAnsi="Arial" w:cs="Arial"/>
                <w:sz w:val="16"/>
                <w:szCs w:val="16"/>
              </w:rPr>
              <w:t>70</w:t>
            </w:r>
          </w:p>
        </w:tc>
      </w:tr>
      <w:tr w:rsidR="00DF74E3" w:rsidRPr="00DD4E71" w:rsidTr="00DF74E3">
        <w:tc>
          <w:tcPr>
            <w:tcW w:w="15276" w:type="dxa"/>
            <w:gridSpan w:val="12"/>
          </w:tcPr>
          <w:p w:rsidR="00DF74E3" w:rsidRPr="00DD4E71" w:rsidRDefault="00DF74E3" w:rsidP="00DF74E3">
            <w:pPr>
              <w:rPr>
                <w:rFonts w:ascii="Arial" w:hAnsi="Arial" w:cs="Arial"/>
                <w:sz w:val="16"/>
                <w:szCs w:val="16"/>
              </w:rPr>
            </w:pPr>
            <w:r w:rsidRPr="00DD4E71">
              <w:rPr>
                <w:rFonts w:ascii="Arial" w:hAnsi="Arial" w:cs="Arial"/>
                <w:sz w:val="16"/>
                <w:szCs w:val="16"/>
              </w:rPr>
              <w:t xml:space="preserve">Для земельных участков, сформированных </w:t>
            </w:r>
            <w:proofErr w:type="gramStart"/>
            <w:r w:rsidRPr="00DD4E71">
              <w:rPr>
                <w:rFonts w:ascii="Arial" w:hAnsi="Arial" w:cs="Arial"/>
                <w:sz w:val="16"/>
                <w:szCs w:val="16"/>
              </w:rPr>
              <w:t>до</w:t>
            </w:r>
            <w:proofErr w:type="gramEnd"/>
            <w:r w:rsidRPr="00DD4E71">
              <w:rPr>
                <w:rFonts w:ascii="Arial" w:hAnsi="Arial" w:cs="Arial"/>
                <w:sz w:val="16"/>
                <w:szCs w:val="16"/>
              </w:rPr>
              <w:t xml:space="preserve"> </w:t>
            </w:r>
            <w:proofErr w:type="gramStart"/>
            <w:r w:rsidRPr="00DD4E71">
              <w:rPr>
                <w:rFonts w:ascii="Arial" w:hAnsi="Arial" w:cs="Arial"/>
                <w:sz w:val="16"/>
                <w:szCs w:val="16"/>
              </w:rPr>
              <w:t>введение</w:t>
            </w:r>
            <w:proofErr w:type="gramEnd"/>
            <w:r w:rsidRPr="00DD4E71">
              <w:rPr>
                <w:rFonts w:ascii="Arial" w:hAnsi="Arial" w:cs="Arial"/>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DF74E3" w:rsidRPr="00DD4E71" w:rsidTr="00DF74E3">
        <w:tc>
          <w:tcPr>
            <w:tcW w:w="15276" w:type="dxa"/>
            <w:gridSpan w:val="12"/>
          </w:tcPr>
          <w:p w:rsidR="00DF74E3" w:rsidRPr="00DD4E71" w:rsidRDefault="00DF74E3" w:rsidP="00DF74E3">
            <w:pPr>
              <w:ind w:firstLine="708"/>
              <w:rPr>
                <w:rFonts w:ascii="Arial" w:hAnsi="Arial" w:cs="Arial"/>
                <w:sz w:val="16"/>
                <w:szCs w:val="16"/>
              </w:rPr>
            </w:pPr>
            <w:r w:rsidRPr="00DD4E71">
              <w:rPr>
                <w:rFonts w:ascii="Arial" w:hAnsi="Arial" w:cs="Arial"/>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DF74E3" w:rsidRPr="00DD4E71" w:rsidTr="00DF74E3">
        <w:tc>
          <w:tcPr>
            <w:tcW w:w="15276" w:type="dxa"/>
            <w:gridSpan w:val="12"/>
          </w:tcPr>
          <w:p w:rsidR="00DF74E3" w:rsidRPr="00DD4E71" w:rsidRDefault="00DF74E3" w:rsidP="00DF74E3">
            <w:pPr>
              <w:pStyle w:val="afff0"/>
              <w:rPr>
                <w:rFonts w:cs="Arial"/>
                <w:sz w:val="16"/>
                <w:szCs w:val="16"/>
              </w:rPr>
            </w:pPr>
            <w:r w:rsidRPr="00DD4E71">
              <w:rPr>
                <w:rFonts w:cs="Arial"/>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sectPr w:rsidR="00DF74E3" w:rsidRPr="00DD4E71" w:rsidSect="00DF74E3">
          <w:pgSz w:w="16800" w:h="11900" w:orient="landscape"/>
          <w:pgMar w:top="1701" w:right="641" w:bottom="567" w:left="1134" w:header="720" w:footer="720" w:gutter="0"/>
          <w:cols w:space="720"/>
          <w:noEndnote/>
          <w:docGrid w:linePitch="326"/>
        </w:sectPr>
      </w:pP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ГЛАВА 8. Градостроительные регламенты в части ограничений использования земельных участков и объектов капитального строительства, установленных в границах зон с особыми условиями использования территорий.</w:t>
      </w:r>
    </w:p>
    <w:p w:rsidR="00DF74E3" w:rsidRPr="00DD4E71" w:rsidRDefault="00DF74E3" w:rsidP="00DF74E3">
      <w:pPr>
        <w:jc w:val="center"/>
        <w:rPr>
          <w:rFonts w:ascii="Arial" w:hAnsi="Arial" w:cs="Arial"/>
          <w:bCs/>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b/>
          <w:color w:val="000000" w:themeColor="text1"/>
          <w:sz w:val="16"/>
          <w:szCs w:val="16"/>
        </w:rPr>
        <w:t xml:space="preserve">Статья 51. </w:t>
      </w:r>
      <w:r w:rsidRPr="00DD4E71">
        <w:rPr>
          <w:rFonts w:ascii="Arial" w:hAnsi="Arial" w:cs="Arial"/>
          <w:color w:val="000000" w:themeColor="text1"/>
          <w:sz w:val="16"/>
          <w:szCs w:val="16"/>
        </w:rPr>
        <w:t>Общие требования градостроительного регламента в части ограничений использования земельных участков и объектов капитального строительства.</w:t>
      </w:r>
    </w:p>
    <w:p w:rsidR="00DF74E3" w:rsidRPr="00DD4E71" w:rsidRDefault="00DF74E3" w:rsidP="00DF74E3">
      <w:pPr>
        <w:rPr>
          <w:rFonts w:ascii="Arial" w:hAnsi="Arial" w:cs="Arial"/>
          <w:b/>
          <w:color w:val="000000" w:themeColor="text1"/>
          <w:sz w:val="16"/>
          <w:szCs w:val="16"/>
        </w:rPr>
      </w:pPr>
    </w:p>
    <w:p w:rsidR="00DF74E3" w:rsidRPr="00DD4E71" w:rsidRDefault="00DF74E3" w:rsidP="00DF74E3">
      <w:pPr>
        <w:ind w:firstLine="993"/>
        <w:rPr>
          <w:rFonts w:ascii="Arial" w:hAnsi="Arial" w:cs="Arial"/>
          <w:color w:val="000000" w:themeColor="text1"/>
          <w:sz w:val="16"/>
          <w:szCs w:val="16"/>
        </w:rPr>
      </w:pPr>
      <w:r w:rsidRPr="00DD4E71">
        <w:rPr>
          <w:rFonts w:ascii="Arial" w:hAnsi="Arial" w:cs="Arial"/>
          <w:color w:val="000000" w:themeColor="text1"/>
          <w:sz w:val="16"/>
          <w:szCs w:val="16"/>
        </w:rPr>
        <w:t>1.</w:t>
      </w:r>
      <w:r w:rsidRPr="00DD4E71">
        <w:rPr>
          <w:rFonts w:ascii="Arial" w:hAnsi="Arial" w:cs="Arial"/>
          <w:color w:val="000000" w:themeColor="text1"/>
          <w:sz w:val="16"/>
          <w:szCs w:val="16"/>
        </w:rPr>
        <w:tab/>
        <w:t xml:space="preserve"> 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Российской Федерации и отображаются на карте зон с особыми условиями использования территории.</w:t>
      </w:r>
    </w:p>
    <w:p w:rsidR="00DF74E3" w:rsidRPr="00DD4E71" w:rsidRDefault="00DF74E3" w:rsidP="00DF74E3">
      <w:pPr>
        <w:ind w:firstLine="993"/>
        <w:rPr>
          <w:rFonts w:ascii="Arial" w:hAnsi="Arial" w:cs="Arial"/>
          <w:color w:val="000000" w:themeColor="text1"/>
          <w:sz w:val="16"/>
          <w:szCs w:val="16"/>
        </w:rPr>
      </w:pPr>
      <w:r w:rsidRPr="00DD4E71">
        <w:rPr>
          <w:rFonts w:ascii="Arial" w:hAnsi="Arial" w:cs="Arial"/>
          <w:color w:val="000000" w:themeColor="text1"/>
          <w:sz w:val="16"/>
          <w:szCs w:val="16"/>
        </w:rPr>
        <w:t>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w:t>
      </w:r>
    </w:p>
    <w:p w:rsidR="00DF74E3" w:rsidRPr="00DD4E71" w:rsidRDefault="00DF74E3" w:rsidP="00DF74E3">
      <w:pPr>
        <w:ind w:firstLine="993"/>
        <w:rPr>
          <w:rFonts w:ascii="Arial" w:hAnsi="Arial" w:cs="Arial"/>
          <w:color w:val="000000" w:themeColor="text1"/>
          <w:sz w:val="16"/>
          <w:szCs w:val="16"/>
        </w:rPr>
      </w:pPr>
      <w:r w:rsidRPr="00DD4E71">
        <w:rPr>
          <w:rFonts w:ascii="Arial" w:hAnsi="Arial" w:cs="Arial"/>
          <w:color w:val="000000" w:themeColor="text1"/>
          <w:sz w:val="16"/>
          <w:szCs w:val="16"/>
        </w:rPr>
        <w:t>2.</w:t>
      </w:r>
      <w:r w:rsidRPr="00DD4E71">
        <w:rPr>
          <w:rFonts w:ascii="Arial" w:hAnsi="Arial" w:cs="Arial"/>
          <w:color w:val="000000" w:themeColor="text1"/>
          <w:sz w:val="16"/>
          <w:szCs w:val="16"/>
        </w:rPr>
        <w:tab/>
        <w:t xml:space="preserve"> </w:t>
      </w:r>
      <w:proofErr w:type="gramStart"/>
      <w:r w:rsidRPr="00DD4E71">
        <w:rPr>
          <w:rFonts w:ascii="Arial" w:hAnsi="Arial" w:cs="Arial"/>
          <w:color w:val="000000" w:themeColor="text1"/>
          <w:sz w:val="16"/>
          <w:szCs w:val="16"/>
        </w:rPr>
        <w:t>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roofErr w:type="gramEnd"/>
    </w:p>
    <w:p w:rsidR="00DF74E3" w:rsidRPr="00DD4E71" w:rsidRDefault="00DF74E3" w:rsidP="00DF74E3">
      <w:pPr>
        <w:ind w:firstLine="993"/>
        <w:rPr>
          <w:rFonts w:ascii="Arial" w:hAnsi="Arial" w:cs="Arial"/>
          <w:color w:val="000000" w:themeColor="text1"/>
          <w:sz w:val="16"/>
          <w:szCs w:val="16"/>
        </w:rPr>
      </w:pPr>
      <w:r w:rsidRPr="00DD4E71">
        <w:rPr>
          <w:rFonts w:ascii="Arial" w:hAnsi="Arial" w:cs="Arial"/>
          <w:color w:val="000000" w:themeColor="text1"/>
          <w:sz w:val="16"/>
          <w:szCs w:val="16"/>
        </w:rPr>
        <w:t>3.</w:t>
      </w:r>
      <w:r w:rsidRPr="00DD4E71">
        <w:rPr>
          <w:rFonts w:ascii="Arial" w:hAnsi="Arial" w:cs="Arial"/>
          <w:color w:val="000000" w:themeColor="text1"/>
          <w:sz w:val="16"/>
          <w:szCs w:val="16"/>
        </w:rPr>
        <w:tab/>
        <w:t xml:space="preserve"> </w:t>
      </w:r>
      <w:proofErr w:type="gramStart"/>
      <w:r w:rsidRPr="00DD4E71">
        <w:rPr>
          <w:rFonts w:ascii="Arial" w:hAnsi="Arial" w:cs="Arial"/>
          <w:color w:val="000000" w:themeColor="text1"/>
          <w:sz w:val="16"/>
          <w:szCs w:val="16"/>
        </w:rPr>
        <w:t>В случае если указанные ограничения исключают один или несколько видов разрешённого использования земельных участков и/или объектов капитального строительства из числа, предусмотренных градостроительным регламентом для соответствующей территориальной зоны или дополняют их, то в границах пересечения такой территориальной зоны с зоной с особыми условиями использования территории применяется соответственно ограниченный или расширенный перечень видов разрешённого использования земельных участков и/или объектов капитального</w:t>
      </w:r>
      <w:proofErr w:type="gramEnd"/>
      <w:r w:rsidRPr="00DD4E71">
        <w:rPr>
          <w:rFonts w:ascii="Arial" w:hAnsi="Arial" w:cs="Arial"/>
          <w:color w:val="000000" w:themeColor="text1"/>
          <w:sz w:val="16"/>
          <w:szCs w:val="16"/>
        </w:rPr>
        <w:t xml:space="preserve"> строительства.</w:t>
      </w:r>
    </w:p>
    <w:p w:rsidR="00DF74E3" w:rsidRPr="00DD4E71" w:rsidRDefault="00DF74E3" w:rsidP="00DF74E3">
      <w:pPr>
        <w:ind w:firstLine="993"/>
        <w:rPr>
          <w:rFonts w:ascii="Arial" w:hAnsi="Arial" w:cs="Arial"/>
          <w:color w:val="000000" w:themeColor="text1"/>
          <w:sz w:val="16"/>
          <w:szCs w:val="16"/>
        </w:rPr>
      </w:pPr>
      <w:r w:rsidRPr="00DD4E71">
        <w:rPr>
          <w:rFonts w:ascii="Arial" w:hAnsi="Arial" w:cs="Arial"/>
          <w:color w:val="000000" w:themeColor="text1"/>
          <w:sz w:val="16"/>
          <w:szCs w:val="16"/>
        </w:rPr>
        <w:t>4.</w:t>
      </w:r>
      <w:r w:rsidRPr="00DD4E71">
        <w:rPr>
          <w:rFonts w:ascii="Arial" w:hAnsi="Arial" w:cs="Arial"/>
          <w:color w:val="000000" w:themeColor="text1"/>
          <w:sz w:val="16"/>
          <w:szCs w:val="16"/>
        </w:rPr>
        <w:tab/>
        <w:t xml:space="preserve"> </w:t>
      </w:r>
      <w:proofErr w:type="gramStart"/>
      <w:r w:rsidRPr="00DD4E71">
        <w:rPr>
          <w:rFonts w:ascii="Arial" w:hAnsi="Arial" w:cs="Arial"/>
          <w:color w:val="000000" w:themeColor="text1"/>
          <w:sz w:val="16"/>
          <w:szCs w:val="16"/>
        </w:rPr>
        <w:t>В случае если указанные ограничения устанавливают значения предельных размеров земельных участков и/или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w:t>
      </w:r>
      <w:proofErr w:type="gramEnd"/>
      <w:r w:rsidRPr="00DD4E71">
        <w:rPr>
          <w:rFonts w:ascii="Arial" w:hAnsi="Arial" w:cs="Arial"/>
          <w:color w:val="000000" w:themeColor="text1"/>
          <w:sz w:val="16"/>
          <w:szCs w:val="16"/>
        </w:rPr>
        <w:t xml:space="preserve"> параметров разрешённого строительства, реконструкции объектов капитального строительства.</w:t>
      </w:r>
    </w:p>
    <w:p w:rsidR="00DF74E3" w:rsidRPr="00DD4E71" w:rsidRDefault="00DF74E3" w:rsidP="00DF74E3">
      <w:pPr>
        <w:ind w:firstLine="993"/>
        <w:rPr>
          <w:rFonts w:ascii="Arial" w:hAnsi="Arial" w:cs="Arial"/>
          <w:color w:val="000000" w:themeColor="text1"/>
          <w:sz w:val="16"/>
          <w:szCs w:val="16"/>
        </w:rPr>
      </w:pPr>
      <w:r w:rsidRPr="00DD4E71">
        <w:rPr>
          <w:rFonts w:ascii="Arial" w:hAnsi="Arial" w:cs="Arial"/>
          <w:color w:val="000000" w:themeColor="text1"/>
          <w:sz w:val="16"/>
          <w:szCs w:val="16"/>
        </w:rPr>
        <w:t>5.</w:t>
      </w:r>
      <w:r w:rsidRPr="00DD4E71">
        <w:rPr>
          <w:rFonts w:ascii="Arial" w:hAnsi="Arial" w:cs="Arial"/>
          <w:color w:val="000000" w:themeColor="text1"/>
          <w:sz w:val="16"/>
          <w:szCs w:val="16"/>
        </w:rPr>
        <w:tab/>
        <w:t xml:space="preserve"> 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DF74E3" w:rsidRPr="00DD4E71" w:rsidRDefault="00DF74E3" w:rsidP="00DF74E3">
      <w:pPr>
        <w:ind w:firstLine="993"/>
        <w:rPr>
          <w:rFonts w:ascii="Arial" w:hAnsi="Arial" w:cs="Arial"/>
          <w:color w:val="000000" w:themeColor="text1"/>
          <w:sz w:val="16"/>
          <w:szCs w:val="16"/>
        </w:rPr>
      </w:pPr>
      <w:r w:rsidRPr="00DD4E71">
        <w:rPr>
          <w:rFonts w:ascii="Arial" w:hAnsi="Arial" w:cs="Arial"/>
          <w:color w:val="000000" w:themeColor="text1"/>
          <w:sz w:val="16"/>
          <w:szCs w:val="16"/>
        </w:rPr>
        <w:t>6.</w:t>
      </w:r>
      <w:r w:rsidRPr="00DD4E71">
        <w:rPr>
          <w:rFonts w:ascii="Arial" w:hAnsi="Arial" w:cs="Arial"/>
          <w:color w:val="000000" w:themeColor="text1"/>
          <w:sz w:val="16"/>
          <w:szCs w:val="16"/>
        </w:rPr>
        <w:tab/>
        <w:t xml:space="preserve"> </w:t>
      </w:r>
      <w:proofErr w:type="gramStart"/>
      <w:r w:rsidRPr="00DD4E71">
        <w:rPr>
          <w:rFonts w:ascii="Arial" w:hAnsi="Arial" w:cs="Arial"/>
          <w:color w:val="000000" w:themeColor="text1"/>
          <w:sz w:val="16"/>
          <w:szCs w:val="16"/>
        </w:rPr>
        <w:t>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roofErr w:type="gramEnd"/>
    </w:p>
    <w:p w:rsidR="00DF74E3" w:rsidRPr="00DD4E71" w:rsidRDefault="00DF74E3" w:rsidP="00DF74E3">
      <w:pPr>
        <w:ind w:firstLine="993"/>
        <w:rPr>
          <w:rFonts w:ascii="Arial" w:hAnsi="Arial" w:cs="Arial"/>
          <w:color w:val="000000" w:themeColor="text1"/>
          <w:sz w:val="16"/>
          <w:szCs w:val="16"/>
        </w:rPr>
      </w:pPr>
      <w:r w:rsidRPr="00DD4E71">
        <w:rPr>
          <w:rFonts w:ascii="Arial" w:hAnsi="Arial" w:cs="Arial"/>
          <w:color w:val="000000" w:themeColor="text1"/>
          <w:sz w:val="16"/>
          <w:szCs w:val="16"/>
        </w:rPr>
        <w:t>7.</w:t>
      </w:r>
      <w:r w:rsidRPr="00DD4E71">
        <w:rPr>
          <w:rFonts w:ascii="Arial" w:hAnsi="Arial" w:cs="Arial"/>
          <w:color w:val="000000" w:themeColor="text1"/>
          <w:sz w:val="16"/>
          <w:szCs w:val="16"/>
        </w:rPr>
        <w:tab/>
        <w:t xml:space="preserve"> Границы зон с особыми условиями использования территорий, устанавливаемые в соответствии с законодательством Российской Федерации, могут не совпадать с границами территориальных зон и пересекать границы земельных участков.</w:t>
      </w:r>
    </w:p>
    <w:p w:rsidR="00DF74E3" w:rsidRPr="00DD4E71" w:rsidRDefault="00DF74E3" w:rsidP="00DF74E3">
      <w:pPr>
        <w:ind w:firstLine="993"/>
        <w:rPr>
          <w:rFonts w:ascii="Arial" w:hAnsi="Arial" w:cs="Arial"/>
          <w:color w:val="000000" w:themeColor="text1"/>
          <w:sz w:val="16"/>
          <w:szCs w:val="16"/>
        </w:rPr>
      </w:pPr>
      <w:r w:rsidRPr="00DD4E71">
        <w:rPr>
          <w:rFonts w:ascii="Arial" w:hAnsi="Arial" w:cs="Arial"/>
          <w:color w:val="000000" w:themeColor="text1"/>
          <w:sz w:val="16"/>
          <w:szCs w:val="16"/>
        </w:rPr>
        <w:t>8. На карте градостроительного зонирования в обязательном порядке отображаются границы зон с особыми условиями использования территории.</w:t>
      </w:r>
    </w:p>
    <w:p w:rsidR="00DF74E3" w:rsidRPr="00DD4E71" w:rsidRDefault="00DF74E3" w:rsidP="00DF74E3">
      <w:pPr>
        <w:ind w:firstLine="993"/>
        <w:rPr>
          <w:rFonts w:ascii="Arial" w:hAnsi="Arial" w:cs="Arial"/>
          <w:color w:val="000000" w:themeColor="text1"/>
          <w:sz w:val="16"/>
          <w:szCs w:val="16"/>
        </w:rPr>
      </w:pPr>
      <w:r w:rsidRPr="00DD4E71">
        <w:rPr>
          <w:rFonts w:ascii="Arial" w:hAnsi="Arial" w:cs="Arial"/>
          <w:color w:val="000000" w:themeColor="text1"/>
          <w:sz w:val="16"/>
          <w:szCs w:val="16"/>
        </w:rPr>
        <w:t xml:space="preserve">В целях обеспечения благоприятной среды жизнедеятельности, защиты территории от воздействия чрезвычайных ситуаций природного и техногенного характера, предотвращения загрязнения водных ресурсов </w:t>
      </w:r>
      <w:proofErr w:type="gramStart"/>
      <w:r w:rsidRPr="00DD4E71">
        <w:rPr>
          <w:rFonts w:ascii="Arial" w:hAnsi="Arial" w:cs="Arial"/>
          <w:color w:val="000000" w:themeColor="text1"/>
          <w:sz w:val="16"/>
          <w:szCs w:val="16"/>
        </w:rPr>
        <w:t>в</w:t>
      </w:r>
      <w:proofErr w:type="gramEnd"/>
      <w:r w:rsidRPr="00DD4E71">
        <w:rPr>
          <w:rFonts w:ascii="Arial" w:hAnsi="Arial" w:cs="Arial"/>
          <w:color w:val="000000" w:themeColor="text1"/>
          <w:sz w:val="16"/>
          <w:szCs w:val="16"/>
        </w:rPr>
        <w:t xml:space="preserve"> </w:t>
      </w:r>
      <w:proofErr w:type="gramStart"/>
      <w:r w:rsidRPr="00DD4E71">
        <w:rPr>
          <w:rFonts w:ascii="Arial" w:hAnsi="Arial" w:cs="Arial"/>
          <w:color w:val="000000" w:themeColor="text1"/>
          <w:sz w:val="16"/>
          <w:szCs w:val="16"/>
        </w:rPr>
        <w:t>Новокубанском</w:t>
      </w:r>
      <w:proofErr w:type="gramEnd"/>
      <w:r w:rsidRPr="00DD4E71">
        <w:rPr>
          <w:rFonts w:ascii="Arial" w:hAnsi="Arial" w:cs="Arial"/>
          <w:color w:val="000000" w:themeColor="text1"/>
          <w:sz w:val="16"/>
          <w:szCs w:val="16"/>
        </w:rPr>
        <w:t xml:space="preserve"> городском поселении устанавливаются следующие зоны с особыми условиями использования территории:</w:t>
      </w:r>
    </w:p>
    <w:p w:rsidR="00DF74E3" w:rsidRPr="00DD4E71" w:rsidRDefault="00DF74E3" w:rsidP="00DF74E3">
      <w:pPr>
        <w:ind w:firstLine="993"/>
        <w:rPr>
          <w:rFonts w:ascii="Arial" w:hAnsi="Arial" w:cs="Arial"/>
          <w:color w:val="000000" w:themeColor="text1"/>
          <w:sz w:val="16"/>
          <w:szCs w:val="16"/>
        </w:rPr>
      </w:pPr>
      <w:r w:rsidRPr="00DD4E71">
        <w:rPr>
          <w:rFonts w:ascii="Arial" w:hAnsi="Arial" w:cs="Arial"/>
          <w:color w:val="000000" w:themeColor="text1"/>
          <w:sz w:val="16"/>
          <w:szCs w:val="16"/>
        </w:rPr>
        <w:t>санитарно-защитные зоны предприятий и объектов;</w:t>
      </w:r>
    </w:p>
    <w:p w:rsidR="00DF74E3" w:rsidRPr="00DD4E71" w:rsidRDefault="00DF74E3" w:rsidP="00DF74E3">
      <w:pPr>
        <w:ind w:firstLine="993"/>
        <w:rPr>
          <w:rFonts w:ascii="Arial" w:hAnsi="Arial" w:cs="Arial"/>
          <w:color w:val="000000" w:themeColor="text1"/>
          <w:sz w:val="16"/>
          <w:szCs w:val="16"/>
        </w:rPr>
      </w:pPr>
      <w:proofErr w:type="spellStart"/>
      <w:r w:rsidRPr="00DD4E71">
        <w:rPr>
          <w:rFonts w:ascii="Arial" w:hAnsi="Arial" w:cs="Arial"/>
          <w:color w:val="000000" w:themeColor="text1"/>
          <w:sz w:val="16"/>
          <w:szCs w:val="16"/>
        </w:rPr>
        <w:t>водоохранные</w:t>
      </w:r>
      <w:proofErr w:type="spellEnd"/>
      <w:r w:rsidRPr="00DD4E71">
        <w:rPr>
          <w:rFonts w:ascii="Arial" w:hAnsi="Arial" w:cs="Arial"/>
          <w:color w:val="000000" w:themeColor="text1"/>
          <w:sz w:val="16"/>
          <w:szCs w:val="16"/>
        </w:rPr>
        <w:t xml:space="preserve"> зоны и прибрежные защитные полосы;</w:t>
      </w:r>
    </w:p>
    <w:p w:rsidR="00DF74E3" w:rsidRPr="00DD4E71" w:rsidRDefault="00DF74E3" w:rsidP="00DF74E3">
      <w:pPr>
        <w:ind w:firstLine="993"/>
        <w:rPr>
          <w:rFonts w:ascii="Arial" w:hAnsi="Arial" w:cs="Arial"/>
          <w:color w:val="000000" w:themeColor="text1"/>
          <w:sz w:val="16"/>
          <w:szCs w:val="16"/>
        </w:rPr>
      </w:pPr>
      <w:r w:rsidRPr="00DD4E71">
        <w:rPr>
          <w:rFonts w:ascii="Arial" w:hAnsi="Arial" w:cs="Arial"/>
          <w:color w:val="000000" w:themeColor="text1"/>
          <w:sz w:val="16"/>
          <w:szCs w:val="16"/>
        </w:rPr>
        <w:t>зоны санитарной охраны источников питьевого водоснабжения;</w:t>
      </w:r>
    </w:p>
    <w:p w:rsidR="00DF74E3" w:rsidRPr="00DD4E71" w:rsidRDefault="00DF74E3" w:rsidP="00DF74E3">
      <w:pPr>
        <w:ind w:firstLine="993"/>
        <w:rPr>
          <w:rFonts w:ascii="Arial" w:hAnsi="Arial" w:cs="Arial"/>
          <w:color w:val="000000" w:themeColor="text1"/>
          <w:sz w:val="16"/>
          <w:szCs w:val="16"/>
        </w:rPr>
      </w:pPr>
      <w:r w:rsidRPr="00DD4E71">
        <w:rPr>
          <w:rFonts w:ascii="Arial" w:hAnsi="Arial" w:cs="Arial"/>
          <w:color w:val="000000" w:themeColor="text1"/>
          <w:sz w:val="16"/>
          <w:szCs w:val="16"/>
        </w:rPr>
        <w:t>охранные зоны инженерных сетей.</w:t>
      </w:r>
    </w:p>
    <w:p w:rsidR="00DF74E3" w:rsidRPr="00DD4E71" w:rsidRDefault="00DF74E3" w:rsidP="00DF74E3">
      <w:pPr>
        <w:ind w:firstLine="993"/>
        <w:rPr>
          <w:rFonts w:ascii="Arial" w:hAnsi="Arial" w:cs="Arial"/>
          <w:color w:val="000000" w:themeColor="text1"/>
          <w:sz w:val="16"/>
          <w:szCs w:val="16"/>
        </w:rPr>
      </w:pPr>
      <w:r w:rsidRPr="00DD4E71">
        <w:rPr>
          <w:rFonts w:ascii="Arial" w:hAnsi="Arial" w:cs="Arial"/>
          <w:color w:val="000000" w:themeColor="text1"/>
          <w:sz w:val="16"/>
          <w:szCs w:val="16"/>
        </w:rPr>
        <w:t>Регламенты для зон с особыми условиями использования территории установлены в соответствии с действующими нормативами.</w:t>
      </w:r>
    </w:p>
    <w:p w:rsidR="00DF74E3" w:rsidRPr="00DD4E71" w:rsidRDefault="00DF74E3" w:rsidP="00DF74E3">
      <w:pPr>
        <w:ind w:firstLine="993"/>
        <w:rPr>
          <w:rFonts w:ascii="Arial" w:hAnsi="Arial" w:cs="Arial"/>
          <w:color w:val="000000" w:themeColor="text1"/>
          <w:sz w:val="16"/>
          <w:szCs w:val="16"/>
        </w:rPr>
      </w:pPr>
      <w:proofErr w:type="gramStart"/>
      <w:r w:rsidRPr="00DD4E71">
        <w:rPr>
          <w:rFonts w:ascii="Arial" w:hAnsi="Arial" w:cs="Arial"/>
          <w:color w:val="000000" w:themeColor="text1"/>
          <w:sz w:val="16"/>
          <w:szCs w:val="16"/>
        </w:rPr>
        <w:t xml:space="preserve">Дополнительные регламенты для зон с особыми условиями использования территории устанавливаются наряду с основными и являются по отношению к ним приоритетными. </w:t>
      </w:r>
      <w:proofErr w:type="gramEnd"/>
    </w:p>
    <w:p w:rsidR="00DF74E3" w:rsidRPr="00DD4E71" w:rsidRDefault="00DF74E3" w:rsidP="00DF74E3">
      <w:pPr>
        <w:ind w:firstLine="993"/>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b/>
          <w:color w:val="000000" w:themeColor="text1"/>
          <w:sz w:val="16"/>
          <w:szCs w:val="16"/>
        </w:rPr>
        <w:t xml:space="preserve">Статья 52. </w:t>
      </w:r>
      <w:r w:rsidRPr="00DD4E71">
        <w:rPr>
          <w:rFonts w:ascii="Arial" w:hAnsi="Arial" w:cs="Arial"/>
          <w:color w:val="000000" w:themeColor="text1"/>
          <w:sz w:val="16"/>
          <w:szCs w:val="16"/>
        </w:rPr>
        <w:t>Описание ограничений использования земельных участков и объектов капитального строительства, расположенных в границах зон действия экологических и санитарно-эпидемиологических ограничений.</w:t>
      </w:r>
    </w:p>
    <w:p w:rsidR="00DF74E3" w:rsidRPr="00DD4E71" w:rsidRDefault="00DF74E3" w:rsidP="00DF74E3">
      <w:pPr>
        <w:rPr>
          <w:rFonts w:ascii="Arial" w:hAnsi="Arial" w:cs="Arial"/>
          <w:b/>
          <w:bCs/>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определяется:</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-градостроительными регламентами, определенными настоящими Правилами применительно к соответствующим территориальным зонам, обозначенным на карте градостроительного зонирования, с учетом ограничений, определенных настоящей статьей;</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ограничениями, установленными в соответствии с законодательством Российской Федерации, применительно к санитарно-защитным зонам, </w:t>
      </w:r>
      <w:proofErr w:type="spellStart"/>
      <w:r w:rsidRPr="00DD4E71">
        <w:rPr>
          <w:rFonts w:ascii="Arial" w:hAnsi="Arial" w:cs="Arial"/>
          <w:color w:val="000000" w:themeColor="text1"/>
          <w:sz w:val="16"/>
          <w:szCs w:val="16"/>
        </w:rPr>
        <w:t>водоохранным</w:t>
      </w:r>
      <w:proofErr w:type="spellEnd"/>
      <w:r w:rsidRPr="00DD4E71">
        <w:rPr>
          <w:rFonts w:ascii="Arial" w:hAnsi="Arial" w:cs="Arial"/>
          <w:color w:val="000000" w:themeColor="text1"/>
          <w:sz w:val="16"/>
          <w:szCs w:val="16"/>
        </w:rPr>
        <w:t xml:space="preserve"> зонам, иным зонам ограничений.</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В соответствии с </w:t>
      </w:r>
      <w:proofErr w:type="spellStart"/>
      <w:r w:rsidRPr="00DD4E71">
        <w:rPr>
          <w:rFonts w:ascii="Arial" w:hAnsi="Arial" w:cs="Arial"/>
          <w:color w:val="000000" w:themeColor="text1"/>
          <w:sz w:val="16"/>
          <w:szCs w:val="16"/>
        </w:rPr>
        <w:t>СанПиНом</w:t>
      </w:r>
      <w:proofErr w:type="spellEnd"/>
      <w:r w:rsidRPr="00DD4E71">
        <w:rPr>
          <w:rFonts w:ascii="Arial" w:hAnsi="Arial" w:cs="Arial"/>
          <w:color w:val="000000" w:themeColor="text1"/>
          <w:sz w:val="16"/>
          <w:szCs w:val="16"/>
        </w:rPr>
        <w:t xml:space="preserve"> 2.2.1/2.1.1.1200-03 для земельных участков и объектов капитального строительства, расположенных в санитарно 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 иных объектов, устанавливаются виды запрещенного использования:</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w:t>
      </w:r>
      <w:r w:rsidRPr="00DD4E71">
        <w:rPr>
          <w:rFonts w:ascii="Arial" w:hAnsi="Arial" w:cs="Arial"/>
          <w:color w:val="000000" w:themeColor="text1"/>
          <w:sz w:val="16"/>
          <w:szCs w:val="16"/>
        </w:rPr>
        <w:t>жилая застройка, включая отдельные жилые дома;</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w:t>
      </w:r>
      <w:r w:rsidRPr="00DD4E71">
        <w:rPr>
          <w:rFonts w:ascii="Arial" w:hAnsi="Arial" w:cs="Arial"/>
          <w:color w:val="000000" w:themeColor="text1"/>
          <w:sz w:val="16"/>
          <w:szCs w:val="16"/>
        </w:rPr>
        <w:t>ландшафтно-рекреационные зоны, зоны отдыха, территории курортов, санаториев и домов отдыха;</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территории садоводческих товариществ и </w:t>
      </w:r>
      <w:proofErr w:type="spellStart"/>
      <w:r w:rsidRPr="00DD4E71">
        <w:rPr>
          <w:rFonts w:ascii="Arial" w:hAnsi="Arial" w:cs="Arial"/>
          <w:color w:val="000000" w:themeColor="text1"/>
          <w:sz w:val="16"/>
          <w:szCs w:val="16"/>
        </w:rPr>
        <w:t>коттеджной</w:t>
      </w:r>
      <w:proofErr w:type="spellEnd"/>
      <w:r w:rsidRPr="00DD4E71">
        <w:rPr>
          <w:rFonts w:ascii="Arial" w:hAnsi="Arial" w:cs="Arial"/>
          <w:color w:val="000000" w:themeColor="text1"/>
          <w:sz w:val="16"/>
          <w:szCs w:val="16"/>
        </w:rPr>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w:t>
      </w:r>
      <w:r w:rsidRPr="00DD4E71">
        <w:rPr>
          <w:rFonts w:ascii="Arial" w:hAnsi="Arial" w:cs="Arial"/>
          <w:color w:val="000000" w:themeColor="text1"/>
          <w:sz w:val="16"/>
          <w:szCs w:val="16"/>
        </w:rPr>
        <w:t>спортивные сооружения;</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детские площадки;</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образовательные и детские учреждения;</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лечебно-профилактические и оздоровительные учреждения общего пользования;</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lastRenderedPageBreak/>
        <w:t>-</w:t>
      </w:r>
      <w:r w:rsidRPr="00DD4E71">
        <w:rPr>
          <w:rFonts w:ascii="Arial" w:hAnsi="Arial" w:cs="Arial"/>
          <w:color w:val="000000" w:themeColor="text1"/>
          <w:sz w:val="16"/>
          <w:szCs w:val="16"/>
        </w:rPr>
        <w:t>объекты по производству лекарственных веществ, лекарственных средств и (или) лекарственных форм;</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w:t>
      </w:r>
      <w:r w:rsidRPr="00DD4E71">
        <w:rPr>
          <w:rFonts w:ascii="Arial" w:hAnsi="Arial" w:cs="Arial"/>
          <w:color w:val="000000" w:themeColor="text1"/>
          <w:sz w:val="16"/>
          <w:szCs w:val="16"/>
        </w:rPr>
        <w:t>склады сырья и полупродуктов для фармацевтических предприятий;</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объекты пищевых отраслей промышленности;</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оптовые склады продовольственного сырья и пищевых продуктов;</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комплексы водопроводных сооружений для подготовки и хранения питьевой воды.</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В соответствии с требованиями </w:t>
      </w:r>
      <w:proofErr w:type="spellStart"/>
      <w:r w:rsidRPr="00DD4E71">
        <w:rPr>
          <w:rFonts w:ascii="Arial" w:hAnsi="Arial" w:cs="Arial"/>
          <w:color w:val="000000" w:themeColor="text1"/>
          <w:sz w:val="16"/>
          <w:szCs w:val="16"/>
        </w:rPr>
        <w:t>СНиП</w:t>
      </w:r>
      <w:proofErr w:type="spellEnd"/>
      <w:r w:rsidRPr="00DD4E71">
        <w:rPr>
          <w:rFonts w:ascii="Arial" w:hAnsi="Arial" w:cs="Arial"/>
          <w:color w:val="000000" w:themeColor="text1"/>
          <w:sz w:val="16"/>
          <w:szCs w:val="16"/>
        </w:rPr>
        <w:t xml:space="preserve"> 2.07.01-89 «Градостроительство. Планировка и застройка городских и сельских поселений» минимальную площадь озеленения санитарно-защитной зоны следует принимать в зависимости от ширины зоны:</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-до </w:t>
      </w:r>
      <w:smartTag w:uri="urn:schemas-microsoft-com:office:smarttags" w:element="metricconverter">
        <w:smartTagPr>
          <w:attr w:name="ProductID" w:val="15 см"/>
        </w:smartTagPr>
        <w:r w:rsidRPr="00DD4E71">
          <w:rPr>
            <w:rFonts w:ascii="Arial" w:hAnsi="Arial" w:cs="Arial"/>
            <w:color w:val="000000" w:themeColor="text1"/>
            <w:sz w:val="16"/>
            <w:szCs w:val="16"/>
          </w:rPr>
          <w:t>300 м</w:t>
        </w:r>
      </w:smartTag>
      <w:r w:rsidRPr="00DD4E71">
        <w:rPr>
          <w:rFonts w:ascii="Arial" w:hAnsi="Arial" w:cs="Arial"/>
          <w:color w:val="000000" w:themeColor="text1"/>
          <w:sz w:val="16"/>
          <w:szCs w:val="16"/>
        </w:rPr>
        <w:t xml:space="preserve"> — 60%;</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w:t>
      </w:r>
      <w:r w:rsidRPr="00DD4E71">
        <w:rPr>
          <w:rFonts w:ascii="Arial" w:hAnsi="Arial" w:cs="Arial"/>
          <w:color w:val="000000" w:themeColor="text1"/>
          <w:sz w:val="16"/>
          <w:szCs w:val="16"/>
        </w:rPr>
        <w:t xml:space="preserve">свыше </w:t>
      </w:r>
      <w:smartTag w:uri="urn:schemas-microsoft-com:office:smarttags" w:element="metricconverter">
        <w:smartTagPr>
          <w:attr w:name="ProductID" w:val="15 см"/>
        </w:smartTagPr>
        <w:r w:rsidRPr="00DD4E71">
          <w:rPr>
            <w:rFonts w:ascii="Arial" w:hAnsi="Arial" w:cs="Arial"/>
            <w:color w:val="000000" w:themeColor="text1"/>
            <w:sz w:val="16"/>
            <w:szCs w:val="16"/>
          </w:rPr>
          <w:t>300 м</w:t>
        </w:r>
      </w:smartTag>
      <w:r w:rsidRPr="00DD4E71">
        <w:rPr>
          <w:rFonts w:ascii="Arial" w:hAnsi="Arial" w:cs="Arial"/>
          <w:color w:val="000000" w:themeColor="text1"/>
          <w:sz w:val="16"/>
          <w:szCs w:val="16"/>
        </w:rPr>
        <w:t xml:space="preserve"> до </w:t>
      </w:r>
      <w:smartTag w:uri="urn:schemas-microsoft-com:office:smarttags" w:element="metricconverter">
        <w:smartTagPr>
          <w:attr w:name="ProductID" w:val="15 см"/>
        </w:smartTagPr>
        <w:r w:rsidRPr="00DD4E71">
          <w:rPr>
            <w:rFonts w:ascii="Arial" w:hAnsi="Arial" w:cs="Arial"/>
            <w:color w:val="000000" w:themeColor="text1"/>
            <w:sz w:val="16"/>
            <w:szCs w:val="16"/>
          </w:rPr>
          <w:t>1000 м</w:t>
        </w:r>
      </w:smartTag>
      <w:r w:rsidRPr="00DD4E71">
        <w:rPr>
          <w:rFonts w:ascii="Arial" w:hAnsi="Arial" w:cs="Arial"/>
          <w:color w:val="000000" w:themeColor="text1"/>
          <w:sz w:val="16"/>
          <w:szCs w:val="16"/>
        </w:rPr>
        <w:t xml:space="preserve"> — 50%;</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 xml:space="preserve">свыше </w:t>
      </w:r>
      <w:smartTag w:uri="urn:schemas-microsoft-com:office:smarttags" w:element="metricconverter">
        <w:smartTagPr>
          <w:attr w:name="ProductID" w:val="15 см"/>
        </w:smartTagPr>
        <w:r w:rsidRPr="00DD4E71">
          <w:rPr>
            <w:rFonts w:ascii="Arial" w:hAnsi="Arial" w:cs="Arial"/>
            <w:color w:val="000000" w:themeColor="text1"/>
            <w:sz w:val="16"/>
            <w:szCs w:val="16"/>
          </w:rPr>
          <w:t>1000 м</w:t>
        </w:r>
      </w:smartTag>
      <w:r w:rsidRPr="00DD4E71">
        <w:rPr>
          <w:rFonts w:ascii="Arial" w:hAnsi="Arial" w:cs="Arial"/>
          <w:color w:val="000000" w:themeColor="text1"/>
          <w:sz w:val="16"/>
          <w:szCs w:val="16"/>
        </w:rPr>
        <w:t xml:space="preserve"> до </w:t>
      </w:r>
      <w:smartTag w:uri="urn:schemas-microsoft-com:office:smarttags" w:element="metricconverter">
        <w:smartTagPr>
          <w:attr w:name="ProductID" w:val="15 см"/>
        </w:smartTagPr>
        <w:r w:rsidRPr="00DD4E71">
          <w:rPr>
            <w:rFonts w:ascii="Arial" w:hAnsi="Arial" w:cs="Arial"/>
            <w:color w:val="000000" w:themeColor="text1"/>
            <w:sz w:val="16"/>
            <w:szCs w:val="16"/>
          </w:rPr>
          <w:t>3000 м</w:t>
        </w:r>
      </w:smartTag>
      <w:r w:rsidRPr="00DD4E71">
        <w:rPr>
          <w:rFonts w:ascii="Arial" w:hAnsi="Arial" w:cs="Arial"/>
          <w:color w:val="000000" w:themeColor="text1"/>
          <w:sz w:val="16"/>
          <w:szCs w:val="16"/>
        </w:rPr>
        <w:t xml:space="preserve"> — 40%.</w:t>
      </w:r>
    </w:p>
    <w:p w:rsidR="00DF74E3" w:rsidRPr="00DD4E71" w:rsidRDefault="00DF74E3" w:rsidP="00DF74E3">
      <w:pPr>
        <w:rPr>
          <w:rFonts w:ascii="Arial" w:hAnsi="Arial" w:cs="Arial"/>
          <w:color w:val="000000" w:themeColor="text1"/>
          <w:sz w:val="16"/>
          <w:szCs w:val="16"/>
        </w:rPr>
      </w:pPr>
      <w:proofErr w:type="spellStart"/>
      <w:r w:rsidRPr="00DD4E71">
        <w:rPr>
          <w:rFonts w:ascii="Arial" w:hAnsi="Arial" w:cs="Arial"/>
          <w:color w:val="000000" w:themeColor="text1"/>
          <w:sz w:val="16"/>
          <w:szCs w:val="16"/>
        </w:rPr>
        <w:t>Водоохранные</w:t>
      </w:r>
      <w:proofErr w:type="spellEnd"/>
      <w:r w:rsidRPr="00DD4E71">
        <w:rPr>
          <w:rFonts w:ascii="Arial" w:hAnsi="Arial" w:cs="Arial"/>
          <w:color w:val="000000" w:themeColor="text1"/>
          <w:sz w:val="16"/>
          <w:szCs w:val="16"/>
        </w:rPr>
        <w:t xml:space="preserve"> зоны выделяются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В соответствии с Водным кодексом Российской Федерации для земельных участков и объектов капитального строительства, расположенных в </w:t>
      </w:r>
      <w:proofErr w:type="spellStart"/>
      <w:r w:rsidRPr="00DD4E71">
        <w:rPr>
          <w:rFonts w:ascii="Arial" w:hAnsi="Arial" w:cs="Arial"/>
          <w:color w:val="000000" w:themeColor="text1"/>
          <w:sz w:val="16"/>
          <w:szCs w:val="16"/>
        </w:rPr>
        <w:t>водоохранных</w:t>
      </w:r>
      <w:proofErr w:type="spellEnd"/>
      <w:r w:rsidRPr="00DD4E71">
        <w:rPr>
          <w:rFonts w:ascii="Arial" w:hAnsi="Arial" w:cs="Arial"/>
          <w:color w:val="000000" w:themeColor="text1"/>
          <w:sz w:val="16"/>
          <w:szCs w:val="16"/>
        </w:rPr>
        <w:t xml:space="preserve"> зонах рек, других водных объектов, устанавливаются виды запрещенного использования:</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использование сточных вод в целях регулирования плодородия почв;</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w:t>
      </w:r>
      <w:r w:rsidRPr="00DD4E71">
        <w:rPr>
          <w:rFonts w:ascii="Arial" w:hAnsi="Arial" w:cs="Arial"/>
          <w:color w:val="000000" w:themeColor="text1"/>
          <w:sz w:val="16"/>
          <w:szCs w:val="16"/>
        </w:rPr>
        <w:t>осуществление авиационных мер по борьбе с вредными организмами;</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w:t>
      </w:r>
      <w:proofErr w:type="gramStart"/>
      <w:r w:rsidRPr="00DD4E71">
        <w:rPr>
          <w:rFonts w:ascii="Arial" w:hAnsi="Arial" w:cs="Arial"/>
          <w:color w:val="000000" w:themeColor="text1"/>
          <w:sz w:val="16"/>
          <w:szCs w:val="16"/>
        </w:rPr>
        <w:t>,с</w:t>
      </w:r>
      <w:proofErr w:type="gramEnd"/>
      <w:r w:rsidRPr="00DD4E71">
        <w:rPr>
          <w:rFonts w:ascii="Arial" w:hAnsi="Arial" w:cs="Arial"/>
          <w:color w:val="000000" w:themeColor="text1"/>
          <w:sz w:val="16"/>
          <w:szCs w:val="16"/>
        </w:rPr>
        <w:t>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w:t>
      </w:r>
      <w:r w:rsidRPr="00DD4E71">
        <w:rPr>
          <w:rFonts w:ascii="Arial" w:hAnsi="Arial" w:cs="Arial"/>
          <w:color w:val="000000" w:themeColor="text1"/>
          <w:sz w:val="16"/>
          <w:szCs w:val="16"/>
        </w:rPr>
        <w:t xml:space="preserve">размещение специализированных хранилищ пестицидов и </w:t>
      </w:r>
      <w:proofErr w:type="spellStart"/>
      <w:r w:rsidRPr="00DD4E71">
        <w:rPr>
          <w:rFonts w:ascii="Arial" w:hAnsi="Arial" w:cs="Arial"/>
          <w:color w:val="000000" w:themeColor="text1"/>
          <w:sz w:val="16"/>
          <w:szCs w:val="16"/>
        </w:rPr>
        <w:t>агрохимикатов</w:t>
      </w:r>
      <w:proofErr w:type="spellEnd"/>
      <w:r w:rsidRPr="00DD4E71">
        <w:rPr>
          <w:rFonts w:ascii="Arial" w:hAnsi="Arial" w:cs="Arial"/>
          <w:color w:val="000000" w:themeColor="text1"/>
          <w:sz w:val="16"/>
          <w:szCs w:val="16"/>
        </w:rPr>
        <w:t xml:space="preserve">, применение пестицидов и </w:t>
      </w:r>
      <w:proofErr w:type="spellStart"/>
      <w:r w:rsidRPr="00DD4E71">
        <w:rPr>
          <w:rFonts w:ascii="Arial" w:hAnsi="Arial" w:cs="Arial"/>
          <w:color w:val="000000" w:themeColor="text1"/>
          <w:sz w:val="16"/>
          <w:szCs w:val="16"/>
        </w:rPr>
        <w:t>агрохимикатов</w:t>
      </w:r>
      <w:proofErr w:type="spellEnd"/>
      <w:r w:rsidRPr="00DD4E71">
        <w:rPr>
          <w:rFonts w:ascii="Arial" w:hAnsi="Arial" w:cs="Arial"/>
          <w:color w:val="000000" w:themeColor="text1"/>
          <w:sz w:val="16"/>
          <w:szCs w:val="16"/>
        </w:rPr>
        <w:t>;</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сброс сточных, в том числе дренажных, вод;</w:t>
      </w:r>
    </w:p>
    <w:p w:rsidR="00DF74E3" w:rsidRPr="00DD4E71" w:rsidRDefault="00DF74E3" w:rsidP="00DF74E3">
      <w:pPr>
        <w:rPr>
          <w:rFonts w:ascii="Arial" w:hAnsi="Arial" w:cs="Arial"/>
          <w:color w:val="000000" w:themeColor="text1"/>
          <w:sz w:val="16"/>
          <w:szCs w:val="16"/>
        </w:rPr>
      </w:pPr>
      <w:proofErr w:type="gramStart"/>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19.1Закона Российской Федерации «О недрах»).</w:t>
      </w:r>
      <w:proofErr w:type="gramEnd"/>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границах прибрежных защитных полос наряду с указанными ограничениями запрещаются:</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распашка земель;</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размещение отвалов размываемых грунтов;</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выпас сельскохозяйственных животных и организация для них летних лагерей, ванн.</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В границах </w:t>
      </w:r>
      <w:proofErr w:type="spellStart"/>
      <w:r w:rsidRPr="00DD4E71">
        <w:rPr>
          <w:rFonts w:ascii="Arial" w:hAnsi="Arial" w:cs="Arial"/>
          <w:color w:val="000000" w:themeColor="text1"/>
          <w:sz w:val="16"/>
          <w:szCs w:val="16"/>
        </w:rPr>
        <w:t>водоохранных</w:t>
      </w:r>
      <w:proofErr w:type="spellEnd"/>
      <w:r w:rsidRPr="00DD4E71">
        <w:rPr>
          <w:rFonts w:ascii="Arial" w:hAnsi="Arial" w:cs="Arial"/>
          <w:color w:val="000000" w:themeColor="text1"/>
          <w:sz w:val="16"/>
          <w:szCs w:val="16"/>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соответствии с Водным кодексом Российской Федерации под сооружениями, обеспечивающими охрану водных объектов от загрязнения, засорения, заиления и истощения вод, понимаются:</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централизованные системы водоотведения (канализации)</w:t>
      </w:r>
      <w:proofErr w:type="gramStart"/>
      <w:r w:rsidRPr="00DD4E71">
        <w:rPr>
          <w:rFonts w:ascii="Arial" w:hAnsi="Arial" w:cs="Arial"/>
          <w:color w:val="000000" w:themeColor="text1"/>
          <w:sz w:val="16"/>
          <w:szCs w:val="16"/>
        </w:rPr>
        <w:t>,ц</w:t>
      </w:r>
      <w:proofErr w:type="gramEnd"/>
      <w:r w:rsidRPr="00DD4E71">
        <w:rPr>
          <w:rFonts w:ascii="Arial" w:hAnsi="Arial" w:cs="Arial"/>
          <w:color w:val="000000" w:themeColor="text1"/>
          <w:sz w:val="16"/>
          <w:szCs w:val="16"/>
        </w:rPr>
        <w:t>ентрализованные ливневые системы водоотведения;</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w:t>
      </w:r>
      <w:r w:rsidRPr="00DD4E71">
        <w:rPr>
          <w:rFonts w:ascii="Arial" w:hAnsi="Arial" w:cs="Arial"/>
          <w:color w:val="000000" w:themeColor="text1"/>
          <w:sz w:val="16"/>
          <w:szCs w:val="16"/>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 соответствии с частью 6 статьи 36 Градостроительного кодекса Российской Федерации для земель особо охраняемых природных территори</w:t>
      </w:r>
      <w:proofErr w:type="gramStart"/>
      <w:r w:rsidRPr="00DD4E71">
        <w:rPr>
          <w:rFonts w:ascii="Arial" w:hAnsi="Arial" w:cs="Arial"/>
          <w:color w:val="000000" w:themeColor="text1"/>
          <w:sz w:val="16"/>
          <w:szCs w:val="16"/>
        </w:rPr>
        <w:t>й(</w:t>
      </w:r>
      <w:proofErr w:type="gramEnd"/>
      <w:r w:rsidRPr="00DD4E71">
        <w:rPr>
          <w:rFonts w:ascii="Arial" w:hAnsi="Arial" w:cs="Arial"/>
          <w:color w:val="000000" w:themeColor="text1"/>
          <w:sz w:val="16"/>
          <w:szCs w:val="16"/>
        </w:rPr>
        <w:t xml:space="preserve">за исключением земель лечебно-оздоровительных местностей и курортов)градостроительные регламенты не устанавливаются, а использование таких земель определяется уполномоченными органами исполнительной власти Российской Федерации, Краснодарского края, уполномоченными органами местного самоуправления в соответствии с федеральными законами. </w:t>
      </w:r>
      <w:proofErr w:type="gramStart"/>
      <w:r w:rsidRPr="00DD4E71">
        <w:rPr>
          <w:rFonts w:ascii="Arial" w:hAnsi="Arial" w:cs="Arial"/>
          <w:color w:val="000000" w:themeColor="text1"/>
          <w:sz w:val="16"/>
          <w:szCs w:val="16"/>
        </w:rPr>
        <w:t xml:space="preserve">Ограничения использования земельных участков в границах </w:t>
      </w:r>
      <w:proofErr w:type="spellStart"/>
      <w:r w:rsidRPr="00DD4E71">
        <w:rPr>
          <w:rFonts w:ascii="Arial" w:hAnsi="Arial" w:cs="Arial"/>
          <w:color w:val="000000" w:themeColor="text1"/>
          <w:sz w:val="16"/>
          <w:szCs w:val="16"/>
        </w:rPr>
        <w:t>особоохраняемых</w:t>
      </w:r>
      <w:proofErr w:type="spellEnd"/>
      <w:r w:rsidRPr="00DD4E71">
        <w:rPr>
          <w:rFonts w:ascii="Arial" w:hAnsi="Arial" w:cs="Arial"/>
          <w:color w:val="000000" w:themeColor="text1"/>
          <w:sz w:val="16"/>
          <w:szCs w:val="16"/>
        </w:rPr>
        <w:t xml:space="preserve"> природных территорий устанавливаются на основании законодательства Российской Федерации об особо охраняемых природных территориях и принятых в соответствии с ним нормативных правовых актов Краснодарского края, муниципальных правовых актов администрации Новокубанского городского поселения, описываются в паспортах памятников природы и положениях об особо охраняемых природных территориях в зависимости от категории и вида особо охраняемых природных территорий</w:t>
      </w:r>
      <w:proofErr w:type="gramEnd"/>
      <w:r w:rsidRPr="00DD4E71">
        <w:rPr>
          <w:rFonts w:ascii="Arial" w:hAnsi="Arial" w:cs="Arial"/>
          <w:color w:val="000000" w:themeColor="text1"/>
          <w:sz w:val="16"/>
          <w:szCs w:val="16"/>
        </w:rPr>
        <w:t>, а также экологической и рекреационной ценности природных участков, функциональных зон.</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Выдача градостроительных планов земельных участков, расположенных в зонах действия экологических и санитарно-эпидемиологических ограничений, без указания соответствующих ограничений не допускается.</w:t>
      </w:r>
    </w:p>
    <w:p w:rsidR="00DF74E3" w:rsidRPr="00DD4E71" w:rsidRDefault="00DF74E3" w:rsidP="00DF74E3">
      <w:pPr>
        <w:rPr>
          <w:rFonts w:ascii="Arial" w:hAnsi="Arial" w:cs="Arial"/>
          <w:b/>
          <w:bCs/>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b/>
          <w:color w:val="000000" w:themeColor="text1"/>
          <w:sz w:val="16"/>
          <w:szCs w:val="16"/>
        </w:rPr>
        <w:t xml:space="preserve">Статья 53. </w:t>
      </w:r>
      <w:r w:rsidRPr="00DD4E71">
        <w:rPr>
          <w:rFonts w:ascii="Arial" w:hAnsi="Arial" w:cs="Arial"/>
          <w:color w:val="000000" w:themeColor="text1"/>
          <w:sz w:val="16"/>
          <w:szCs w:val="16"/>
        </w:rPr>
        <w:t xml:space="preserve">Описание ограничений использования земельных участков и объектов капитального строительства, расположенных в границах зон действия ограничений. </w:t>
      </w:r>
    </w:p>
    <w:p w:rsidR="00DF74E3" w:rsidRPr="00DD4E71" w:rsidRDefault="00DF74E3" w:rsidP="00DF74E3">
      <w:pPr>
        <w:rPr>
          <w:rFonts w:ascii="Arial" w:hAnsi="Arial" w:cs="Arial"/>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определяется:</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lastRenderedPageBreak/>
        <w:t>-градостроительными регламентами, определенными настоящими Правилами применительно к соответствующим территориальным зонам, обозначенным на карте градостроительного зонирования, с учетом ограничений, определенных статьей 37 настоящих Правил;</w:t>
      </w:r>
    </w:p>
    <w:p w:rsidR="00DF74E3" w:rsidRPr="00DD4E71" w:rsidRDefault="00DF74E3" w:rsidP="00DF74E3">
      <w:pPr>
        <w:rPr>
          <w:rFonts w:ascii="Arial" w:hAnsi="Arial" w:cs="Arial"/>
          <w:color w:val="000000" w:themeColor="text1"/>
          <w:sz w:val="16"/>
          <w:szCs w:val="16"/>
        </w:rPr>
      </w:pPr>
      <w:r w:rsidRPr="00DD4E71">
        <w:rPr>
          <w:rFonts w:ascii="Arial" w:eastAsia="F6" w:hAnsi="Arial" w:cs="Arial"/>
          <w:color w:val="000000" w:themeColor="text1"/>
          <w:sz w:val="16"/>
          <w:szCs w:val="16"/>
        </w:rPr>
        <w:t xml:space="preserve">- </w:t>
      </w:r>
      <w:r w:rsidRPr="00DD4E71">
        <w:rPr>
          <w:rFonts w:ascii="Arial" w:hAnsi="Arial" w:cs="Arial"/>
          <w:color w:val="000000" w:themeColor="text1"/>
          <w:sz w:val="16"/>
          <w:szCs w:val="16"/>
        </w:rPr>
        <w:t>ограничениями, установленными в соответствии с законодательством Российской Федерации.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Выдача градостроительных планов земельных участков, расположенных в зонах действия ограничений по условиям строительства, без указания соответствующих ограничений не допускается.</w:t>
      </w:r>
    </w:p>
    <w:p w:rsidR="00DF74E3" w:rsidRPr="00DD4E71" w:rsidRDefault="00DF74E3" w:rsidP="00DF74E3">
      <w:pPr>
        <w:rPr>
          <w:rFonts w:ascii="Arial" w:hAnsi="Arial" w:cs="Arial"/>
          <w:color w:val="000000" w:themeColor="text1"/>
          <w:sz w:val="16"/>
          <w:szCs w:val="16"/>
        </w:rPr>
      </w:pPr>
    </w:p>
    <w:p w:rsidR="00DF74E3" w:rsidRPr="00DD4E71" w:rsidRDefault="00DF74E3" w:rsidP="00DF74E3">
      <w:pPr>
        <w:jc w:val="center"/>
        <w:rPr>
          <w:rFonts w:ascii="Arial" w:hAnsi="Arial" w:cs="Arial"/>
          <w:bCs/>
          <w:color w:val="000000" w:themeColor="text1"/>
          <w:sz w:val="16"/>
          <w:szCs w:val="16"/>
        </w:rPr>
      </w:pPr>
      <w:r w:rsidRPr="00DD4E71">
        <w:rPr>
          <w:rFonts w:ascii="Arial" w:hAnsi="Arial" w:cs="Arial"/>
          <w:bCs/>
          <w:color w:val="000000" w:themeColor="text1"/>
          <w:sz w:val="16"/>
          <w:szCs w:val="16"/>
        </w:rPr>
        <w:t>Часть 4. Благоустройство и дизайн материально-пространственной среды поселения</w:t>
      </w:r>
    </w:p>
    <w:p w:rsidR="00DF74E3" w:rsidRPr="00DD4E71" w:rsidRDefault="00DF74E3" w:rsidP="00DF74E3">
      <w:pPr>
        <w:rPr>
          <w:rFonts w:ascii="Arial" w:hAnsi="Arial" w:cs="Arial"/>
          <w:b/>
          <w:bCs/>
          <w:color w:val="000000" w:themeColor="text1"/>
          <w:sz w:val="16"/>
          <w:szCs w:val="16"/>
        </w:rPr>
      </w:pPr>
    </w:p>
    <w:p w:rsidR="00DF74E3" w:rsidRPr="00DD4E71" w:rsidRDefault="00DF74E3" w:rsidP="00DF74E3">
      <w:pPr>
        <w:ind w:firstLine="709"/>
        <w:rPr>
          <w:rFonts w:ascii="Arial" w:hAnsi="Arial" w:cs="Arial"/>
          <w:bCs/>
          <w:color w:val="000000" w:themeColor="text1"/>
          <w:sz w:val="16"/>
          <w:szCs w:val="16"/>
        </w:rPr>
      </w:pPr>
      <w:r w:rsidRPr="00DD4E71">
        <w:rPr>
          <w:rFonts w:ascii="Arial" w:hAnsi="Arial" w:cs="Arial"/>
          <w:b/>
          <w:bCs/>
          <w:color w:val="000000" w:themeColor="text1"/>
          <w:sz w:val="16"/>
          <w:szCs w:val="16"/>
        </w:rPr>
        <w:t xml:space="preserve">Статья 54. </w:t>
      </w:r>
      <w:r w:rsidRPr="00DD4E71">
        <w:rPr>
          <w:rFonts w:ascii="Arial" w:hAnsi="Arial" w:cs="Arial"/>
          <w:bCs/>
          <w:color w:val="000000" w:themeColor="text1"/>
          <w:sz w:val="16"/>
          <w:szCs w:val="16"/>
        </w:rPr>
        <w:t>Общее описание объектов благоустройства и дизайна материально-пространственной среды поселения</w:t>
      </w:r>
    </w:p>
    <w:p w:rsidR="00DF74E3" w:rsidRPr="00DD4E71" w:rsidRDefault="00DF74E3" w:rsidP="00DF74E3">
      <w:pPr>
        <w:rPr>
          <w:rFonts w:ascii="Arial" w:hAnsi="Arial" w:cs="Arial"/>
          <w:b/>
          <w:bCs/>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1. </w:t>
      </w:r>
      <w:proofErr w:type="gramStart"/>
      <w:r w:rsidRPr="00DD4E71">
        <w:rPr>
          <w:rFonts w:ascii="Arial" w:hAnsi="Arial" w:cs="Arial"/>
          <w:color w:val="000000" w:themeColor="text1"/>
          <w:sz w:val="16"/>
          <w:szCs w:val="16"/>
        </w:rPr>
        <w:t>К объектам благоустройства относятся парки, сады, набережные, бульвары, площади, улицы (в том числе пешеходные), пляжи, аквапарки, иные типы открытых пространств общего использования в сочетании с внешним видом окружающих их зданий, памятников истории и культуры, сооружений (в том числе некапитального типа), придомовые территории многоквартирных жилых домов, товариществ собственников жилья (ТСЖ) и тому подобное, территории организаций, учреждений, офисов, предприятий, производств и иных</w:t>
      </w:r>
      <w:proofErr w:type="gramEnd"/>
      <w:r w:rsidRPr="00DD4E71">
        <w:rPr>
          <w:rFonts w:ascii="Arial" w:hAnsi="Arial" w:cs="Arial"/>
          <w:color w:val="000000" w:themeColor="text1"/>
          <w:sz w:val="16"/>
          <w:szCs w:val="16"/>
        </w:rPr>
        <w:t xml:space="preserve"> объектов недвижимости, находящихся в пользовании, аренде или собственности.</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Прилегающие территории также относятся к объектам благоустройства.</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2. Прилегающая территория, подлежащая уборке, содержанию в чистоте и порядке, включая тротуары, газоны, а также находящиеся на ней малые архитектурные формы и другие сооружения, устанавливается в следующих границах: </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ab/>
        <w:t xml:space="preserve">- до края проезжей части прилегающих дорог, проездов; </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ab/>
        <w:t>- до береговой линии водных преград, водоемов.</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ab/>
        <w:t xml:space="preserve">Въезды во дворы, территории дворов, внутриквартальные проезды включаются в прилегающую территорию в соответствии с балансовой принадлежностью. Если землевладение находится внутри квартала, удалено от улиц, проездов и тому подобного, ширина прилегающей территории устанавливается не менее </w:t>
      </w:r>
      <w:smartTag w:uri="urn:schemas-microsoft-com:office:smarttags" w:element="metricconverter">
        <w:smartTagPr>
          <w:attr w:name="ProductID" w:val="15 см"/>
        </w:smartTagPr>
        <w:r w:rsidRPr="00DD4E71">
          <w:rPr>
            <w:rFonts w:ascii="Arial" w:hAnsi="Arial" w:cs="Arial"/>
            <w:color w:val="000000" w:themeColor="text1"/>
            <w:sz w:val="16"/>
            <w:szCs w:val="16"/>
          </w:rPr>
          <w:t>20 метров</w:t>
        </w:r>
      </w:smartTag>
      <w:r w:rsidRPr="00DD4E71">
        <w:rPr>
          <w:rFonts w:ascii="Arial" w:hAnsi="Arial" w:cs="Arial"/>
          <w:color w:val="000000" w:themeColor="text1"/>
          <w:sz w:val="16"/>
          <w:szCs w:val="16"/>
        </w:rPr>
        <w:t xml:space="preserve"> по периметру собственной территории. </w:t>
      </w:r>
    </w:p>
    <w:p w:rsidR="00DF74E3" w:rsidRPr="00DD4E71" w:rsidRDefault="00DF74E3" w:rsidP="00DF74E3">
      <w:pPr>
        <w:ind w:left="2127" w:hanging="1276"/>
        <w:rPr>
          <w:rFonts w:ascii="Arial" w:hAnsi="Arial" w:cs="Arial"/>
          <w:b/>
          <w:bCs/>
          <w:color w:val="000000" w:themeColor="text1"/>
          <w:sz w:val="16"/>
          <w:szCs w:val="16"/>
        </w:rPr>
      </w:pPr>
    </w:p>
    <w:p w:rsidR="00DF74E3" w:rsidRPr="00DD4E71" w:rsidRDefault="00DF74E3" w:rsidP="00DF74E3">
      <w:pPr>
        <w:rPr>
          <w:rFonts w:ascii="Arial" w:hAnsi="Arial" w:cs="Arial"/>
          <w:color w:val="000000" w:themeColor="text1"/>
          <w:sz w:val="16"/>
          <w:szCs w:val="16"/>
        </w:rPr>
      </w:pPr>
      <w:r w:rsidRPr="00DD4E71">
        <w:rPr>
          <w:rFonts w:ascii="Arial" w:hAnsi="Arial" w:cs="Arial"/>
          <w:b/>
          <w:color w:val="000000" w:themeColor="text1"/>
          <w:sz w:val="16"/>
          <w:szCs w:val="16"/>
        </w:rPr>
        <w:t xml:space="preserve">Статья 55. </w:t>
      </w:r>
      <w:r w:rsidRPr="00DD4E71">
        <w:rPr>
          <w:rFonts w:ascii="Arial" w:hAnsi="Arial" w:cs="Arial"/>
          <w:color w:val="000000" w:themeColor="text1"/>
          <w:sz w:val="16"/>
          <w:szCs w:val="16"/>
        </w:rPr>
        <w:t xml:space="preserve">Порядок создания, изменения (реконструкции) объектов благоустройства </w:t>
      </w:r>
    </w:p>
    <w:p w:rsidR="00DF74E3" w:rsidRPr="00DD4E71" w:rsidRDefault="00DF74E3" w:rsidP="00DF74E3">
      <w:pPr>
        <w:rPr>
          <w:rFonts w:ascii="Arial" w:hAnsi="Arial" w:cs="Arial"/>
          <w:color w:val="000000" w:themeColor="text1"/>
          <w:sz w:val="16"/>
          <w:szCs w:val="16"/>
        </w:rPr>
      </w:pPr>
    </w:p>
    <w:p w:rsidR="00DF74E3" w:rsidRPr="00DD4E71" w:rsidRDefault="00DF74E3" w:rsidP="00DF74E3">
      <w:pPr>
        <w:ind w:firstLine="993"/>
        <w:rPr>
          <w:rFonts w:ascii="Arial" w:hAnsi="Arial" w:cs="Arial"/>
          <w:color w:val="000000" w:themeColor="text1"/>
          <w:sz w:val="16"/>
          <w:szCs w:val="16"/>
        </w:rPr>
      </w:pPr>
      <w:r w:rsidRPr="00DD4E71">
        <w:rPr>
          <w:rFonts w:ascii="Arial" w:hAnsi="Arial" w:cs="Arial"/>
          <w:color w:val="000000" w:themeColor="text1"/>
          <w:sz w:val="16"/>
          <w:szCs w:val="16"/>
        </w:rPr>
        <w:tab/>
      </w:r>
      <w:r w:rsidRPr="00DD4E71">
        <w:rPr>
          <w:rFonts w:ascii="Arial" w:hAnsi="Arial" w:cs="Arial"/>
          <w:color w:val="000000" w:themeColor="text1"/>
          <w:sz w:val="16"/>
          <w:szCs w:val="16"/>
        </w:rPr>
        <w:tab/>
        <w:t xml:space="preserve">1. Проектная документация на создание, изменение (реконструкцию) объектов благоустройства разрабатывается </w:t>
      </w:r>
      <w:proofErr w:type="gramStart"/>
      <w:r w:rsidRPr="00DD4E71">
        <w:rPr>
          <w:rFonts w:ascii="Arial" w:hAnsi="Arial" w:cs="Arial"/>
          <w:color w:val="000000" w:themeColor="text1"/>
          <w:sz w:val="16"/>
          <w:szCs w:val="16"/>
        </w:rPr>
        <w:t>на</w:t>
      </w:r>
      <w:proofErr w:type="gramEnd"/>
      <w:r w:rsidRPr="00DD4E71">
        <w:rPr>
          <w:rFonts w:ascii="Arial" w:hAnsi="Arial" w:cs="Arial"/>
          <w:color w:val="000000" w:themeColor="text1"/>
          <w:sz w:val="16"/>
          <w:szCs w:val="16"/>
        </w:rPr>
        <w:t xml:space="preserve">: </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ab/>
        <w:t xml:space="preserve">комплексное благоустройство объекта, включающее в себя благоустройство территории и обновление, изменение (реконструкцию) фасадов зданий, сооружений, ее окружающих или находящихся на ней; </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ab/>
        <w:t xml:space="preserve">благоустройство территории объекта (в том числе прилегающей) или ее части; </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ab/>
        <w:t>обновление, изменение фасадов зданий, сооружений или обновление, реконструкцию, замену объектов некапитального типа и их комплексов;</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ab/>
        <w:t xml:space="preserve">ограждение территорий, домовладений, организаций, предприятий. </w:t>
      </w:r>
    </w:p>
    <w:p w:rsidR="00DF74E3" w:rsidRPr="00DD4E71" w:rsidRDefault="00DF74E3" w:rsidP="00DF74E3">
      <w:pPr>
        <w:ind w:firstLine="993"/>
        <w:rPr>
          <w:rFonts w:ascii="Arial" w:hAnsi="Arial" w:cs="Arial"/>
          <w:color w:val="000000" w:themeColor="text1"/>
          <w:sz w:val="16"/>
          <w:szCs w:val="16"/>
        </w:rPr>
      </w:pPr>
      <w:r w:rsidRPr="00DD4E71">
        <w:rPr>
          <w:rFonts w:ascii="Arial" w:hAnsi="Arial" w:cs="Arial"/>
          <w:color w:val="000000" w:themeColor="text1"/>
          <w:sz w:val="16"/>
          <w:szCs w:val="16"/>
        </w:rPr>
        <w:tab/>
        <w:t xml:space="preserve">2. Проектная документация на создание, изменение (реконструкцию) объектов благоустройства разрабатывается на основании задания на проектирование, выдаваемого заказчиком (инвестором), и в соответствии с действующими государственными нормативными документами, стандартами, требованиями настоящих Правил. </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ab/>
        <w:t xml:space="preserve">Состав и содержание проектной документации определяются заказчиком в задании на проектирование по согласованию с органом, уполномоченным в области градостроительной деятельности. </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ab/>
        <w:t xml:space="preserve">Проектная документация на объекты благоустройства, располагаемые в исторической среде или в зонах охраны памятников истории и культуры, согласовывается с органами государственного контроля, охраны и использования памятников истории и культуры. </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ab/>
        <w:t xml:space="preserve">Согласованную в установленном порядке проектную документацию заказчик передает в орган, уполномоченный в области градостроительной деятельности для установления соответствия проекта градостроительным и техническим регламентам (до их утверждения), настоящим Правилам и иным муниципальным нормативным правовым актам. </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ab/>
        <w:t xml:space="preserve">В случае разногласий с заказчиком по вопросам проектных архитектурно-планировочных и дизайнерских решений объекта благоустройства орган, уполномоченный в области градостроительной деятельности, вправе вынести данный проект на Комиссию по землепользованию и застройке администрации Новокубанского городского поселения Новокубанского района. </w:t>
      </w:r>
    </w:p>
    <w:p w:rsidR="00DF74E3" w:rsidRPr="00DD4E71" w:rsidRDefault="00DF74E3" w:rsidP="00DF74E3">
      <w:pPr>
        <w:ind w:firstLine="993"/>
        <w:rPr>
          <w:rFonts w:ascii="Arial" w:hAnsi="Arial" w:cs="Arial"/>
          <w:color w:val="000000" w:themeColor="text1"/>
          <w:sz w:val="16"/>
          <w:szCs w:val="16"/>
        </w:rPr>
      </w:pPr>
      <w:r w:rsidRPr="00DD4E71">
        <w:rPr>
          <w:rFonts w:ascii="Arial" w:hAnsi="Arial" w:cs="Arial"/>
          <w:color w:val="000000" w:themeColor="text1"/>
          <w:sz w:val="16"/>
          <w:szCs w:val="16"/>
        </w:rPr>
        <w:tab/>
        <w:t xml:space="preserve">3. Разработка, финансирование, утверждение проектной документации, внесение в нее изменений в соответствии с замечаниями согласующих органов и органов надзора, определение способа ее использования являются неотъемлемым правом и обязанностью заказчика (инвестора) и осуществляются в установленном порядке по его инициативе за счет собственных средств и под его полную ответственность. </w:t>
      </w:r>
    </w:p>
    <w:p w:rsidR="00DF74E3" w:rsidRPr="00DD4E71" w:rsidRDefault="00DF74E3" w:rsidP="00DF74E3">
      <w:pPr>
        <w:ind w:firstLine="1134"/>
        <w:rPr>
          <w:rFonts w:ascii="Arial" w:hAnsi="Arial" w:cs="Arial"/>
          <w:color w:val="000000" w:themeColor="text1"/>
          <w:sz w:val="16"/>
          <w:szCs w:val="16"/>
        </w:rPr>
      </w:pPr>
      <w:r w:rsidRPr="00DD4E71">
        <w:rPr>
          <w:rFonts w:ascii="Arial" w:hAnsi="Arial" w:cs="Arial"/>
          <w:color w:val="000000" w:themeColor="text1"/>
          <w:sz w:val="16"/>
          <w:szCs w:val="16"/>
        </w:rPr>
        <w:tab/>
        <w:t xml:space="preserve">4. Производство строительных работ по созданию, изменению (реконструкции) объектов благоустройства и сдача их в эксплуатацию (кроме объектов некапитального типа и их комплексов) осуществляются в порядке, установленном нормативными актами Российской Федерации, а также нормативными правовыми актами Краснодарского края и Новокубанского городского поселения Новокубанский район. </w:t>
      </w:r>
    </w:p>
    <w:p w:rsidR="00DF74E3" w:rsidRPr="00DD4E71" w:rsidRDefault="00DF74E3" w:rsidP="00DF74E3">
      <w:pPr>
        <w:tabs>
          <w:tab w:val="left" w:pos="851"/>
        </w:tabs>
        <w:ind w:left="2268" w:hanging="2268"/>
        <w:rPr>
          <w:rFonts w:ascii="Arial" w:hAnsi="Arial" w:cs="Arial"/>
          <w:b/>
          <w:bCs/>
          <w:color w:val="000000" w:themeColor="text1"/>
          <w:sz w:val="16"/>
          <w:szCs w:val="16"/>
        </w:rPr>
      </w:pPr>
    </w:p>
    <w:p w:rsidR="00DF74E3" w:rsidRPr="00DD4E71" w:rsidRDefault="00DF74E3" w:rsidP="00DF74E3">
      <w:pPr>
        <w:tabs>
          <w:tab w:val="left" w:pos="720"/>
          <w:tab w:val="left" w:pos="851"/>
        </w:tabs>
        <w:rPr>
          <w:rFonts w:ascii="Arial" w:hAnsi="Arial" w:cs="Arial"/>
          <w:color w:val="000000" w:themeColor="text1"/>
          <w:sz w:val="16"/>
          <w:szCs w:val="16"/>
        </w:rPr>
      </w:pPr>
      <w:r w:rsidRPr="00DD4E71">
        <w:rPr>
          <w:rFonts w:ascii="Arial" w:hAnsi="Arial" w:cs="Arial"/>
          <w:b/>
          <w:bCs/>
          <w:color w:val="000000" w:themeColor="text1"/>
          <w:sz w:val="16"/>
          <w:szCs w:val="16"/>
        </w:rPr>
        <w:tab/>
      </w:r>
      <w:r w:rsidRPr="00DD4E71">
        <w:rPr>
          <w:rFonts w:ascii="Arial" w:hAnsi="Arial" w:cs="Arial"/>
          <w:b/>
          <w:color w:val="000000" w:themeColor="text1"/>
          <w:sz w:val="16"/>
          <w:szCs w:val="16"/>
        </w:rPr>
        <w:t xml:space="preserve">Статья 56. </w:t>
      </w:r>
      <w:r w:rsidRPr="00DD4E71">
        <w:rPr>
          <w:rFonts w:ascii="Arial" w:hAnsi="Arial" w:cs="Arial"/>
          <w:color w:val="000000" w:themeColor="text1"/>
          <w:sz w:val="16"/>
          <w:szCs w:val="16"/>
        </w:rPr>
        <w:t xml:space="preserve">Порядок содержания, ремонта и изменения фасадов зданий, сооружений, в том числе некапитального строительства </w:t>
      </w:r>
    </w:p>
    <w:p w:rsidR="00DF74E3" w:rsidRPr="00DD4E71" w:rsidRDefault="00DF74E3" w:rsidP="00DF74E3">
      <w:pPr>
        <w:tabs>
          <w:tab w:val="left" w:pos="720"/>
          <w:tab w:val="left" w:pos="851"/>
        </w:tabs>
        <w:rPr>
          <w:rFonts w:ascii="Arial" w:hAnsi="Arial" w:cs="Arial"/>
          <w:b/>
          <w:color w:val="000000" w:themeColor="text1"/>
          <w:sz w:val="16"/>
          <w:szCs w:val="16"/>
        </w:rPr>
      </w:pPr>
    </w:p>
    <w:p w:rsidR="00DF74E3" w:rsidRPr="00DD4E71" w:rsidRDefault="00DF74E3" w:rsidP="00DF74E3">
      <w:pPr>
        <w:ind w:firstLine="851"/>
        <w:rPr>
          <w:rFonts w:ascii="Arial" w:hAnsi="Arial" w:cs="Arial"/>
          <w:color w:val="000000" w:themeColor="text1"/>
          <w:sz w:val="16"/>
          <w:szCs w:val="16"/>
        </w:rPr>
      </w:pPr>
      <w:r w:rsidRPr="00DD4E71">
        <w:rPr>
          <w:rFonts w:ascii="Arial" w:hAnsi="Arial" w:cs="Arial"/>
          <w:color w:val="000000" w:themeColor="text1"/>
          <w:sz w:val="16"/>
          <w:szCs w:val="16"/>
        </w:rPr>
        <w:tab/>
        <w:t xml:space="preserve">1. Порядок содержания, ремонта и изменения фасадов зданий, кровли, сооружений (в том числе некапитального типа) устанавливается действующим законодательством Российской Федерации, иными нормативными правовыми актами Краснодарского края, Новокубанского городского поселения Новокубанского района, настоящими Правилами. </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ab/>
        <w:t xml:space="preserve">Фасады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подлежат согласованию с органом, уполномоченным в области градостроительной деятельности. </w:t>
      </w:r>
    </w:p>
    <w:p w:rsidR="00DF74E3" w:rsidRPr="00DD4E71" w:rsidRDefault="00DF74E3" w:rsidP="00DF74E3">
      <w:pPr>
        <w:ind w:firstLine="851"/>
        <w:rPr>
          <w:rFonts w:ascii="Arial" w:hAnsi="Arial" w:cs="Arial"/>
          <w:color w:val="000000" w:themeColor="text1"/>
          <w:sz w:val="16"/>
          <w:szCs w:val="16"/>
        </w:rPr>
      </w:pPr>
      <w:r w:rsidRPr="00DD4E71">
        <w:rPr>
          <w:rFonts w:ascii="Arial" w:hAnsi="Arial" w:cs="Arial"/>
          <w:color w:val="000000" w:themeColor="text1"/>
          <w:sz w:val="16"/>
          <w:szCs w:val="16"/>
        </w:rPr>
        <w:tab/>
        <w:t xml:space="preserve">2. В процессе эксплуатации объекта (в том числе некапитального типа) владелец обязан: </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ab/>
        <w:t xml:space="preserve">выполнять требования по содержанию и благоустройству земельного участка и прилегающей территории; </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ab/>
        <w:t xml:space="preserve">проводить по мере необходимости косметический ремонт зданий и сооружений; </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ab/>
        <w:t xml:space="preserve">производить изменение конструкций или цветового решения наружной отделки объекта (в том числе некапитального типа) только по согласованию с органом, уполномоченным в области градостроительной деятельности; </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 xml:space="preserve">использовать объект некапитального типа по разрешенному назначению. </w:t>
      </w:r>
    </w:p>
    <w:p w:rsidR="00DF74E3" w:rsidRPr="00DD4E71" w:rsidRDefault="00DF74E3" w:rsidP="00DF74E3">
      <w:pPr>
        <w:ind w:firstLine="851"/>
        <w:rPr>
          <w:rFonts w:ascii="Arial" w:hAnsi="Arial" w:cs="Arial"/>
          <w:color w:val="000000" w:themeColor="text1"/>
          <w:sz w:val="16"/>
          <w:szCs w:val="16"/>
        </w:rPr>
      </w:pPr>
      <w:r w:rsidRPr="00DD4E71">
        <w:rPr>
          <w:rFonts w:ascii="Arial" w:hAnsi="Arial" w:cs="Arial"/>
          <w:color w:val="000000" w:themeColor="text1"/>
          <w:sz w:val="16"/>
          <w:szCs w:val="16"/>
        </w:rPr>
        <w:lastRenderedPageBreak/>
        <w:tab/>
        <w:t>3. Объекты некапитального типа (павильоны, киоски, телефонные будки и иные сооружения), устанавливаемые у тротуаров, пешеходных дорожек, мест парковок автотранспорта, разворотных площадок, тупиковых проездов, не должны создавать помехи движению автотранспорта и пешеходов.</w:t>
      </w:r>
    </w:p>
    <w:p w:rsidR="00DF74E3" w:rsidRPr="00DD4E71" w:rsidRDefault="00DF74E3" w:rsidP="00DF74E3">
      <w:pPr>
        <w:ind w:firstLine="851"/>
        <w:rPr>
          <w:rFonts w:ascii="Arial" w:hAnsi="Arial" w:cs="Arial"/>
          <w:color w:val="000000" w:themeColor="text1"/>
          <w:sz w:val="16"/>
          <w:szCs w:val="16"/>
        </w:rPr>
      </w:pPr>
      <w:r w:rsidRPr="00DD4E71">
        <w:rPr>
          <w:rFonts w:ascii="Arial" w:hAnsi="Arial" w:cs="Arial"/>
          <w:color w:val="000000" w:themeColor="text1"/>
          <w:sz w:val="16"/>
          <w:szCs w:val="16"/>
        </w:rPr>
        <w:tab/>
        <w:t xml:space="preserve">4. При размещении объектов некапитального типа (павильоны, киоски, телефонные будки и иные сооружения) устанавливается следующий порядок: </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ab/>
        <w:t xml:space="preserve">1) заказчик (инвестор) подает в орган, уполномоченный в области градостроительной деятельности, заявку о согласовании места размещения объекта некапитального строительства на земельном участке с приложением схемы размещения данного объекта и эскиза фасадов в цветовом решении (в двух экземплярах); </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ab/>
        <w:t>2) на основании зарегистрированной заявки орган, уполномоченный в области градостроительной деятельности, готовит пакет разрешительных документов (разрешительное письмо и согласованная схема размещения объекта), который является основанием для установки или сооружения объекта некапитального строительства.</w:t>
      </w:r>
    </w:p>
    <w:p w:rsidR="00DF74E3" w:rsidRPr="00DD4E71" w:rsidRDefault="00DF74E3" w:rsidP="00DF74E3">
      <w:pPr>
        <w:ind w:firstLine="851"/>
        <w:rPr>
          <w:rFonts w:ascii="Arial" w:hAnsi="Arial" w:cs="Arial"/>
          <w:color w:val="000000" w:themeColor="text1"/>
          <w:sz w:val="16"/>
          <w:szCs w:val="16"/>
        </w:rPr>
      </w:pPr>
      <w:r w:rsidRPr="00DD4E71">
        <w:rPr>
          <w:rFonts w:ascii="Arial" w:hAnsi="Arial" w:cs="Arial"/>
          <w:color w:val="000000" w:themeColor="text1"/>
          <w:sz w:val="16"/>
          <w:szCs w:val="16"/>
        </w:rPr>
        <w:tab/>
        <w:t xml:space="preserve">5. Запрещается: </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ab/>
        <w:t xml:space="preserve">установка объектов некапитального типа на придомовых территориях многоквартирных жилых домов без согласия собственников помещений, а так же над или под инженерными коммуникациями без согласования владельцев сетей; </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ab/>
        <w:t xml:space="preserve">самовольные изменения внешнего вида объектов некапитального типа, их параметров (в том числе обкладка кирпичом). </w:t>
      </w:r>
    </w:p>
    <w:p w:rsidR="00DF74E3" w:rsidRPr="00DD4E71" w:rsidRDefault="00DF74E3" w:rsidP="00DF74E3">
      <w:pPr>
        <w:tabs>
          <w:tab w:val="left" w:pos="8334"/>
        </w:tabs>
        <w:rPr>
          <w:rFonts w:ascii="Arial" w:hAnsi="Arial" w:cs="Arial"/>
          <w:color w:val="000000" w:themeColor="text1"/>
          <w:sz w:val="16"/>
          <w:szCs w:val="16"/>
        </w:rPr>
      </w:pPr>
    </w:p>
    <w:p w:rsidR="00DF74E3" w:rsidRPr="00DD4E71" w:rsidRDefault="00DF74E3" w:rsidP="00DF74E3">
      <w:pPr>
        <w:tabs>
          <w:tab w:val="left" w:pos="851"/>
        </w:tabs>
        <w:rPr>
          <w:rFonts w:ascii="Arial" w:hAnsi="Arial" w:cs="Arial"/>
          <w:color w:val="000000" w:themeColor="text1"/>
          <w:sz w:val="16"/>
          <w:szCs w:val="16"/>
        </w:rPr>
      </w:pPr>
      <w:r w:rsidRPr="00DD4E71">
        <w:rPr>
          <w:rFonts w:ascii="Arial" w:hAnsi="Arial" w:cs="Arial"/>
          <w:b/>
          <w:color w:val="000000" w:themeColor="text1"/>
          <w:sz w:val="16"/>
          <w:szCs w:val="16"/>
        </w:rPr>
        <w:t xml:space="preserve">Статья 57. </w:t>
      </w:r>
      <w:r w:rsidRPr="00DD4E71">
        <w:rPr>
          <w:rFonts w:ascii="Arial" w:hAnsi="Arial" w:cs="Arial"/>
          <w:color w:val="000000" w:themeColor="text1"/>
          <w:sz w:val="16"/>
          <w:szCs w:val="16"/>
        </w:rPr>
        <w:t xml:space="preserve">Элементы благоустройства и дизайна материально-пространственной среды поселения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r>
      <w:r w:rsidRPr="00DD4E71">
        <w:rPr>
          <w:rFonts w:ascii="Arial" w:hAnsi="Arial" w:cs="Arial"/>
          <w:color w:val="000000" w:themeColor="text1"/>
          <w:sz w:val="16"/>
          <w:szCs w:val="16"/>
        </w:rPr>
        <w:tab/>
      </w:r>
      <w:r w:rsidRPr="00DD4E71">
        <w:rPr>
          <w:rFonts w:ascii="Arial" w:hAnsi="Arial" w:cs="Arial"/>
          <w:color w:val="000000" w:themeColor="text1"/>
          <w:sz w:val="16"/>
          <w:szCs w:val="16"/>
        </w:rPr>
        <w:tab/>
        <w:t xml:space="preserve">Элементы благоустройства и дизайна материально-пространственной среды поселения (далее – элементы благоустройства) делятся </w:t>
      </w:r>
      <w:proofErr w:type="gramStart"/>
      <w:r w:rsidRPr="00DD4E71">
        <w:rPr>
          <w:rFonts w:ascii="Arial" w:hAnsi="Arial" w:cs="Arial"/>
          <w:color w:val="000000" w:themeColor="text1"/>
          <w:sz w:val="16"/>
          <w:szCs w:val="16"/>
        </w:rPr>
        <w:t>на</w:t>
      </w:r>
      <w:proofErr w:type="gramEnd"/>
      <w:r w:rsidRPr="00DD4E71">
        <w:rPr>
          <w:rFonts w:ascii="Arial" w:hAnsi="Arial" w:cs="Arial"/>
          <w:color w:val="000000" w:themeColor="text1"/>
          <w:sz w:val="16"/>
          <w:szCs w:val="16"/>
        </w:rPr>
        <w:t xml:space="preserve"> передвижные (мобильные) и стационарные, индивидуальные (уникальные) и типовые.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1. К стационарным элементам благоустройства относятся: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r>
      <w:proofErr w:type="gramStart"/>
      <w:r w:rsidRPr="00DD4E71">
        <w:rPr>
          <w:rFonts w:ascii="Arial" w:hAnsi="Arial" w:cs="Arial"/>
          <w:color w:val="000000" w:themeColor="text1"/>
          <w:sz w:val="16"/>
          <w:szCs w:val="16"/>
        </w:rPr>
        <w:t xml:space="preserve">1) малые архитектурные формы - фонтаны, декоративные бассейны, водопады, беседки, теневые навесы, подпорные стенки, лестницы, парапеты, оборудование для игр детей и отдыха взрослого населения, ограждения, садово-парковая мебель и тому подобное; </w:t>
      </w:r>
      <w:proofErr w:type="gramEnd"/>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2) коммунальное оборудование - устройства для уличного освещения, урны и контейнеры для мусора, телефонные будки, таксофоны, стоянки велосипедов и тому подобное;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3) произведения монументально-декоративного искусства - скульптуры, декоративные композиции, обелиски, стелы, произведения монументальной живописи;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r>
      <w:proofErr w:type="gramStart"/>
      <w:r w:rsidRPr="00DD4E71">
        <w:rPr>
          <w:rFonts w:ascii="Arial" w:hAnsi="Arial" w:cs="Arial"/>
          <w:color w:val="000000" w:themeColor="text1"/>
          <w:sz w:val="16"/>
          <w:szCs w:val="16"/>
        </w:rPr>
        <w:t xml:space="preserve">4) знаки адресации -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 </w:t>
      </w:r>
      <w:proofErr w:type="gramEnd"/>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5) памятные и информационные доски (знаки);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6) знаки охраны памятников истории и культуры, зон особо охраняемых территорий;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7) несущие конструкции для размещения рекламы.</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2. Передвижное (переносное) оборудование уличной торговли - палатки, лотки, элементы праздничного оформления, съёмные щиты рекламы и тому подобное - относится к нестационарным мобильным элементам благоустройства.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Произведение монументально-декоративного искусства может рассматриваться как отдельный стационарный элемент и как элемент объекта благоустройства (сквера, площади, фасада здания).</w:t>
      </w:r>
    </w:p>
    <w:p w:rsidR="00DF74E3" w:rsidRPr="00DD4E71" w:rsidRDefault="00DF74E3" w:rsidP="00DF74E3">
      <w:pPr>
        <w:tabs>
          <w:tab w:val="left" w:pos="8334"/>
        </w:tabs>
        <w:ind w:firstLine="709"/>
        <w:rPr>
          <w:rFonts w:ascii="Arial" w:hAnsi="Arial" w:cs="Arial"/>
          <w:color w:val="000000" w:themeColor="text1"/>
          <w:sz w:val="16"/>
          <w:szCs w:val="16"/>
        </w:rPr>
      </w:pP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b/>
          <w:bCs/>
          <w:color w:val="000000" w:themeColor="text1"/>
          <w:sz w:val="16"/>
          <w:szCs w:val="16"/>
        </w:rPr>
        <w:tab/>
      </w:r>
      <w:r w:rsidRPr="00DD4E71">
        <w:rPr>
          <w:rFonts w:ascii="Arial" w:hAnsi="Arial" w:cs="Arial"/>
          <w:b/>
          <w:color w:val="000000" w:themeColor="text1"/>
          <w:sz w:val="16"/>
          <w:szCs w:val="16"/>
        </w:rPr>
        <w:t xml:space="preserve">Статья 58. </w:t>
      </w:r>
      <w:r w:rsidRPr="00DD4E71">
        <w:rPr>
          <w:rFonts w:ascii="Arial" w:hAnsi="Arial" w:cs="Arial"/>
          <w:color w:val="000000" w:themeColor="text1"/>
          <w:sz w:val="16"/>
          <w:szCs w:val="16"/>
        </w:rPr>
        <w:t>Порядок создания, изменения, обновления или замены элементов благоустройства</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 xml:space="preserve">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1. Порядок создания, изменения, обновления или замены элементов благоустройства, определяется настоящими Правилами, иными нормативными правовыми актами Новокубанского городского поселения Новокубанского района.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Наличие элементов благоустройства, являющихся неотъемлемыми компонентами объектов благоустройства, должно предусматриваться в проектной документации на создание, изменение (реконструкцию) объектов благоустройства.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2. Применительно к временным (мобильным) индивидуальным и типовым элементам благоустройства, не являющимся компонентами объектов благоустройства и размещаемым на территориях общего пользования, устанавливается следующий порядок: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1) заказчик (инвестор) подает в орган, уполномоченный в области градостроительной деятельности, заявку на создание, изменение, обновление или замену элемента благоустройства;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2) на основании зарегистрированной заявки орган, уполномоченный в области градостроительной деятельности, готовит задание на разработку архитектурного, дизайнерского эскиза (проекта) или паспорта типового элемента благоустройства;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3) разработанную проектную документацию или паспорт типового элемента благоустройства заказчик представляет в двух экземплярах в орган, уполномоченный в области градостроительной деятельности на согласование;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4) при размещении отдельно стоящих типовых элементов благоустройства органом, уполномоченным в области градостроительной деятельности, оформляется разрешительное письмо и схема их размещения;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5) подготовленный пакет разрешительных документов выдается заявителю;</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6) проектная документация (паспорт типового элемента благоустройства), согласованная с органом, уполномоченным в области градостроительной деятельности, или разрешительное письмо и согласованная схема размещения типового элемента благоустройства являются основанием для изготовления, установки или устройства индивидуального или типового элемента благоустройства.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3. На территориях, имеющих особую историческую ценность, наряду с рекомендуемыми для внедрения (изготовления, размещения) типовыми элементами благоустройства, могут размещаться индивидуальные элементы благоустройства на основании условий, предъявляемых органами охраны памятников истории и культуры. </w:t>
      </w:r>
    </w:p>
    <w:p w:rsidR="00DF74E3" w:rsidRPr="00DD4E71" w:rsidRDefault="00DF74E3" w:rsidP="00DF74E3">
      <w:pPr>
        <w:tabs>
          <w:tab w:val="left" w:pos="0"/>
        </w:tabs>
        <w:ind w:firstLine="709"/>
        <w:rPr>
          <w:rFonts w:ascii="Arial" w:hAnsi="Arial" w:cs="Arial"/>
          <w:color w:val="000000" w:themeColor="text1"/>
          <w:sz w:val="16"/>
          <w:szCs w:val="16"/>
        </w:rPr>
      </w:pPr>
      <w:r w:rsidRPr="00DD4E71">
        <w:rPr>
          <w:rFonts w:ascii="Arial" w:hAnsi="Arial" w:cs="Arial"/>
          <w:color w:val="000000" w:themeColor="text1"/>
          <w:sz w:val="16"/>
          <w:szCs w:val="16"/>
        </w:rPr>
        <w:tab/>
        <w:t>4. Дизайнерское, конструктивное решение индивидуального элемента благоустройства должно соответствовать стандарту качества, конструктивным и эстетическим характеристикам утвержденного образца.</w:t>
      </w:r>
    </w:p>
    <w:p w:rsidR="00DF74E3" w:rsidRPr="00DD4E71" w:rsidRDefault="00DF74E3" w:rsidP="00DF74E3">
      <w:pPr>
        <w:tabs>
          <w:tab w:val="left" w:pos="8334"/>
        </w:tabs>
        <w:ind w:firstLine="709"/>
        <w:rPr>
          <w:rFonts w:ascii="Arial" w:hAnsi="Arial" w:cs="Arial"/>
          <w:color w:val="000000" w:themeColor="text1"/>
          <w:sz w:val="16"/>
          <w:szCs w:val="16"/>
        </w:rPr>
      </w:pPr>
    </w:p>
    <w:p w:rsidR="00DF74E3" w:rsidRPr="00DD4E71" w:rsidRDefault="00DF74E3" w:rsidP="00DF74E3">
      <w:pPr>
        <w:ind w:firstLine="709"/>
        <w:rPr>
          <w:rFonts w:ascii="Arial" w:hAnsi="Arial" w:cs="Arial"/>
          <w:b/>
          <w:color w:val="000000" w:themeColor="text1"/>
          <w:sz w:val="16"/>
          <w:szCs w:val="16"/>
        </w:rPr>
      </w:pPr>
      <w:r w:rsidRPr="00DD4E71">
        <w:rPr>
          <w:rFonts w:ascii="Arial" w:hAnsi="Arial" w:cs="Arial"/>
          <w:b/>
          <w:bCs/>
          <w:color w:val="000000" w:themeColor="text1"/>
          <w:sz w:val="16"/>
          <w:szCs w:val="16"/>
        </w:rPr>
        <w:tab/>
      </w:r>
      <w:r w:rsidRPr="00DD4E71">
        <w:rPr>
          <w:rFonts w:ascii="Arial" w:hAnsi="Arial" w:cs="Arial"/>
          <w:b/>
          <w:color w:val="000000" w:themeColor="text1"/>
          <w:sz w:val="16"/>
          <w:szCs w:val="16"/>
        </w:rPr>
        <w:t xml:space="preserve">Статья 59. </w:t>
      </w:r>
      <w:r w:rsidRPr="00DD4E71">
        <w:rPr>
          <w:rFonts w:ascii="Arial" w:hAnsi="Arial" w:cs="Arial"/>
          <w:color w:val="000000" w:themeColor="text1"/>
          <w:sz w:val="16"/>
          <w:szCs w:val="16"/>
        </w:rPr>
        <w:t>Общие требования, предъявляемые к элементам благоустройства</w:t>
      </w:r>
      <w:r w:rsidRPr="00DD4E71">
        <w:rPr>
          <w:rFonts w:ascii="Arial" w:hAnsi="Arial" w:cs="Arial"/>
          <w:b/>
          <w:color w:val="000000" w:themeColor="text1"/>
          <w:sz w:val="16"/>
          <w:szCs w:val="16"/>
        </w:rPr>
        <w:t xml:space="preserve"> </w:t>
      </w:r>
    </w:p>
    <w:p w:rsidR="00DF74E3" w:rsidRPr="00DD4E71" w:rsidRDefault="00DF74E3" w:rsidP="00DF74E3">
      <w:pPr>
        <w:ind w:firstLine="709"/>
        <w:rPr>
          <w:rFonts w:ascii="Arial" w:hAnsi="Arial" w:cs="Arial"/>
          <w:b/>
          <w:color w:val="000000" w:themeColor="text1"/>
          <w:sz w:val="16"/>
          <w:szCs w:val="16"/>
        </w:rPr>
      </w:pP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1. Стационарные элементы благоустройства должны закрепляться так, чтобы исключить возможность их поломки или перемещения вручную.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Элементы уличного оборудования (палатки, лотки, скамьи, урны и контейнеры для мусора, телефонные будки, таксофоны, цветочницы, иные малые архитектурные формы) не должны создавать помех движению пешеходов и автотранспорта.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lastRenderedPageBreak/>
        <w:tab/>
        <w:t xml:space="preserve">Не допускается установка палаток, лотков, иного оборудования уличной торговли на прилегающих территориях павильонов, остановок общественного транспорта, постов ГИБДД, иных контрольных постов.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Передвижное (мобильное) уличное торговое оборудование должно отвечать установленным стандартам и иметь приспособления для его беспрепятственного перемещения. Запрещается использование случайных предметов в качестве передвижного торгового оборудования.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2. Малые архитектурные формы, коммунальное оборудование, индивидуальные и типовые элементы благоустройства (цветочные вазы, скамьи, урны, оборудование велосипедных стоянок, парапеты, питьевые фонтанчики и тому подобное) следует изготавливать из долговечных и безопасных для здоровья материалов.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3. При проектировании ограждений следует соблюдать требования градостроительных и технических регламентов, а до их утверждения - требования </w:t>
      </w:r>
      <w:proofErr w:type="spellStart"/>
      <w:r w:rsidRPr="00DD4E71">
        <w:rPr>
          <w:rFonts w:ascii="Arial" w:hAnsi="Arial" w:cs="Arial"/>
          <w:color w:val="000000" w:themeColor="text1"/>
          <w:sz w:val="16"/>
          <w:szCs w:val="16"/>
        </w:rPr>
        <w:t>СНиП</w:t>
      </w:r>
      <w:proofErr w:type="spellEnd"/>
      <w:r w:rsidRPr="00DD4E71">
        <w:rPr>
          <w:rFonts w:ascii="Arial" w:hAnsi="Arial" w:cs="Arial"/>
          <w:color w:val="000000" w:themeColor="text1"/>
          <w:sz w:val="16"/>
          <w:szCs w:val="16"/>
        </w:rPr>
        <w:t>.</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r>
      <w:proofErr w:type="gramStart"/>
      <w:r w:rsidRPr="00DD4E71">
        <w:rPr>
          <w:rFonts w:ascii="Arial" w:hAnsi="Arial" w:cs="Arial"/>
          <w:color w:val="000000" w:themeColor="text1"/>
          <w:sz w:val="16"/>
          <w:szCs w:val="16"/>
        </w:rPr>
        <w:t xml:space="preserve">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согласованным органом, уполномоченным в области градостроительной деятельности. </w:t>
      </w:r>
      <w:proofErr w:type="gramEnd"/>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4. Строительные площадки, в том числе для реконструкции и капитального ремонта объектов капитального строительства, должны ограждаться на период строительства сплошным (глухим) забором высотой не менее </w:t>
      </w:r>
      <w:smartTag w:uri="urn:schemas-microsoft-com:office:smarttags" w:element="metricconverter">
        <w:smartTagPr>
          <w:attr w:name="ProductID" w:val="15 см"/>
        </w:smartTagPr>
        <w:r w:rsidRPr="00DD4E71">
          <w:rPr>
            <w:rFonts w:ascii="Arial" w:hAnsi="Arial" w:cs="Arial"/>
            <w:color w:val="000000" w:themeColor="text1"/>
            <w:sz w:val="16"/>
            <w:szCs w:val="16"/>
          </w:rPr>
          <w:t>2,0 м</w:t>
        </w:r>
      </w:smartTag>
      <w:r w:rsidRPr="00DD4E71">
        <w:rPr>
          <w:rFonts w:ascii="Arial" w:hAnsi="Arial" w:cs="Arial"/>
          <w:color w:val="000000" w:themeColor="text1"/>
          <w:sz w:val="16"/>
          <w:szCs w:val="16"/>
        </w:rPr>
        <w:t xml:space="preserve">, выполненным по типовым проектам, согласованным органном, уполномоченным в области градостроительной деятельности. Ограждения, непосредственно примыкающие к тротуарам, пешеходным дорожкам, следует обустраивать защитным козырьком. В стесненных условиях допускается по согласованию с отделением ГИБДД ОВД устраивать временный тротуар с разделяющим ограждением на проезжей части улицы шириной не менее </w:t>
      </w:r>
      <w:smartTag w:uri="urn:schemas-microsoft-com:office:smarttags" w:element="metricconverter">
        <w:smartTagPr>
          <w:attr w:name="ProductID" w:val="15 см"/>
        </w:smartTagPr>
        <w:r w:rsidRPr="00DD4E71">
          <w:rPr>
            <w:rFonts w:ascii="Arial" w:hAnsi="Arial" w:cs="Arial"/>
            <w:color w:val="000000" w:themeColor="text1"/>
            <w:sz w:val="16"/>
            <w:szCs w:val="16"/>
          </w:rPr>
          <w:t>1,5 м</w:t>
        </w:r>
      </w:smartTag>
      <w:r w:rsidRPr="00DD4E71">
        <w:rPr>
          <w:rFonts w:ascii="Arial" w:hAnsi="Arial" w:cs="Arial"/>
          <w:color w:val="000000" w:themeColor="text1"/>
          <w:sz w:val="16"/>
          <w:szCs w:val="16"/>
        </w:rPr>
        <w:t xml:space="preserve">.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5. Освещенность улиц и дорог должна соответствовать действующим нормативам. Размещение устройств уличного освещения и иных источников искусственного наружного освещения должно осуществляться с учетом существующей застройки и озеленения территории и способствовать созданию безопасной среды, не создающей помехи уличному движению.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Здания общественного и административного назначения, расположенные в центре населенного пункта и вдоль магистральных и (или) главных улиц, должны иметь подсветку фасада в темное время суток в соответствии с проектом, согласованным с уполномоченным органом в области градостроительной деятельности.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На угловых домах кварталов в темное время суток аншлаги (номер дома и название улицы) должны иметь подсветку.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Уличные светильники, фонари (кроме парковых) следует устанавливать не ниже </w:t>
      </w:r>
      <w:smartTag w:uri="urn:schemas-microsoft-com:office:smarttags" w:element="metricconverter">
        <w:smartTagPr>
          <w:attr w:name="ProductID" w:val="15 см"/>
        </w:smartTagPr>
        <w:r w:rsidRPr="00DD4E71">
          <w:rPr>
            <w:rFonts w:ascii="Arial" w:hAnsi="Arial" w:cs="Arial"/>
            <w:color w:val="000000" w:themeColor="text1"/>
            <w:sz w:val="16"/>
            <w:szCs w:val="16"/>
          </w:rPr>
          <w:t>2,5 м</w:t>
        </w:r>
      </w:smartTag>
      <w:r w:rsidRPr="00DD4E71">
        <w:rPr>
          <w:rFonts w:ascii="Arial" w:hAnsi="Arial" w:cs="Arial"/>
          <w:color w:val="000000" w:themeColor="text1"/>
          <w:sz w:val="16"/>
          <w:szCs w:val="16"/>
        </w:rPr>
        <w:t xml:space="preserve"> от поверхности тротуара. Опоры, кронштейны светильников и фонарей в исторической части населенного пункта следует выполнять из литого или кованого металла по проекту, согласованному органом, уполномоченным в области градостроительной деятельности.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6. Оборудование спортивно-игровых площадок должно соответствовать установленным стандартам и утвержденным проектным решениям.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Детские площадки должны оборудоваться прочными конструкциями, соответствующими современным требованиям дизайна, а материалы и отделка санитарно-гигиеническим требованиям. </w:t>
      </w:r>
    </w:p>
    <w:p w:rsidR="00DF74E3" w:rsidRPr="00DD4E71" w:rsidRDefault="00DF74E3" w:rsidP="00DF74E3">
      <w:pPr>
        <w:tabs>
          <w:tab w:val="left" w:pos="0"/>
        </w:tabs>
        <w:ind w:firstLine="709"/>
        <w:rPr>
          <w:rFonts w:ascii="Arial" w:hAnsi="Arial" w:cs="Arial"/>
          <w:color w:val="000000" w:themeColor="text1"/>
          <w:sz w:val="16"/>
          <w:szCs w:val="16"/>
        </w:rPr>
      </w:pPr>
      <w:r w:rsidRPr="00DD4E71">
        <w:rPr>
          <w:rFonts w:ascii="Arial" w:hAnsi="Arial" w:cs="Arial"/>
          <w:color w:val="000000" w:themeColor="text1"/>
          <w:sz w:val="16"/>
          <w:szCs w:val="16"/>
        </w:rPr>
        <w:tab/>
        <w:t>7. Произведения монументально-декоративного искусства (скульптуры, обелиски, стелы, панно и так далее) устанавливаются на территориях общего пользования на основании решений Совета Новокубанского городского поселения Новокубанского района, а также согласованных и утвержденных проектов.</w:t>
      </w:r>
    </w:p>
    <w:p w:rsidR="00DF74E3" w:rsidRPr="00DD4E71" w:rsidRDefault="00DF74E3" w:rsidP="00DF74E3">
      <w:pPr>
        <w:ind w:firstLine="709"/>
        <w:rPr>
          <w:rFonts w:ascii="Arial" w:hAnsi="Arial" w:cs="Arial"/>
          <w:b/>
          <w:bCs/>
          <w:color w:val="000000" w:themeColor="text1"/>
          <w:sz w:val="16"/>
          <w:szCs w:val="16"/>
        </w:rPr>
      </w:pPr>
      <w:r w:rsidRPr="00DD4E71">
        <w:rPr>
          <w:rFonts w:ascii="Arial" w:hAnsi="Arial" w:cs="Arial"/>
          <w:b/>
          <w:bCs/>
          <w:color w:val="000000" w:themeColor="text1"/>
          <w:sz w:val="16"/>
          <w:szCs w:val="16"/>
        </w:rPr>
        <w:tab/>
      </w:r>
    </w:p>
    <w:p w:rsidR="00DF74E3" w:rsidRPr="00DD4E71" w:rsidRDefault="00DF74E3" w:rsidP="00DF74E3">
      <w:pPr>
        <w:ind w:firstLine="709"/>
        <w:jc w:val="center"/>
        <w:rPr>
          <w:rFonts w:ascii="Arial" w:hAnsi="Arial" w:cs="Arial"/>
          <w:color w:val="000000" w:themeColor="text1"/>
          <w:sz w:val="16"/>
          <w:szCs w:val="16"/>
        </w:rPr>
      </w:pPr>
      <w:r w:rsidRPr="00DD4E71">
        <w:rPr>
          <w:rFonts w:ascii="Arial" w:hAnsi="Arial" w:cs="Arial"/>
          <w:b/>
          <w:color w:val="000000" w:themeColor="text1"/>
          <w:sz w:val="16"/>
          <w:szCs w:val="16"/>
        </w:rPr>
        <w:t xml:space="preserve">Статья 60. </w:t>
      </w:r>
      <w:r w:rsidRPr="00DD4E71">
        <w:rPr>
          <w:rFonts w:ascii="Arial" w:hAnsi="Arial" w:cs="Arial"/>
          <w:color w:val="000000" w:themeColor="text1"/>
          <w:sz w:val="16"/>
          <w:szCs w:val="16"/>
        </w:rPr>
        <w:t>Благоустройство и озеленение территорий общего пользования</w:t>
      </w:r>
    </w:p>
    <w:p w:rsidR="00DF74E3" w:rsidRPr="00DD4E71" w:rsidRDefault="00DF74E3" w:rsidP="00DF74E3">
      <w:pPr>
        <w:ind w:firstLine="709"/>
        <w:jc w:val="center"/>
        <w:rPr>
          <w:rFonts w:ascii="Arial" w:hAnsi="Arial" w:cs="Arial"/>
          <w:color w:val="000000" w:themeColor="text1"/>
          <w:sz w:val="16"/>
          <w:szCs w:val="16"/>
        </w:rPr>
      </w:pP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1. Благоустройство материально-пространственной среды поселения включает в себя: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1) вертикальную планировку и организацию рельефа;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2) устройство покрытий дорожных и пешеходных коммуникаций (улиц, площадей, открытых автостоянок, спортивно-игровых площадок и прочего);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3) устройство уличного освещения;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4) возведение или установку элементов благоустройства (малых архитектурных форм, фонтанов, бассейнов, подпорных стенок, лестниц, парапетов, объектов наружной рекламы и прочего);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5) озеленение.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2. При проектировании вертикальной планировки проектные отметки территории следует устанавливать, исходя из условий максимального сохранения естественного рельефа, почвенного покрова и существующих древесных насаждений, возможности отвода поверхностных вод, минимального объема земляных работ и возможности использования вытесняемых грунтов на площадке строительства и благоустройства.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3. Отвод поверхностных вод осуществляется в соответствии с техническими регламентами, а до их утверждения - в соответствии с требованиями </w:t>
      </w:r>
      <w:proofErr w:type="spellStart"/>
      <w:r w:rsidRPr="00DD4E71">
        <w:rPr>
          <w:rFonts w:ascii="Arial" w:hAnsi="Arial" w:cs="Arial"/>
          <w:color w:val="000000" w:themeColor="text1"/>
          <w:sz w:val="16"/>
          <w:szCs w:val="16"/>
        </w:rPr>
        <w:t>СНиП</w:t>
      </w:r>
      <w:proofErr w:type="spellEnd"/>
      <w:r w:rsidRPr="00DD4E71">
        <w:rPr>
          <w:rFonts w:ascii="Arial" w:hAnsi="Arial" w:cs="Arial"/>
          <w:color w:val="000000" w:themeColor="text1"/>
          <w:sz w:val="16"/>
          <w:szCs w:val="16"/>
        </w:rPr>
        <w:t xml:space="preserve">.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4. Вертикальные отметки дорог, тротуаров, колодцев ливневой канализации определяются с учетом исключения возможности застаивания поверхностных вод и подтопления территорий.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5. На территориях с высоким стоянием грунтовых вод, на заболоченных участках следует осуществлять мероприятия по понижению уровня грунтовых вод в соответствии с техническими регламентами, а до их утверждения - в соответствии с требованиями </w:t>
      </w:r>
      <w:proofErr w:type="spellStart"/>
      <w:r w:rsidRPr="00DD4E71">
        <w:rPr>
          <w:rFonts w:ascii="Arial" w:hAnsi="Arial" w:cs="Arial"/>
          <w:color w:val="000000" w:themeColor="text1"/>
          <w:sz w:val="16"/>
          <w:szCs w:val="16"/>
        </w:rPr>
        <w:t>СНиП</w:t>
      </w:r>
      <w:proofErr w:type="spellEnd"/>
      <w:r w:rsidRPr="00DD4E71">
        <w:rPr>
          <w:rFonts w:ascii="Arial" w:hAnsi="Arial" w:cs="Arial"/>
          <w:color w:val="000000" w:themeColor="text1"/>
          <w:sz w:val="16"/>
          <w:szCs w:val="16"/>
        </w:rPr>
        <w:t xml:space="preserve">.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6. Все территории поселения должны иметь твердое или растительное покрытие (газон). Наличие открытого грунта допускается только на территориях строительных площадок, пляжей и на участках производственных комплексов, где это предусмотрено технологией и потребностями производства (в том числе сельскохозяйственного).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Выезды со строительных площадок на асфальтовое покрытие дорог должны иметь устройства для очистки колес автомобильного транспорта, обслуживающего стройку.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7. Участки с растительным покрытием и вокруг деревьев должны отделяться от участков с твердым покрытием бордюрным камнем вровень с покрытием.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В местах интенсивного пешеходного движения участки растительного грунта вокруг стволов деревьев должны быть покрыты решетками из литого или кованого металла вровень с мощением.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8. Бордюры, отделяющие тротуар от проезжей части и выступающие над поверхностью тротуара, должны укладываться с разрывами в </w:t>
      </w:r>
      <w:smartTag w:uri="urn:schemas-microsoft-com:office:smarttags" w:element="metricconverter">
        <w:smartTagPr>
          <w:attr w:name="ProductID" w:val="15 см"/>
        </w:smartTagPr>
        <w:r w:rsidRPr="00DD4E71">
          <w:rPr>
            <w:rFonts w:ascii="Arial" w:hAnsi="Arial" w:cs="Arial"/>
            <w:color w:val="000000" w:themeColor="text1"/>
            <w:sz w:val="16"/>
            <w:szCs w:val="16"/>
          </w:rPr>
          <w:t>1 см</w:t>
        </w:r>
      </w:smartTag>
      <w:r w:rsidRPr="00DD4E71">
        <w:rPr>
          <w:rFonts w:ascii="Arial" w:hAnsi="Arial" w:cs="Arial"/>
          <w:color w:val="000000" w:themeColor="text1"/>
          <w:sz w:val="16"/>
          <w:szCs w:val="16"/>
        </w:rPr>
        <w:t xml:space="preserve"> для беспрепятственного стока воды с тротуара.</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DD4E71">
          <w:rPr>
            <w:rFonts w:ascii="Arial" w:hAnsi="Arial" w:cs="Arial"/>
            <w:color w:val="000000" w:themeColor="text1"/>
            <w:sz w:val="16"/>
            <w:szCs w:val="16"/>
          </w:rPr>
          <w:t>15 см</w:t>
        </w:r>
      </w:smartTag>
      <w:r w:rsidRPr="00DD4E71">
        <w:rPr>
          <w:rFonts w:ascii="Arial" w:hAnsi="Arial" w:cs="Arial"/>
          <w:color w:val="000000" w:themeColor="text1"/>
          <w:sz w:val="16"/>
          <w:szCs w:val="16"/>
        </w:rPr>
        <w:t xml:space="preserve"> над уровнем проездов. Пересечения тротуаров и велосипедных дорожек с второстепенными проездами, а на подходах к школам и детским дошкольным учреждениям и с основными проездами следует предусматривать в одном уровне с устройством пандуса.</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10. Не допускается использовать для покрытия (мощения) дорог, тротуаров, пешеходных дорожек, открытых лестниц: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lastRenderedPageBreak/>
        <w:tab/>
        <w:t xml:space="preserve">1) материалы, ухудшающие эстетические и эксплуатационные характеристики покрытия (мощения) по сравнению </w:t>
      </w:r>
      <w:proofErr w:type="gramStart"/>
      <w:r w:rsidRPr="00DD4E71">
        <w:rPr>
          <w:rFonts w:ascii="Arial" w:hAnsi="Arial" w:cs="Arial"/>
          <w:color w:val="000000" w:themeColor="text1"/>
          <w:sz w:val="16"/>
          <w:szCs w:val="16"/>
        </w:rPr>
        <w:t>с</w:t>
      </w:r>
      <w:proofErr w:type="gramEnd"/>
      <w:r w:rsidRPr="00DD4E71">
        <w:rPr>
          <w:rFonts w:ascii="Arial" w:hAnsi="Arial" w:cs="Arial"/>
          <w:color w:val="000000" w:themeColor="text1"/>
          <w:sz w:val="16"/>
          <w:szCs w:val="16"/>
        </w:rPr>
        <w:t xml:space="preserve"> заменяемым;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2) экологически опасные материалы;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3) полированный естественный или глазурованный искусственный камень (плитку).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11. Покрытия тротуаров, пешеходных дорожек, проходящих над подземными инженерными сетями, следует выполнять из тротуарных плит, искусственных или естественных тротуарных камней (плиток).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12. Структура озелененных территорий включает многопрофильные и специализированные парки, скверы, бульвары, набережные, предназначенные для организации отдыха и досуга населения.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Элементами озеленения территорий являются зеленые насаждения - деревья, кустарники, газоны, цветники и естественные природные растения.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13. Работы по содержанию, регуляции зеленых насаждений, уходу за ними на территориях общего пользования осуществляет подрядчик, заключивший муниципальный контракт на выполнение соответствующих работ.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Озеленение и благоустройство, проводимые по инициативе граждан или их объединений на придомовых территориях многоквартирных жилых домов, осуществляются за счет средств и собственными силами жильцов на основании разрешения органа, уполномоченного в области градостроительной деятельности, и по согласованному им и соответствующими инженерными службами проекту.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Сохранность и надлежащий уход за зелеными насаждениями на собственных и прилегающих территориях землепользователи обязаны обеспечивать собственными силами и за свой счет в соответствии с настоящими Правилами, иными нормативными правовыми актами органов местного самоуправления Новокубанский район. </w:t>
      </w:r>
    </w:p>
    <w:p w:rsidR="00DF74E3" w:rsidRPr="00DD4E71" w:rsidRDefault="00DF74E3" w:rsidP="00DF74E3">
      <w:pPr>
        <w:ind w:firstLine="709"/>
        <w:rPr>
          <w:rFonts w:ascii="Arial" w:hAnsi="Arial" w:cs="Arial"/>
          <w:color w:val="000000" w:themeColor="text1"/>
          <w:sz w:val="16"/>
          <w:szCs w:val="16"/>
        </w:rPr>
      </w:pPr>
      <w:r w:rsidRPr="00DD4E71">
        <w:rPr>
          <w:rFonts w:ascii="Arial" w:hAnsi="Arial" w:cs="Arial"/>
          <w:color w:val="000000" w:themeColor="text1"/>
          <w:sz w:val="16"/>
          <w:szCs w:val="16"/>
        </w:rPr>
        <w:tab/>
        <w:t xml:space="preserve">14. На работы по восстановлению утраченных элементов озеленения на участках озелененных территорий любой правовой принадлежности и формы землепользования проектная документация не требуется. </w:t>
      </w:r>
    </w:p>
    <w:p w:rsidR="00DF74E3" w:rsidRPr="00DD4E71" w:rsidRDefault="00DF74E3" w:rsidP="00DF74E3">
      <w:pPr>
        <w:rPr>
          <w:rFonts w:ascii="Arial" w:hAnsi="Arial" w:cs="Arial"/>
          <w:color w:val="000000" w:themeColor="text1"/>
          <w:sz w:val="16"/>
          <w:szCs w:val="16"/>
        </w:rPr>
      </w:pPr>
      <w:r w:rsidRPr="00DD4E71">
        <w:rPr>
          <w:rFonts w:ascii="Arial" w:hAnsi="Arial" w:cs="Arial"/>
          <w:color w:val="000000" w:themeColor="text1"/>
          <w:sz w:val="16"/>
          <w:szCs w:val="16"/>
        </w:rPr>
        <w:tab/>
      </w:r>
    </w:p>
    <w:p w:rsidR="00DF74E3" w:rsidRPr="00DD4E71" w:rsidRDefault="00DF74E3" w:rsidP="00DF74E3">
      <w:pPr>
        <w:jc w:val="center"/>
        <w:rPr>
          <w:rFonts w:ascii="Arial" w:hAnsi="Arial" w:cs="Arial"/>
          <w:color w:val="000000" w:themeColor="text1"/>
          <w:sz w:val="16"/>
          <w:szCs w:val="16"/>
          <w:lang w:eastAsia="en-US"/>
        </w:rPr>
      </w:pPr>
      <w:r w:rsidRPr="00DD4E71">
        <w:rPr>
          <w:rFonts w:ascii="Arial" w:hAnsi="Arial" w:cs="Arial"/>
          <w:color w:val="000000" w:themeColor="text1"/>
          <w:sz w:val="16"/>
          <w:szCs w:val="16"/>
          <w:lang w:eastAsia="en-US"/>
        </w:rPr>
        <w:t>Часть 5. Сведения о границах территориальных зон</w:t>
      </w:r>
    </w:p>
    <w:p w:rsidR="00DF74E3" w:rsidRPr="00DD4E71" w:rsidRDefault="00DF74E3" w:rsidP="00DF74E3">
      <w:pPr>
        <w:jc w:val="center"/>
        <w:rPr>
          <w:rFonts w:ascii="Arial" w:hAnsi="Arial" w:cs="Arial"/>
          <w:color w:val="000000" w:themeColor="text1"/>
          <w:sz w:val="16"/>
          <w:szCs w:val="16"/>
          <w:u w:val="single"/>
        </w:rPr>
      </w:pPr>
    </w:p>
    <w:p w:rsidR="00DF74E3" w:rsidRPr="00DD4E71" w:rsidRDefault="00DF74E3" w:rsidP="00DF74E3">
      <w:pPr>
        <w:rPr>
          <w:rFonts w:ascii="Arial" w:hAnsi="Arial" w:cs="Arial"/>
          <w:color w:val="000000" w:themeColor="text1"/>
          <w:sz w:val="16"/>
          <w:szCs w:val="16"/>
        </w:rPr>
      </w:pPr>
      <w:r w:rsidRPr="00DD4E71">
        <w:rPr>
          <w:rFonts w:ascii="Arial" w:hAnsi="Arial" w:cs="Arial"/>
          <w:bCs/>
          <w:color w:val="000000" w:themeColor="text1"/>
          <w:sz w:val="16"/>
          <w:szCs w:val="16"/>
        </w:rPr>
        <w:tab/>
      </w:r>
      <w:r w:rsidRPr="00DD4E71">
        <w:rPr>
          <w:rFonts w:ascii="Arial" w:hAnsi="Arial" w:cs="Arial"/>
          <w:b/>
          <w:color w:val="000000" w:themeColor="text1"/>
          <w:sz w:val="16"/>
          <w:szCs w:val="16"/>
        </w:rPr>
        <w:t xml:space="preserve">Статья 61. </w:t>
      </w:r>
      <w:r w:rsidRPr="00DD4E71">
        <w:rPr>
          <w:rFonts w:ascii="Arial" w:hAnsi="Arial" w:cs="Arial"/>
          <w:color w:val="000000" w:themeColor="text1"/>
          <w:sz w:val="16"/>
          <w:szCs w:val="16"/>
        </w:rPr>
        <w:t>Сведения о границах территориальных зон, содержащих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w:t>
      </w:r>
      <w:proofErr w:type="gramStart"/>
      <w:r w:rsidRPr="00DD4E71">
        <w:rPr>
          <w:rFonts w:ascii="Arial" w:hAnsi="Arial" w:cs="Arial"/>
          <w:color w:val="000000" w:themeColor="text1"/>
          <w:sz w:val="16"/>
          <w:szCs w:val="16"/>
        </w:rPr>
        <w:t>и(</w:t>
      </w:r>
      <w:proofErr w:type="gramEnd"/>
      <w:r w:rsidRPr="00DD4E71">
        <w:rPr>
          <w:rFonts w:ascii="Arial" w:hAnsi="Arial" w:cs="Arial"/>
          <w:color w:val="000000" w:themeColor="text1"/>
          <w:sz w:val="16"/>
          <w:szCs w:val="16"/>
        </w:rPr>
        <w:t>ТОМ 2).</w:t>
      </w:r>
    </w:p>
    <w:p w:rsidR="00DF74E3" w:rsidRPr="00DD4E71" w:rsidRDefault="00DF74E3" w:rsidP="00DF74E3">
      <w:pPr>
        <w:rPr>
          <w:rFonts w:ascii="Arial" w:hAnsi="Arial" w:cs="Arial"/>
          <w:color w:val="000000" w:themeColor="text1"/>
          <w:sz w:val="16"/>
          <w:szCs w:val="16"/>
        </w:rPr>
      </w:pPr>
    </w:p>
    <w:p w:rsidR="00DF74E3" w:rsidRPr="00DD4E71" w:rsidRDefault="00DF74E3" w:rsidP="00DF74E3">
      <w:pPr>
        <w:ind w:left="57" w:right="57" w:firstLine="709"/>
        <w:jc w:val="center"/>
        <w:outlineLvl w:val="2"/>
        <w:rPr>
          <w:rFonts w:ascii="Arial" w:hAnsi="Arial" w:cs="Arial"/>
          <w:bCs/>
          <w:color w:val="000000" w:themeColor="text1"/>
          <w:sz w:val="16"/>
          <w:szCs w:val="16"/>
        </w:rPr>
      </w:pPr>
      <w:r w:rsidRPr="00DD4E71">
        <w:rPr>
          <w:rFonts w:ascii="Arial" w:hAnsi="Arial" w:cs="Arial"/>
          <w:bCs/>
          <w:color w:val="000000" w:themeColor="text1"/>
          <w:sz w:val="16"/>
          <w:szCs w:val="16"/>
        </w:rPr>
        <w:t>Часть 6. Заключительные положения</w:t>
      </w:r>
    </w:p>
    <w:p w:rsidR="00DF74E3" w:rsidRPr="00DD4E71" w:rsidRDefault="00DF74E3" w:rsidP="00DF74E3">
      <w:pPr>
        <w:ind w:left="57" w:right="57" w:hanging="57"/>
        <w:outlineLvl w:val="2"/>
        <w:rPr>
          <w:rFonts w:ascii="Arial" w:hAnsi="Arial" w:cs="Arial"/>
          <w:color w:val="000000" w:themeColor="text1"/>
          <w:sz w:val="16"/>
          <w:szCs w:val="16"/>
          <w:u w:val="single"/>
        </w:rPr>
      </w:pPr>
    </w:p>
    <w:p w:rsidR="00DF74E3" w:rsidRPr="00DD4E71" w:rsidRDefault="00DF74E3" w:rsidP="00DF74E3">
      <w:pPr>
        <w:ind w:left="57" w:right="57" w:hanging="57"/>
        <w:outlineLvl w:val="2"/>
        <w:rPr>
          <w:rFonts w:ascii="Arial" w:hAnsi="Arial" w:cs="Arial"/>
          <w:color w:val="000000" w:themeColor="text1"/>
          <w:sz w:val="16"/>
          <w:szCs w:val="16"/>
        </w:rPr>
      </w:pPr>
      <w:r w:rsidRPr="00DD4E71">
        <w:rPr>
          <w:rFonts w:ascii="Arial" w:hAnsi="Arial" w:cs="Arial"/>
          <w:b/>
          <w:color w:val="000000" w:themeColor="text1"/>
          <w:sz w:val="16"/>
          <w:szCs w:val="16"/>
        </w:rPr>
        <w:t xml:space="preserve">Статья 62. </w:t>
      </w:r>
      <w:r w:rsidRPr="00DD4E71">
        <w:rPr>
          <w:rFonts w:ascii="Arial" w:hAnsi="Arial" w:cs="Arial"/>
          <w:color w:val="000000" w:themeColor="text1"/>
          <w:sz w:val="16"/>
          <w:szCs w:val="16"/>
        </w:rPr>
        <w:t>Действие настоящих Правил по отношению к ранее возникшим правоотношениям</w:t>
      </w:r>
    </w:p>
    <w:p w:rsidR="00DF74E3" w:rsidRPr="00DD4E71" w:rsidRDefault="00DF74E3" w:rsidP="00DF74E3">
      <w:pPr>
        <w:ind w:left="57" w:right="57" w:firstLine="709"/>
        <w:outlineLvl w:val="2"/>
        <w:rPr>
          <w:rFonts w:ascii="Arial" w:hAnsi="Arial" w:cs="Arial"/>
          <w:caps/>
          <w:color w:val="000000" w:themeColor="text1"/>
          <w:sz w:val="16"/>
          <w:szCs w:val="16"/>
        </w:rPr>
      </w:pPr>
      <w:r w:rsidRPr="00DD4E71">
        <w:rPr>
          <w:rFonts w:ascii="Arial" w:hAnsi="Arial" w:cs="Arial"/>
          <w:bCs/>
          <w:color w:val="000000" w:themeColor="text1"/>
          <w:sz w:val="16"/>
          <w:szCs w:val="16"/>
        </w:rPr>
        <w:t>1. Настоящие Правила вступает в силу со дня их официального опубликования.</w:t>
      </w:r>
    </w:p>
    <w:p w:rsidR="00DF74E3" w:rsidRPr="00DD4E71" w:rsidRDefault="00DF74E3" w:rsidP="00DF74E3">
      <w:pPr>
        <w:ind w:left="57" w:right="57" w:firstLine="709"/>
        <w:outlineLvl w:val="2"/>
        <w:rPr>
          <w:rFonts w:ascii="Arial" w:hAnsi="Arial" w:cs="Arial"/>
          <w:caps/>
          <w:color w:val="000000" w:themeColor="text1"/>
          <w:sz w:val="16"/>
          <w:szCs w:val="16"/>
        </w:rPr>
      </w:pPr>
      <w:r w:rsidRPr="00DD4E71">
        <w:rPr>
          <w:rFonts w:ascii="Arial" w:hAnsi="Arial" w:cs="Arial"/>
          <w:bCs/>
          <w:color w:val="000000" w:themeColor="text1"/>
          <w:sz w:val="16"/>
          <w:szCs w:val="16"/>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rsidR="00DF74E3" w:rsidRPr="00DD4E71" w:rsidRDefault="00DF74E3" w:rsidP="00DF74E3">
      <w:pPr>
        <w:ind w:left="57" w:right="57" w:firstLine="709"/>
        <w:outlineLvl w:val="2"/>
        <w:rPr>
          <w:rFonts w:ascii="Arial" w:hAnsi="Arial" w:cs="Arial"/>
          <w:caps/>
          <w:color w:val="000000" w:themeColor="text1"/>
          <w:sz w:val="16"/>
          <w:szCs w:val="16"/>
        </w:rPr>
      </w:pPr>
      <w:r w:rsidRPr="00DD4E71">
        <w:rPr>
          <w:rFonts w:ascii="Arial" w:hAnsi="Arial" w:cs="Arial"/>
          <w:bCs/>
          <w:color w:val="000000" w:themeColor="text1"/>
          <w:sz w:val="16"/>
          <w:szCs w:val="16"/>
        </w:rPr>
        <w:t>3. Требования</w:t>
      </w:r>
      <w:r w:rsidRPr="00DD4E71">
        <w:rPr>
          <w:rFonts w:ascii="Arial" w:hAnsi="Arial" w:cs="Arial"/>
          <w:color w:val="000000" w:themeColor="text1"/>
          <w:sz w:val="16"/>
          <w:szCs w:val="16"/>
        </w:rPr>
        <w:t xml:space="preserve"> к образуемым и измененным земельным участкам:</w:t>
      </w:r>
    </w:p>
    <w:p w:rsidR="00DF74E3" w:rsidRPr="00DD4E71" w:rsidRDefault="00DF74E3" w:rsidP="00DF74E3">
      <w:pPr>
        <w:ind w:left="57" w:right="57" w:firstLine="709"/>
        <w:outlineLvl w:val="2"/>
        <w:rPr>
          <w:rFonts w:ascii="Arial" w:hAnsi="Arial" w:cs="Arial"/>
          <w:caps/>
          <w:color w:val="000000" w:themeColor="text1"/>
          <w:sz w:val="16"/>
          <w:szCs w:val="16"/>
        </w:rPr>
      </w:pPr>
      <w:r w:rsidRPr="00DD4E71">
        <w:rPr>
          <w:rFonts w:ascii="Arial" w:hAnsi="Arial" w:cs="Arial"/>
          <w:color w:val="000000" w:themeColor="text1"/>
          <w:sz w:val="16"/>
          <w:szCs w:val="16"/>
        </w:rPr>
        <w:t xml:space="preserve">- предельные (максимальные и минимальные) размеры земельных участков, в отношении которых в соответствии с </w:t>
      </w:r>
      <w:hyperlink r:id="rId157" w:history="1">
        <w:r w:rsidRPr="00DD4E71">
          <w:rPr>
            <w:rFonts w:ascii="Arial" w:hAnsi="Arial" w:cs="Arial"/>
            <w:color w:val="000000" w:themeColor="text1"/>
            <w:sz w:val="16"/>
            <w:szCs w:val="16"/>
          </w:rPr>
          <w:t>законодательством</w:t>
        </w:r>
      </w:hyperlink>
      <w:r w:rsidRPr="00DD4E71">
        <w:rPr>
          <w:rFonts w:ascii="Arial" w:hAnsi="Arial" w:cs="Arial"/>
          <w:color w:val="000000" w:themeColor="text1"/>
          <w:sz w:val="16"/>
          <w:szCs w:val="16"/>
        </w:rPr>
        <w:t xml:space="preserve"> о градостроительной деятельности устанавливаются градостроительные регламенты, определяются такими градостроительными регламентами.</w:t>
      </w:r>
    </w:p>
    <w:p w:rsidR="00DF74E3" w:rsidRPr="00DD4E71" w:rsidRDefault="00DF74E3" w:rsidP="00DF74E3">
      <w:pPr>
        <w:ind w:left="57" w:right="57" w:firstLine="709"/>
        <w:outlineLvl w:val="2"/>
        <w:rPr>
          <w:rFonts w:ascii="Arial" w:hAnsi="Arial" w:cs="Arial"/>
          <w:caps/>
          <w:color w:val="000000" w:themeColor="text1"/>
          <w:sz w:val="16"/>
          <w:szCs w:val="16"/>
        </w:rPr>
      </w:pPr>
      <w:r w:rsidRPr="00DD4E71">
        <w:rPr>
          <w:rFonts w:ascii="Arial" w:hAnsi="Arial" w:cs="Arial"/>
          <w:color w:val="000000" w:themeColor="text1"/>
          <w:sz w:val="16"/>
          <w:szCs w:val="16"/>
        </w:rPr>
        <w:t xml:space="preserve">- предельные (максимальные и минимальные) размеры земельных участков, на которые действие градостроительных регламентов </w:t>
      </w:r>
      <w:hyperlink r:id="rId158" w:history="1">
        <w:r w:rsidRPr="00DD4E71">
          <w:rPr>
            <w:rFonts w:ascii="Arial" w:hAnsi="Arial" w:cs="Arial"/>
            <w:color w:val="000000" w:themeColor="text1"/>
            <w:sz w:val="16"/>
            <w:szCs w:val="16"/>
          </w:rPr>
          <w:t>не распространяется</w:t>
        </w:r>
      </w:hyperlink>
      <w:r w:rsidRPr="00DD4E71">
        <w:rPr>
          <w:rFonts w:ascii="Arial" w:hAnsi="Arial" w:cs="Arial"/>
          <w:color w:val="000000" w:themeColor="text1"/>
          <w:sz w:val="16"/>
          <w:szCs w:val="16"/>
        </w:rPr>
        <w:t xml:space="preserve"> или в отношении которых градостроительные регламенты </w:t>
      </w:r>
      <w:hyperlink r:id="rId159" w:history="1">
        <w:r w:rsidRPr="00DD4E71">
          <w:rPr>
            <w:rFonts w:ascii="Arial" w:hAnsi="Arial" w:cs="Arial"/>
            <w:color w:val="000000" w:themeColor="text1"/>
            <w:sz w:val="16"/>
            <w:szCs w:val="16"/>
          </w:rPr>
          <w:t>не устанавливаются</w:t>
        </w:r>
      </w:hyperlink>
      <w:r w:rsidRPr="00DD4E71">
        <w:rPr>
          <w:rFonts w:ascii="Arial" w:hAnsi="Arial" w:cs="Arial"/>
          <w:color w:val="000000" w:themeColor="text1"/>
          <w:sz w:val="16"/>
          <w:szCs w:val="16"/>
        </w:rPr>
        <w:t>, определяются в соответствии с Земельным кодексом РФ, другими федеральными законами.</w:t>
      </w:r>
    </w:p>
    <w:p w:rsidR="00DF74E3" w:rsidRPr="00DD4E71" w:rsidRDefault="00DF74E3" w:rsidP="00DF74E3">
      <w:pPr>
        <w:ind w:left="57" w:right="57" w:firstLine="709"/>
        <w:outlineLvl w:val="2"/>
        <w:rPr>
          <w:rFonts w:ascii="Arial" w:hAnsi="Arial" w:cs="Arial"/>
          <w:caps/>
          <w:color w:val="000000" w:themeColor="text1"/>
          <w:sz w:val="16"/>
          <w:szCs w:val="16"/>
        </w:rPr>
      </w:pPr>
      <w:r w:rsidRPr="00DD4E71">
        <w:rPr>
          <w:rFonts w:ascii="Arial" w:hAnsi="Arial" w:cs="Arial"/>
          <w:color w:val="000000" w:themeColor="text1"/>
          <w:sz w:val="16"/>
          <w:szCs w:val="16"/>
        </w:rPr>
        <w:t xml:space="preserve">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w:t>
      </w:r>
      <w:hyperlink r:id="rId160" w:history="1">
        <w:r w:rsidRPr="00DD4E71">
          <w:rPr>
            <w:rFonts w:ascii="Arial" w:hAnsi="Arial" w:cs="Arial"/>
            <w:color w:val="000000" w:themeColor="text1"/>
            <w:sz w:val="16"/>
            <w:szCs w:val="16"/>
          </w:rPr>
          <w:t>разрешенным использованием</w:t>
        </w:r>
      </w:hyperlink>
      <w:r w:rsidRPr="00DD4E71">
        <w:rPr>
          <w:rFonts w:ascii="Arial" w:hAnsi="Arial" w:cs="Arial"/>
          <w:color w:val="000000" w:themeColor="text1"/>
          <w:sz w:val="16"/>
          <w:szCs w:val="16"/>
        </w:rPr>
        <w:t xml:space="preserve"> с соблюдением требований градостроительных регламентов.</w:t>
      </w:r>
    </w:p>
    <w:p w:rsidR="00DF74E3" w:rsidRPr="00DD4E71" w:rsidRDefault="00DF74E3" w:rsidP="00DF74E3">
      <w:pPr>
        <w:ind w:left="57" w:right="57" w:firstLine="709"/>
        <w:outlineLvl w:val="2"/>
        <w:rPr>
          <w:rFonts w:ascii="Arial" w:hAnsi="Arial" w:cs="Arial"/>
          <w:color w:val="000000" w:themeColor="text1"/>
          <w:sz w:val="16"/>
          <w:szCs w:val="16"/>
        </w:rPr>
      </w:pPr>
      <w:r w:rsidRPr="00DD4E71">
        <w:rPr>
          <w:rFonts w:ascii="Arial" w:hAnsi="Arial" w:cs="Arial"/>
          <w:color w:val="000000" w:themeColor="text1"/>
          <w:sz w:val="16"/>
          <w:szCs w:val="16"/>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rsidR="00DF74E3" w:rsidRPr="00DD4E71" w:rsidRDefault="00DF74E3" w:rsidP="00DF74E3">
      <w:pPr>
        <w:ind w:left="57" w:right="57" w:firstLine="709"/>
        <w:outlineLvl w:val="2"/>
        <w:rPr>
          <w:rFonts w:ascii="Arial" w:hAnsi="Arial" w:cs="Arial"/>
          <w:color w:val="000000" w:themeColor="text1"/>
          <w:sz w:val="16"/>
          <w:szCs w:val="16"/>
        </w:rPr>
      </w:pPr>
      <w:r w:rsidRPr="00DD4E71">
        <w:rPr>
          <w:rFonts w:ascii="Arial" w:hAnsi="Arial" w:cs="Arial"/>
          <w:color w:val="000000" w:themeColor="text1"/>
          <w:sz w:val="16"/>
          <w:szCs w:val="16"/>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DF74E3" w:rsidRPr="00DD4E71" w:rsidRDefault="00DF74E3" w:rsidP="00DF74E3">
      <w:pPr>
        <w:ind w:left="57" w:right="57" w:firstLine="709"/>
        <w:outlineLvl w:val="2"/>
        <w:rPr>
          <w:rFonts w:ascii="Arial" w:hAnsi="Arial" w:cs="Arial"/>
          <w:color w:val="000000" w:themeColor="text1"/>
          <w:sz w:val="16"/>
          <w:szCs w:val="16"/>
        </w:rPr>
      </w:pPr>
      <w:r w:rsidRPr="00DD4E71">
        <w:rPr>
          <w:rFonts w:ascii="Arial" w:hAnsi="Arial" w:cs="Arial"/>
          <w:color w:val="000000" w:themeColor="text1"/>
          <w:sz w:val="16"/>
          <w:szCs w:val="16"/>
        </w:rPr>
        <w:t>- виды их использования не входят в перечень видов разрешенного использования;</w:t>
      </w:r>
    </w:p>
    <w:p w:rsidR="00DF74E3" w:rsidRPr="00DD4E71" w:rsidRDefault="00DF74E3" w:rsidP="00DF74E3">
      <w:pPr>
        <w:ind w:left="57" w:right="57" w:firstLine="709"/>
        <w:outlineLvl w:val="2"/>
        <w:rPr>
          <w:rFonts w:ascii="Arial" w:hAnsi="Arial" w:cs="Arial"/>
          <w:color w:val="000000" w:themeColor="text1"/>
          <w:sz w:val="16"/>
          <w:szCs w:val="16"/>
        </w:rPr>
      </w:pPr>
      <w:r w:rsidRPr="00DD4E71">
        <w:rPr>
          <w:rFonts w:ascii="Arial" w:hAnsi="Arial" w:cs="Arial"/>
          <w:color w:val="000000" w:themeColor="text1"/>
          <w:sz w:val="16"/>
          <w:szCs w:val="16"/>
        </w:rPr>
        <w:t xml:space="preserve">- их размеры не соответствуют предельным значениям, установленным градостроительным регламентом. </w:t>
      </w:r>
    </w:p>
    <w:p w:rsidR="00DF74E3" w:rsidRPr="00DD4E71" w:rsidRDefault="00DF74E3" w:rsidP="00DF74E3">
      <w:pPr>
        <w:ind w:left="57" w:right="57" w:firstLine="709"/>
        <w:outlineLvl w:val="2"/>
        <w:rPr>
          <w:rFonts w:ascii="Arial" w:hAnsi="Arial" w:cs="Arial"/>
          <w:color w:val="000000" w:themeColor="text1"/>
          <w:sz w:val="16"/>
          <w:szCs w:val="16"/>
        </w:rPr>
      </w:pPr>
      <w:r w:rsidRPr="00DD4E71">
        <w:rPr>
          <w:rFonts w:ascii="Arial" w:hAnsi="Arial" w:cs="Arial"/>
          <w:color w:val="000000" w:themeColor="text1"/>
          <w:sz w:val="16"/>
          <w:szCs w:val="16"/>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DF74E3" w:rsidRPr="00DD4E71" w:rsidRDefault="00DF74E3" w:rsidP="00DF74E3">
      <w:pPr>
        <w:ind w:left="57" w:right="57" w:firstLine="709"/>
        <w:outlineLvl w:val="2"/>
        <w:rPr>
          <w:rFonts w:ascii="Arial" w:hAnsi="Arial" w:cs="Arial"/>
          <w:color w:val="000000" w:themeColor="text1"/>
          <w:sz w:val="16"/>
          <w:szCs w:val="16"/>
        </w:rPr>
      </w:pPr>
      <w:r w:rsidRPr="00DD4E71">
        <w:rPr>
          <w:rFonts w:ascii="Arial" w:hAnsi="Arial" w:cs="Arial"/>
          <w:color w:val="000000" w:themeColor="text1"/>
          <w:sz w:val="16"/>
          <w:szCs w:val="16"/>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rsidR="00DF74E3" w:rsidRPr="00DD4E71" w:rsidRDefault="00DF74E3" w:rsidP="00DF74E3">
      <w:pPr>
        <w:ind w:left="57" w:right="57" w:firstLine="709"/>
        <w:outlineLvl w:val="2"/>
        <w:rPr>
          <w:rFonts w:ascii="Arial" w:hAnsi="Arial" w:cs="Arial"/>
          <w:color w:val="000000" w:themeColor="text1"/>
          <w:sz w:val="16"/>
          <w:szCs w:val="16"/>
        </w:rPr>
      </w:pPr>
      <w:r w:rsidRPr="00DD4E71">
        <w:rPr>
          <w:rFonts w:ascii="Arial" w:hAnsi="Arial" w:cs="Arial"/>
          <w:color w:val="000000" w:themeColor="text1"/>
          <w:sz w:val="16"/>
          <w:szCs w:val="16"/>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rsidR="00DF74E3" w:rsidRPr="00DD4E71" w:rsidRDefault="00DF74E3" w:rsidP="00DF74E3">
      <w:pPr>
        <w:ind w:left="57" w:right="57" w:firstLine="709"/>
        <w:outlineLvl w:val="2"/>
        <w:rPr>
          <w:rFonts w:ascii="Arial" w:hAnsi="Arial" w:cs="Arial"/>
          <w:color w:val="000000" w:themeColor="text1"/>
          <w:sz w:val="16"/>
          <w:szCs w:val="16"/>
        </w:rPr>
      </w:pPr>
    </w:p>
    <w:p w:rsidR="00DF74E3" w:rsidRPr="00DD4E71" w:rsidRDefault="00DF74E3" w:rsidP="00DF74E3">
      <w:pPr>
        <w:ind w:left="57" w:right="57" w:firstLine="709"/>
        <w:outlineLvl w:val="2"/>
        <w:rPr>
          <w:rFonts w:ascii="Arial" w:hAnsi="Arial" w:cs="Arial"/>
          <w:color w:val="000000" w:themeColor="text1"/>
          <w:sz w:val="16"/>
          <w:szCs w:val="16"/>
        </w:rPr>
      </w:pPr>
      <w:r w:rsidRPr="00DD4E71">
        <w:rPr>
          <w:rFonts w:ascii="Arial" w:hAnsi="Arial" w:cs="Arial"/>
          <w:b/>
          <w:color w:val="000000" w:themeColor="text1"/>
          <w:sz w:val="16"/>
          <w:szCs w:val="16"/>
        </w:rPr>
        <w:t xml:space="preserve">Статья 63. </w:t>
      </w:r>
      <w:r w:rsidRPr="00DD4E71">
        <w:rPr>
          <w:rFonts w:ascii="Arial" w:hAnsi="Arial" w:cs="Arial"/>
          <w:color w:val="000000" w:themeColor="text1"/>
          <w:sz w:val="16"/>
          <w:szCs w:val="16"/>
        </w:rPr>
        <w:t>Действие настоящих Правил по отношению к градостроительной документации</w:t>
      </w:r>
    </w:p>
    <w:p w:rsidR="00DF74E3" w:rsidRPr="00DD4E71" w:rsidRDefault="00DF74E3" w:rsidP="00DF74E3">
      <w:pPr>
        <w:rPr>
          <w:rFonts w:ascii="Arial" w:hAnsi="Arial" w:cs="Arial"/>
          <w:bCs/>
          <w:color w:val="000000" w:themeColor="text1"/>
          <w:sz w:val="16"/>
          <w:szCs w:val="16"/>
        </w:rPr>
      </w:pPr>
      <w:r w:rsidRPr="00DD4E71">
        <w:rPr>
          <w:rFonts w:ascii="Arial" w:hAnsi="Arial" w:cs="Arial"/>
          <w:bCs/>
          <w:color w:val="000000" w:themeColor="text1"/>
          <w:sz w:val="16"/>
          <w:szCs w:val="16"/>
        </w:rPr>
        <w:t xml:space="preserve">1. </w:t>
      </w:r>
      <w:proofErr w:type="gramStart"/>
      <w:r w:rsidRPr="00DD4E71">
        <w:rPr>
          <w:rFonts w:ascii="Arial" w:hAnsi="Arial" w:cs="Arial"/>
          <w:bCs/>
          <w:color w:val="000000" w:themeColor="text1"/>
          <w:sz w:val="16"/>
          <w:szCs w:val="16"/>
        </w:rPr>
        <w:t xml:space="preserve">Подготовка проекта </w:t>
      </w:r>
      <w:hyperlink w:anchor="sub_108" w:history="1">
        <w:r w:rsidRPr="00DD4E71">
          <w:rPr>
            <w:rFonts w:ascii="Arial" w:hAnsi="Arial" w:cs="Arial"/>
            <w:bCs/>
            <w:color w:val="000000" w:themeColor="text1"/>
            <w:sz w:val="16"/>
            <w:szCs w:val="16"/>
          </w:rPr>
          <w:t>правил землепользования и застройки</w:t>
        </w:r>
      </w:hyperlink>
      <w:r w:rsidRPr="00DD4E71">
        <w:rPr>
          <w:rFonts w:ascii="Arial" w:hAnsi="Arial" w:cs="Arial"/>
          <w:bCs/>
          <w:color w:val="000000" w:themeColor="text1"/>
          <w:sz w:val="16"/>
          <w:szCs w:val="16"/>
        </w:rPr>
        <w:t xml:space="preserve"> осуществляется с учетом положений о </w:t>
      </w:r>
      <w:hyperlink w:anchor="sub_102" w:history="1">
        <w:r w:rsidRPr="00DD4E71">
          <w:rPr>
            <w:rFonts w:ascii="Arial" w:hAnsi="Arial" w:cs="Arial"/>
            <w:bCs/>
            <w:color w:val="000000" w:themeColor="text1"/>
            <w:sz w:val="16"/>
            <w:szCs w:val="16"/>
          </w:rPr>
          <w:t>территориальном планировании</w:t>
        </w:r>
      </w:hyperlink>
      <w:r w:rsidRPr="00DD4E71">
        <w:rPr>
          <w:rFonts w:ascii="Arial" w:hAnsi="Arial" w:cs="Arial"/>
          <w:bCs/>
          <w:color w:val="000000" w:themeColor="text1"/>
          <w:sz w:val="16"/>
          <w:szCs w:val="16"/>
        </w:rPr>
        <w:t>,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w:t>
      </w:r>
      <w:proofErr w:type="gramEnd"/>
      <w:r w:rsidRPr="00DD4E71">
        <w:rPr>
          <w:rFonts w:ascii="Arial" w:hAnsi="Arial" w:cs="Arial"/>
          <w:bCs/>
          <w:color w:val="000000" w:themeColor="text1"/>
          <w:sz w:val="16"/>
          <w:szCs w:val="16"/>
        </w:rPr>
        <w:t xml:space="preserve"> В случае приведения правил землепользования и застройки в соответствие с ограничениями использования объектов недвижимости, установленными на </w:t>
      </w:r>
      <w:proofErr w:type="spellStart"/>
      <w:r w:rsidRPr="00DD4E71">
        <w:rPr>
          <w:rFonts w:ascii="Arial" w:hAnsi="Arial" w:cs="Arial"/>
          <w:bCs/>
          <w:color w:val="000000" w:themeColor="text1"/>
          <w:sz w:val="16"/>
          <w:szCs w:val="16"/>
        </w:rPr>
        <w:t>приаэродромной</w:t>
      </w:r>
      <w:proofErr w:type="spellEnd"/>
      <w:r w:rsidRPr="00DD4E71">
        <w:rPr>
          <w:rFonts w:ascii="Arial" w:hAnsi="Arial" w:cs="Arial"/>
          <w:bCs/>
          <w:color w:val="000000" w:themeColor="text1"/>
          <w:sz w:val="16"/>
          <w:szCs w:val="16"/>
        </w:rPr>
        <w:t xml:space="preserve"> территории, общественные обсуждения или публичные слушания не проводятся.</w:t>
      </w:r>
    </w:p>
    <w:p w:rsidR="00DF74E3" w:rsidRPr="00DD4E71" w:rsidRDefault="00DF74E3" w:rsidP="00DF74E3">
      <w:pPr>
        <w:ind w:left="57" w:right="57" w:firstLine="709"/>
        <w:outlineLvl w:val="2"/>
        <w:rPr>
          <w:rFonts w:ascii="Arial" w:hAnsi="Arial" w:cs="Arial"/>
          <w:color w:val="000000" w:themeColor="text1"/>
          <w:sz w:val="16"/>
          <w:szCs w:val="16"/>
        </w:rPr>
      </w:pPr>
      <w:r w:rsidRPr="00DD4E71">
        <w:rPr>
          <w:rFonts w:ascii="Arial" w:hAnsi="Arial" w:cs="Arial"/>
          <w:bCs/>
          <w:color w:val="000000" w:themeColor="text1"/>
          <w:sz w:val="16"/>
          <w:szCs w:val="16"/>
        </w:rPr>
        <w:t>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w:t>
      </w:r>
      <w:r w:rsidRPr="00DD4E71">
        <w:rPr>
          <w:rFonts w:ascii="Arial" w:hAnsi="Arial" w:cs="Arial"/>
          <w:color w:val="000000" w:themeColor="text1"/>
          <w:sz w:val="16"/>
          <w:szCs w:val="16"/>
        </w:rPr>
        <w:t xml:space="preserve">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вопроса о внесении изменений в правила землепользования и застройки.</w:t>
      </w:r>
    </w:p>
    <w:p w:rsidR="00DF74E3" w:rsidRPr="00DD4E71" w:rsidRDefault="00DF74E3" w:rsidP="00DF74E3">
      <w:pPr>
        <w:ind w:left="57" w:right="57" w:firstLine="709"/>
        <w:outlineLvl w:val="2"/>
        <w:rPr>
          <w:rFonts w:ascii="Arial" w:hAnsi="Arial" w:cs="Arial"/>
          <w:color w:val="000000" w:themeColor="text1"/>
          <w:sz w:val="16"/>
          <w:szCs w:val="16"/>
        </w:rPr>
      </w:pPr>
      <w:r w:rsidRPr="00DD4E71">
        <w:rPr>
          <w:rFonts w:ascii="Arial" w:hAnsi="Arial" w:cs="Arial"/>
          <w:color w:val="000000" w:themeColor="text1"/>
          <w:sz w:val="16"/>
          <w:szCs w:val="16"/>
        </w:rPr>
        <w:t xml:space="preserve">2. </w:t>
      </w:r>
      <w:proofErr w:type="gramStart"/>
      <w:r w:rsidRPr="00DD4E71">
        <w:rPr>
          <w:rFonts w:ascii="Arial" w:hAnsi="Arial" w:cs="Arial"/>
          <w:color w:val="000000" w:themeColor="text1"/>
          <w:sz w:val="16"/>
          <w:szCs w:val="16"/>
        </w:rPr>
        <w:t xml:space="preserve">Подготовка документации по планировке территории осуществляется на основании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w:t>
      </w:r>
      <w:r w:rsidRPr="00DD4E71">
        <w:rPr>
          <w:rFonts w:ascii="Arial" w:hAnsi="Arial" w:cs="Arial"/>
          <w:color w:val="000000" w:themeColor="text1"/>
          <w:sz w:val="16"/>
          <w:szCs w:val="16"/>
        </w:rPr>
        <w:lastRenderedPageBreak/>
        <w:t>Федерации, границ территорий вновь выявленных объектов культурного наследия, границ зон с особыми условиями использования территорий.</w:t>
      </w:r>
      <w:proofErr w:type="gramEnd"/>
    </w:p>
    <w:p w:rsidR="00DF74E3" w:rsidRPr="00DD4E71" w:rsidRDefault="00DF74E3" w:rsidP="00DF74E3">
      <w:pPr>
        <w:ind w:left="57" w:right="57" w:firstLine="709"/>
        <w:outlineLvl w:val="2"/>
        <w:rPr>
          <w:rFonts w:ascii="Arial" w:hAnsi="Arial" w:cs="Arial"/>
          <w:color w:val="000000" w:themeColor="text1"/>
          <w:sz w:val="16"/>
          <w:szCs w:val="16"/>
        </w:rPr>
      </w:pPr>
      <w:r w:rsidRPr="00DD4E71">
        <w:rPr>
          <w:rFonts w:ascii="Arial" w:hAnsi="Arial" w:cs="Arial"/>
          <w:color w:val="000000" w:themeColor="text1"/>
          <w:sz w:val="16"/>
          <w:szCs w:val="16"/>
        </w:rPr>
        <w:t>На основании документации по планировке территории, утвержденной главой местной администрации поселения, представительный орган местного самоуправления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DF74E3" w:rsidRPr="00DD4E71" w:rsidRDefault="00DF74E3" w:rsidP="00DF74E3">
      <w:pPr>
        <w:ind w:left="57" w:right="57" w:firstLine="709"/>
        <w:outlineLvl w:val="2"/>
        <w:rPr>
          <w:rFonts w:ascii="Arial" w:hAnsi="Arial" w:cs="Arial"/>
          <w:color w:val="000000" w:themeColor="text1"/>
          <w:sz w:val="16"/>
          <w:szCs w:val="16"/>
        </w:rPr>
      </w:pPr>
      <w:r w:rsidRPr="00DD4E71">
        <w:rPr>
          <w:rFonts w:ascii="Arial" w:hAnsi="Arial" w:cs="Arial"/>
          <w:color w:val="000000" w:themeColor="text1"/>
          <w:sz w:val="16"/>
          <w:szCs w:val="16"/>
        </w:rPr>
        <w:t xml:space="preserve">3. </w:t>
      </w:r>
      <w:proofErr w:type="gramStart"/>
      <w:r w:rsidRPr="00DD4E71">
        <w:rPr>
          <w:rFonts w:ascii="Arial" w:hAnsi="Arial" w:cs="Arial"/>
          <w:color w:val="000000" w:themeColor="text1"/>
          <w:sz w:val="16"/>
          <w:szCs w:val="16"/>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w:t>
      </w:r>
      <w:proofErr w:type="gramEnd"/>
      <w:r w:rsidRPr="00DD4E71">
        <w:rPr>
          <w:rFonts w:ascii="Arial" w:hAnsi="Arial" w:cs="Arial"/>
          <w:color w:val="000000" w:themeColor="text1"/>
          <w:sz w:val="16"/>
          <w:szCs w:val="16"/>
        </w:rPr>
        <w:t xml:space="preserve"> капитального строительства.</w:t>
      </w:r>
    </w:p>
    <w:p w:rsidR="00D84C56" w:rsidRDefault="00BE077C" w:rsidP="0016456F">
      <w:pPr>
        <w:spacing w:line="300" w:lineRule="exact"/>
        <w:rPr>
          <w:rFonts w:ascii="Arial" w:hAnsi="Arial" w:cs="Arial"/>
          <w:sz w:val="16"/>
          <w:szCs w:val="16"/>
        </w:rPr>
      </w:pPr>
      <w:r>
        <w:rPr>
          <w:rFonts w:ascii="Arial" w:hAnsi="Arial" w:cs="Arial"/>
          <w:noProof/>
          <w:sz w:val="16"/>
          <w:szCs w:val="16"/>
        </w:rPr>
        <w:drawing>
          <wp:anchor distT="0" distB="0" distL="114300" distR="114300" simplePos="0" relativeHeight="251662336" behindDoc="0" locked="0" layoutInCell="1" allowOverlap="1">
            <wp:simplePos x="0" y="0"/>
            <wp:positionH relativeFrom="column">
              <wp:posOffset>453390</wp:posOffset>
            </wp:positionH>
            <wp:positionV relativeFrom="paragraph">
              <wp:posOffset>154305</wp:posOffset>
            </wp:positionV>
            <wp:extent cx="4909185" cy="5362575"/>
            <wp:effectExtent l="19050" t="0" r="5715" b="0"/>
            <wp:wrapSquare wrapText="bothSides"/>
            <wp:docPr id="13" name="Рисунок 12" descr="D:\Общая\Вестник 2022\17.02.2022\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Общая\Вестник 2022\17.02.2022\Карта градостроительного зонирования.jpg"/>
                    <pic:cNvPicPr>
                      <a:picLocks noChangeAspect="1" noChangeArrowheads="1"/>
                    </pic:cNvPicPr>
                  </pic:nvPicPr>
                  <pic:blipFill>
                    <a:blip r:embed="rId161" cstate="print"/>
                    <a:srcRect/>
                    <a:stretch>
                      <a:fillRect/>
                    </a:stretch>
                  </pic:blipFill>
                  <pic:spPr bwMode="auto">
                    <a:xfrm>
                      <a:off x="0" y="0"/>
                      <a:ext cx="4909185" cy="5362575"/>
                    </a:xfrm>
                    <a:prstGeom prst="rect">
                      <a:avLst/>
                    </a:prstGeom>
                    <a:noFill/>
                    <a:ln w="9525">
                      <a:noFill/>
                      <a:miter lim="800000"/>
                      <a:headEnd/>
                      <a:tailEnd/>
                    </a:ln>
                  </pic:spPr>
                </pic:pic>
              </a:graphicData>
            </a:graphic>
          </wp:anchor>
        </w:drawing>
      </w:r>
    </w:p>
    <w:p w:rsidR="0016456F" w:rsidRDefault="0016456F" w:rsidP="0016456F">
      <w:pPr>
        <w:spacing w:line="300" w:lineRule="exact"/>
        <w:rPr>
          <w:rFonts w:ascii="Arial" w:hAnsi="Arial" w:cs="Arial"/>
          <w:sz w:val="16"/>
          <w:szCs w:val="16"/>
        </w:rPr>
      </w:pPr>
    </w:p>
    <w:p w:rsidR="0016456F" w:rsidRDefault="0016456F" w:rsidP="0016456F">
      <w:pPr>
        <w:spacing w:line="300" w:lineRule="exact"/>
        <w:rPr>
          <w:rFonts w:ascii="Arial" w:hAnsi="Arial" w:cs="Arial"/>
          <w:sz w:val="16"/>
          <w:szCs w:val="16"/>
        </w:rPr>
      </w:pPr>
    </w:p>
    <w:p w:rsidR="0016456F" w:rsidRDefault="0016456F" w:rsidP="0016456F">
      <w:pPr>
        <w:spacing w:line="300" w:lineRule="exact"/>
        <w:rPr>
          <w:rFonts w:ascii="Arial" w:hAnsi="Arial" w:cs="Arial"/>
          <w:sz w:val="16"/>
          <w:szCs w:val="16"/>
        </w:rPr>
      </w:pPr>
      <w:r w:rsidRPr="0016456F">
        <w:rPr>
          <w:rFonts w:ascii="Arial" w:hAnsi="Arial" w:cs="Arial"/>
          <w:sz w:val="16"/>
          <w:szCs w:val="16"/>
        </w:rPr>
        <w:object w:dxaOrig="1701" w:dyaOrig="1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9pt;height:84.9pt" o:ole="">
            <v:imagedata r:id="rId162" o:title=""/>
          </v:shape>
          <o:OLEObject Type="Embed" ProgID="FoxitPhantom.Document" ShapeID="_x0000_i1025" DrawAspect="Content" ObjectID="_1707310412" r:id="rId163"/>
        </w:object>
      </w:r>
    </w:p>
    <w:p w:rsidR="0016456F" w:rsidRDefault="0016456F" w:rsidP="0016456F">
      <w:pPr>
        <w:spacing w:line="300" w:lineRule="exact"/>
        <w:rPr>
          <w:rFonts w:ascii="Arial" w:hAnsi="Arial" w:cs="Arial"/>
          <w:sz w:val="16"/>
          <w:szCs w:val="16"/>
        </w:rPr>
      </w:pPr>
    </w:p>
    <w:p w:rsidR="001E48B8" w:rsidRDefault="001E48B8" w:rsidP="0016456F">
      <w:pPr>
        <w:spacing w:line="300" w:lineRule="exact"/>
        <w:rPr>
          <w:rFonts w:ascii="Arial" w:hAnsi="Arial" w:cs="Arial"/>
          <w:sz w:val="16"/>
          <w:szCs w:val="16"/>
        </w:rPr>
      </w:pPr>
    </w:p>
    <w:p w:rsidR="001E48B8" w:rsidRDefault="001E48B8" w:rsidP="0016456F">
      <w:pPr>
        <w:spacing w:line="300" w:lineRule="exact"/>
        <w:rPr>
          <w:rFonts w:ascii="Arial" w:hAnsi="Arial" w:cs="Arial"/>
          <w:sz w:val="16"/>
          <w:szCs w:val="16"/>
        </w:rPr>
      </w:pPr>
    </w:p>
    <w:p w:rsidR="001E48B8" w:rsidRDefault="001E48B8" w:rsidP="0016456F">
      <w:pPr>
        <w:spacing w:line="300" w:lineRule="exact"/>
        <w:rPr>
          <w:rFonts w:ascii="Arial" w:hAnsi="Arial" w:cs="Arial"/>
          <w:sz w:val="16"/>
          <w:szCs w:val="16"/>
        </w:rPr>
      </w:pPr>
    </w:p>
    <w:p w:rsidR="001E48B8" w:rsidRDefault="001E48B8" w:rsidP="0016456F">
      <w:pPr>
        <w:spacing w:line="300" w:lineRule="exact"/>
        <w:rPr>
          <w:rFonts w:ascii="Arial" w:hAnsi="Arial" w:cs="Arial"/>
          <w:sz w:val="16"/>
          <w:szCs w:val="16"/>
        </w:rPr>
      </w:pPr>
    </w:p>
    <w:p w:rsidR="001E48B8" w:rsidRDefault="001E48B8" w:rsidP="0016456F">
      <w:pPr>
        <w:spacing w:line="300" w:lineRule="exact"/>
        <w:rPr>
          <w:rFonts w:ascii="Arial" w:hAnsi="Arial" w:cs="Arial"/>
          <w:sz w:val="16"/>
          <w:szCs w:val="16"/>
        </w:rPr>
      </w:pPr>
    </w:p>
    <w:p w:rsidR="001E48B8" w:rsidRDefault="001E48B8" w:rsidP="0016456F">
      <w:pPr>
        <w:spacing w:line="300" w:lineRule="exact"/>
        <w:rPr>
          <w:rFonts w:ascii="Arial" w:hAnsi="Arial" w:cs="Arial"/>
          <w:sz w:val="16"/>
          <w:szCs w:val="16"/>
        </w:rPr>
      </w:pPr>
    </w:p>
    <w:p w:rsidR="0016456F" w:rsidRDefault="0016456F" w:rsidP="0016456F">
      <w:pPr>
        <w:spacing w:line="300" w:lineRule="exact"/>
        <w:rPr>
          <w:rFonts w:ascii="Arial" w:hAnsi="Arial" w:cs="Arial"/>
          <w:sz w:val="16"/>
          <w:szCs w:val="16"/>
        </w:rPr>
      </w:pPr>
    </w:p>
    <w:p w:rsidR="0016456F" w:rsidRDefault="0016456F" w:rsidP="0016456F">
      <w:pPr>
        <w:spacing w:line="300" w:lineRule="exact"/>
        <w:rPr>
          <w:rFonts w:ascii="Arial" w:hAnsi="Arial" w:cs="Arial"/>
          <w:sz w:val="16"/>
          <w:szCs w:val="16"/>
        </w:rPr>
      </w:pPr>
    </w:p>
    <w:tbl>
      <w:tblPr>
        <w:tblW w:w="9356" w:type="dxa"/>
        <w:tblInd w:w="250" w:type="dxa"/>
        <w:tblLook w:val="0000"/>
      </w:tblPr>
      <w:tblGrid>
        <w:gridCol w:w="5066"/>
        <w:gridCol w:w="4290"/>
      </w:tblGrid>
      <w:tr w:rsidR="001E48B8" w:rsidRPr="00925BB9" w:rsidTr="00243A85">
        <w:tblPrEx>
          <w:tblCellMar>
            <w:top w:w="0" w:type="dxa"/>
            <w:bottom w:w="0" w:type="dxa"/>
          </w:tblCellMar>
        </w:tblPrEx>
        <w:trPr>
          <w:trHeight w:val="900"/>
        </w:trPr>
        <w:tc>
          <w:tcPr>
            <w:tcW w:w="9356" w:type="dxa"/>
            <w:gridSpan w:val="2"/>
            <w:vAlign w:val="bottom"/>
          </w:tcPr>
          <w:p w:rsidR="001E48B8" w:rsidRPr="00925BB9" w:rsidRDefault="001E48B8" w:rsidP="00243A85">
            <w:pPr>
              <w:jc w:val="center"/>
              <w:rPr>
                <w:rFonts w:ascii="Arial" w:hAnsi="Arial" w:cs="Arial"/>
                <w:sz w:val="16"/>
                <w:szCs w:val="16"/>
              </w:rPr>
            </w:pPr>
            <w:r>
              <w:rPr>
                <w:rFonts w:ascii="Arial" w:hAnsi="Arial" w:cs="Arial"/>
                <w:noProof/>
                <w:sz w:val="16"/>
                <w:szCs w:val="16"/>
              </w:rPr>
              <w:lastRenderedPageBreak/>
              <w:drawing>
                <wp:inline distT="0" distB="0" distL="0" distR="0">
                  <wp:extent cx="609600" cy="714375"/>
                  <wp:effectExtent l="19050" t="0" r="0" b="0"/>
                  <wp:docPr id="2" name="Рисунок 2" descr="Герб Новокубан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Новокубанска"/>
                          <pic:cNvPicPr>
                            <a:picLocks noChangeAspect="1" noChangeArrowheads="1"/>
                          </pic:cNvPicPr>
                        </pic:nvPicPr>
                        <pic:blipFill>
                          <a:blip r:embed="rId8" cstate="print"/>
                          <a:srcRect/>
                          <a:stretch>
                            <a:fillRect/>
                          </a:stretch>
                        </pic:blipFill>
                        <pic:spPr bwMode="auto">
                          <a:xfrm>
                            <a:off x="0" y="0"/>
                            <a:ext cx="609600" cy="714375"/>
                          </a:xfrm>
                          <a:prstGeom prst="rect">
                            <a:avLst/>
                          </a:prstGeom>
                          <a:noFill/>
                          <a:ln w="9525">
                            <a:noFill/>
                            <a:miter lim="800000"/>
                            <a:headEnd/>
                            <a:tailEnd/>
                          </a:ln>
                        </pic:spPr>
                      </pic:pic>
                    </a:graphicData>
                  </a:graphic>
                </wp:inline>
              </w:drawing>
            </w:r>
          </w:p>
        </w:tc>
      </w:tr>
      <w:tr w:rsidR="001E48B8" w:rsidRPr="00925BB9" w:rsidTr="00243A85">
        <w:tblPrEx>
          <w:tblCellMar>
            <w:top w:w="0" w:type="dxa"/>
            <w:bottom w:w="0" w:type="dxa"/>
          </w:tblCellMar>
        </w:tblPrEx>
        <w:trPr>
          <w:trHeight w:val="327"/>
        </w:trPr>
        <w:tc>
          <w:tcPr>
            <w:tcW w:w="9356" w:type="dxa"/>
            <w:gridSpan w:val="2"/>
            <w:vAlign w:val="bottom"/>
          </w:tcPr>
          <w:p w:rsidR="001E48B8" w:rsidRDefault="001E48B8" w:rsidP="00243A85">
            <w:pPr>
              <w:pStyle w:val="2"/>
              <w:spacing w:line="204" w:lineRule="auto"/>
              <w:rPr>
                <w:rFonts w:ascii="Arial" w:hAnsi="Arial" w:cs="Arial"/>
                <w:spacing w:val="12"/>
                <w:sz w:val="16"/>
                <w:szCs w:val="16"/>
              </w:rPr>
            </w:pPr>
          </w:p>
          <w:p w:rsidR="001E48B8" w:rsidRDefault="001E48B8" w:rsidP="00243A85">
            <w:pPr>
              <w:pStyle w:val="2"/>
              <w:spacing w:line="204" w:lineRule="auto"/>
              <w:rPr>
                <w:rFonts w:ascii="Arial" w:hAnsi="Arial" w:cs="Arial"/>
                <w:spacing w:val="12"/>
                <w:sz w:val="16"/>
                <w:szCs w:val="16"/>
              </w:rPr>
            </w:pPr>
          </w:p>
          <w:p w:rsidR="001E48B8" w:rsidRPr="00925BB9" w:rsidRDefault="001E48B8" w:rsidP="00243A85">
            <w:pPr>
              <w:pStyle w:val="2"/>
              <w:spacing w:line="204" w:lineRule="auto"/>
              <w:rPr>
                <w:rFonts w:ascii="Arial" w:hAnsi="Arial" w:cs="Arial"/>
                <w:spacing w:val="12"/>
                <w:sz w:val="16"/>
                <w:szCs w:val="16"/>
              </w:rPr>
            </w:pPr>
            <w:r w:rsidRPr="00925BB9">
              <w:rPr>
                <w:rFonts w:ascii="Arial" w:hAnsi="Arial" w:cs="Arial"/>
                <w:spacing w:val="12"/>
                <w:sz w:val="16"/>
                <w:szCs w:val="16"/>
              </w:rPr>
              <w:t>АДМИНИСТРАЦИЯ</w:t>
            </w:r>
          </w:p>
        </w:tc>
      </w:tr>
      <w:tr w:rsidR="001E48B8" w:rsidRPr="00925BB9" w:rsidTr="00243A85">
        <w:tblPrEx>
          <w:tblCellMar>
            <w:top w:w="0" w:type="dxa"/>
            <w:bottom w:w="0" w:type="dxa"/>
          </w:tblCellMar>
        </w:tblPrEx>
        <w:trPr>
          <w:trHeight w:val="319"/>
        </w:trPr>
        <w:tc>
          <w:tcPr>
            <w:tcW w:w="9356" w:type="dxa"/>
            <w:gridSpan w:val="2"/>
            <w:vAlign w:val="bottom"/>
          </w:tcPr>
          <w:p w:rsidR="001E48B8" w:rsidRDefault="001E48B8" w:rsidP="00243A85">
            <w:pPr>
              <w:pStyle w:val="2"/>
              <w:spacing w:line="204" w:lineRule="auto"/>
              <w:rPr>
                <w:rFonts w:ascii="Arial" w:hAnsi="Arial" w:cs="Arial"/>
                <w:spacing w:val="12"/>
                <w:sz w:val="16"/>
                <w:szCs w:val="16"/>
              </w:rPr>
            </w:pPr>
          </w:p>
          <w:p w:rsidR="001E48B8" w:rsidRDefault="001E48B8" w:rsidP="00243A85">
            <w:pPr>
              <w:pStyle w:val="2"/>
              <w:spacing w:line="204" w:lineRule="auto"/>
              <w:rPr>
                <w:rFonts w:ascii="Arial" w:hAnsi="Arial" w:cs="Arial"/>
                <w:spacing w:val="12"/>
                <w:sz w:val="16"/>
                <w:szCs w:val="16"/>
              </w:rPr>
            </w:pPr>
          </w:p>
          <w:p w:rsidR="001E48B8" w:rsidRPr="00925BB9" w:rsidRDefault="001E48B8" w:rsidP="00243A85">
            <w:pPr>
              <w:pStyle w:val="2"/>
              <w:spacing w:line="204" w:lineRule="auto"/>
              <w:rPr>
                <w:rFonts w:ascii="Arial" w:hAnsi="Arial" w:cs="Arial"/>
                <w:spacing w:val="12"/>
                <w:sz w:val="16"/>
                <w:szCs w:val="16"/>
              </w:rPr>
            </w:pPr>
            <w:r w:rsidRPr="00925BB9">
              <w:rPr>
                <w:rFonts w:ascii="Arial" w:hAnsi="Arial" w:cs="Arial"/>
                <w:spacing w:val="12"/>
                <w:sz w:val="16"/>
                <w:szCs w:val="16"/>
              </w:rPr>
              <w:t>НОВОКУБАНСКОГО ГОРОДСКОГО ПОСЕЛЕНИЯ</w:t>
            </w:r>
          </w:p>
        </w:tc>
      </w:tr>
      <w:tr w:rsidR="001E48B8" w:rsidRPr="00925BB9" w:rsidTr="00243A85">
        <w:tblPrEx>
          <w:tblCellMar>
            <w:top w:w="0" w:type="dxa"/>
            <w:bottom w:w="0" w:type="dxa"/>
          </w:tblCellMar>
        </w:tblPrEx>
        <w:trPr>
          <w:trHeight w:val="267"/>
        </w:trPr>
        <w:tc>
          <w:tcPr>
            <w:tcW w:w="9356" w:type="dxa"/>
            <w:gridSpan w:val="2"/>
            <w:vAlign w:val="bottom"/>
          </w:tcPr>
          <w:p w:rsidR="001E48B8" w:rsidRDefault="001E48B8" w:rsidP="00243A85">
            <w:pPr>
              <w:pStyle w:val="2"/>
              <w:spacing w:line="204" w:lineRule="auto"/>
              <w:rPr>
                <w:rFonts w:ascii="Arial" w:hAnsi="Arial" w:cs="Arial"/>
                <w:spacing w:val="20"/>
                <w:sz w:val="16"/>
                <w:szCs w:val="16"/>
              </w:rPr>
            </w:pPr>
          </w:p>
          <w:p w:rsidR="001E48B8" w:rsidRDefault="001E48B8" w:rsidP="00243A85">
            <w:pPr>
              <w:pStyle w:val="2"/>
              <w:spacing w:line="204" w:lineRule="auto"/>
              <w:rPr>
                <w:rFonts w:ascii="Arial" w:hAnsi="Arial" w:cs="Arial"/>
                <w:spacing w:val="20"/>
                <w:sz w:val="16"/>
                <w:szCs w:val="16"/>
              </w:rPr>
            </w:pPr>
          </w:p>
          <w:p w:rsidR="001E48B8" w:rsidRPr="00925BB9" w:rsidRDefault="001E48B8" w:rsidP="00243A85">
            <w:pPr>
              <w:pStyle w:val="2"/>
              <w:spacing w:line="204" w:lineRule="auto"/>
              <w:rPr>
                <w:rFonts w:ascii="Arial" w:hAnsi="Arial" w:cs="Arial"/>
                <w:spacing w:val="20"/>
                <w:sz w:val="16"/>
                <w:szCs w:val="16"/>
              </w:rPr>
            </w:pPr>
            <w:r w:rsidRPr="00925BB9">
              <w:rPr>
                <w:rFonts w:ascii="Arial" w:hAnsi="Arial" w:cs="Arial"/>
                <w:spacing w:val="20"/>
                <w:sz w:val="16"/>
                <w:szCs w:val="16"/>
              </w:rPr>
              <w:t>НОВОКУБАНСКОГО  РАЙОНА</w:t>
            </w:r>
          </w:p>
          <w:p w:rsidR="001E48B8" w:rsidRPr="00925BB9" w:rsidRDefault="001E48B8" w:rsidP="00243A85">
            <w:pPr>
              <w:spacing w:line="204" w:lineRule="auto"/>
              <w:jc w:val="center"/>
              <w:rPr>
                <w:rFonts w:ascii="Arial" w:hAnsi="Arial" w:cs="Arial"/>
                <w:b/>
                <w:caps/>
                <w:spacing w:val="12"/>
                <w:sz w:val="16"/>
                <w:szCs w:val="16"/>
              </w:rPr>
            </w:pPr>
          </w:p>
        </w:tc>
      </w:tr>
      <w:tr w:rsidR="001E48B8" w:rsidRPr="00925BB9" w:rsidTr="00243A85">
        <w:tblPrEx>
          <w:tblCellMar>
            <w:top w:w="0" w:type="dxa"/>
            <w:bottom w:w="0" w:type="dxa"/>
          </w:tblCellMar>
        </w:tblPrEx>
        <w:trPr>
          <w:trHeight w:val="439"/>
        </w:trPr>
        <w:tc>
          <w:tcPr>
            <w:tcW w:w="9356" w:type="dxa"/>
            <w:gridSpan w:val="2"/>
            <w:vAlign w:val="bottom"/>
          </w:tcPr>
          <w:p w:rsidR="001E48B8" w:rsidRPr="00925BB9" w:rsidRDefault="001E48B8" w:rsidP="00243A85">
            <w:pPr>
              <w:pStyle w:val="1"/>
              <w:rPr>
                <w:rFonts w:cs="Arial"/>
                <w:spacing w:val="20"/>
                <w:sz w:val="16"/>
                <w:szCs w:val="16"/>
              </w:rPr>
            </w:pPr>
            <w:r w:rsidRPr="00925BB9">
              <w:rPr>
                <w:rFonts w:cs="Arial"/>
                <w:b/>
                <w:spacing w:val="20"/>
                <w:sz w:val="16"/>
                <w:szCs w:val="16"/>
              </w:rPr>
              <w:t>ПОСТАНОВЛЕНИЕ</w:t>
            </w:r>
          </w:p>
        </w:tc>
      </w:tr>
      <w:tr w:rsidR="001E48B8" w:rsidRPr="00925BB9" w:rsidTr="00243A85">
        <w:tblPrEx>
          <w:tblCellMar>
            <w:top w:w="0" w:type="dxa"/>
            <w:bottom w:w="0" w:type="dxa"/>
          </w:tblCellMar>
        </w:tblPrEx>
        <w:trPr>
          <w:trHeight w:val="345"/>
        </w:trPr>
        <w:tc>
          <w:tcPr>
            <w:tcW w:w="5066" w:type="dxa"/>
            <w:vAlign w:val="bottom"/>
          </w:tcPr>
          <w:p w:rsidR="001E48B8" w:rsidRPr="00925BB9" w:rsidRDefault="001E48B8" w:rsidP="00243A85">
            <w:pPr>
              <w:rPr>
                <w:rFonts w:ascii="Arial" w:hAnsi="Arial" w:cs="Arial"/>
                <w:sz w:val="16"/>
                <w:szCs w:val="16"/>
              </w:rPr>
            </w:pPr>
          </w:p>
          <w:p w:rsidR="001E48B8" w:rsidRPr="00925BB9" w:rsidRDefault="001E48B8" w:rsidP="00243A85">
            <w:pPr>
              <w:rPr>
                <w:rFonts w:ascii="Arial" w:hAnsi="Arial" w:cs="Arial"/>
                <w:sz w:val="16"/>
                <w:szCs w:val="16"/>
              </w:rPr>
            </w:pPr>
            <w:r w:rsidRPr="00925BB9">
              <w:rPr>
                <w:rFonts w:ascii="Arial" w:hAnsi="Arial" w:cs="Arial"/>
                <w:sz w:val="16"/>
                <w:szCs w:val="16"/>
              </w:rPr>
              <w:t>от 15.02.2022 г.</w:t>
            </w:r>
          </w:p>
        </w:tc>
        <w:tc>
          <w:tcPr>
            <w:tcW w:w="4290" w:type="dxa"/>
            <w:vAlign w:val="bottom"/>
          </w:tcPr>
          <w:p w:rsidR="001E48B8" w:rsidRPr="00925BB9" w:rsidRDefault="001E48B8" w:rsidP="00243A85">
            <w:pPr>
              <w:jc w:val="right"/>
              <w:rPr>
                <w:rFonts w:ascii="Arial" w:hAnsi="Arial" w:cs="Arial"/>
                <w:sz w:val="16"/>
                <w:szCs w:val="16"/>
              </w:rPr>
            </w:pPr>
            <w:r w:rsidRPr="00925BB9">
              <w:rPr>
                <w:rFonts w:ascii="Arial" w:hAnsi="Arial" w:cs="Arial"/>
                <w:sz w:val="16"/>
                <w:szCs w:val="16"/>
              </w:rPr>
              <w:t>№ 133</w:t>
            </w:r>
          </w:p>
        </w:tc>
      </w:tr>
      <w:tr w:rsidR="001E48B8" w:rsidRPr="00925BB9" w:rsidTr="00243A85">
        <w:tblPrEx>
          <w:tblCellMar>
            <w:top w:w="0" w:type="dxa"/>
            <w:bottom w:w="0" w:type="dxa"/>
          </w:tblCellMar>
        </w:tblPrEx>
        <w:trPr>
          <w:trHeight w:val="345"/>
        </w:trPr>
        <w:tc>
          <w:tcPr>
            <w:tcW w:w="9356" w:type="dxa"/>
            <w:gridSpan w:val="2"/>
            <w:vAlign w:val="bottom"/>
          </w:tcPr>
          <w:p w:rsidR="001E48B8" w:rsidRPr="00925BB9" w:rsidRDefault="001E48B8" w:rsidP="00243A85">
            <w:pPr>
              <w:jc w:val="center"/>
              <w:rPr>
                <w:rFonts w:ascii="Arial" w:hAnsi="Arial" w:cs="Arial"/>
                <w:sz w:val="16"/>
                <w:szCs w:val="16"/>
              </w:rPr>
            </w:pPr>
            <w:r w:rsidRPr="00925BB9">
              <w:rPr>
                <w:rFonts w:ascii="Arial" w:hAnsi="Arial" w:cs="Arial"/>
                <w:sz w:val="16"/>
                <w:szCs w:val="16"/>
              </w:rPr>
              <w:t>г. Новокубанск</w:t>
            </w:r>
          </w:p>
        </w:tc>
      </w:tr>
    </w:tbl>
    <w:p w:rsidR="001E48B8" w:rsidRPr="00925BB9" w:rsidRDefault="001E48B8" w:rsidP="001E48B8">
      <w:pPr>
        <w:pStyle w:val="ConsTitle"/>
        <w:widowControl/>
        <w:tabs>
          <w:tab w:val="left" w:pos="142"/>
        </w:tabs>
        <w:jc w:val="center"/>
        <w:rPr>
          <w:rFonts w:cs="Arial"/>
          <w:sz w:val="16"/>
          <w:szCs w:val="16"/>
        </w:rPr>
      </w:pPr>
    </w:p>
    <w:p w:rsidR="001E48B8" w:rsidRPr="00925BB9" w:rsidRDefault="001E48B8" w:rsidP="001E48B8">
      <w:pPr>
        <w:jc w:val="center"/>
        <w:rPr>
          <w:rFonts w:ascii="Arial" w:hAnsi="Arial" w:cs="Arial"/>
          <w:b/>
          <w:sz w:val="16"/>
          <w:szCs w:val="16"/>
        </w:rPr>
      </w:pPr>
      <w:r w:rsidRPr="00925BB9">
        <w:rPr>
          <w:rFonts w:ascii="Arial" w:hAnsi="Arial" w:cs="Arial"/>
          <w:b/>
          <w:sz w:val="16"/>
          <w:szCs w:val="16"/>
        </w:rPr>
        <w:t>О внесении изменений в постановление администрации Новокубанского городского поселения Новокубанского района от 01 декабря 2020 года</w:t>
      </w:r>
    </w:p>
    <w:p w:rsidR="001E48B8" w:rsidRPr="00925BB9" w:rsidRDefault="001E48B8" w:rsidP="001E48B8">
      <w:pPr>
        <w:jc w:val="center"/>
        <w:rPr>
          <w:rFonts w:ascii="Arial" w:hAnsi="Arial" w:cs="Arial"/>
          <w:b/>
          <w:sz w:val="16"/>
          <w:szCs w:val="16"/>
        </w:rPr>
      </w:pPr>
      <w:r w:rsidRPr="00925BB9">
        <w:rPr>
          <w:rFonts w:ascii="Arial" w:hAnsi="Arial" w:cs="Arial"/>
          <w:b/>
          <w:sz w:val="16"/>
          <w:szCs w:val="16"/>
        </w:rPr>
        <w:t xml:space="preserve"> № 1052 «Об утверждении Порядка предоставления субсидий из бюджета Новокубанского городского поселения Новокубанского района на финансовую поддержку деятельности  социально ориентированных некоммерческих организаций, осуществляющих свою деятельность на территории Новокубанского городского поселения Новокубанского района» </w:t>
      </w:r>
    </w:p>
    <w:p w:rsidR="001E48B8" w:rsidRPr="00925BB9" w:rsidRDefault="001E48B8" w:rsidP="001E48B8">
      <w:pPr>
        <w:jc w:val="center"/>
        <w:rPr>
          <w:rFonts w:ascii="Arial" w:hAnsi="Arial" w:cs="Arial"/>
          <w:b/>
          <w:sz w:val="16"/>
          <w:szCs w:val="16"/>
        </w:rPr>
      </w:pPr>
    </w:p>
    <w:p w:rsidR="001E48B8" w:rsidRPr="00925BB9" w:rsidRDefault="001E48B8" w:rsidP="001E48B8">
      <w:pPr>
        <w:ind w:firstLine="708"/>
        <w:jc w:val="both"/>
        <w:rPr>
          <w:rFonts w:ascii="Arial" w:hAnsi="Arial" w:cs="Arial"/>
          <w:sz w:val="16"/>
          <w:szCs w:val="16"/>
        </w:rPr>
      </w:pPr>
      <w:r w:rsidRPr="00925BB9">
        <w:rPr>
          <w:rFonts w:ascii="Arial" w:hAnsi="Arial" w:cs="Arial"/>
          <w:sz w:val="16"/>
          <w:szCs w:val="16"/>
        </w:rPr>
        <w:t>В целях реализации статьи 78.1 Бюджетного кодекса Российской Федерации</w:t>
      </w:r>
      <w:r>
        <w:rPr>
          <w:rFonts w:ascii="Arial" w:hAnsi="Arial" w:cs="Arial"/>
          <w:sz w:val="16"/>
          <w:szCs w:val="16"/>
        </w:rPr>
        <w:t>,</w:t>
      </w:r>
      <w:r w:rsidRPr="00925BB9">
        <w:rPr>
          <w:rFonts w:ascii="Arial" w:hAnsi="Arial" w:cs="Arial"/>
          <w:sz w:val="16"/>
          <w:szCs w:val="16"/>
        </w:rPr>
        <w:t xml:space="preserve"> </w:t>
      </w:r>
      <w:r w:rsidRPr="00925BB9">
        <w:rPr>
          <w:rFonts w:ascii="Arial" w:hAnsi="Arial" w:cs="Arial"/>
          <w:color w:val="000000"/>
          <w:sz w:val="16"/>
          <w:szCs w:val="16"/>
        </w:rPr>
        <w:t xml:space="preserve">руководствуясь Федеральным     законом     от   06 октября 2003 года № 131-ФЗ «Об общих принципах организации местного самоуправления в Российской Федерации», статьей 2 Закона Краснодарского края от 07 июня 2011 года № 2264-КЗ «О поддержке социально ориентированных некоммерческих организаций, осуществляющих деятельность в Краснодарском крае» </w:t>
      </w:r>
      <w:proofErr w:type="spellStart"/>
      <w:proofErr w:type="gramStart"/>
      <w:r w:rsidRPr="00925BB9">
        <w:rPr>
          <w:rFonts w:ascii="Arial" w:hAnsi="Arial" w:cs="Arial"/>
          <w:sz w:val="16"/>
          <w:szCs w:val="16"/>
        </w:rPr>
        <w:t>п</w:t>
      </w:r>
      <w:proofErr w:type="spellEnd"/>
      <w:proofErr w:type="gramEnd"/>
      <w:r w:rsidRPr="00925BB9">
        <w:rPr>
          <w:rFonts w:ascii="Arial" w:hAnsi="Arial" w:cs="Arial"/>
          <w:sz w:val="16"/>
          <w:szCs w:val="16"/>
        </w:rPr>
        <w:t xml:space="preserve"> о с т а </w:t>
      </w:r>
      <w:proofErr w:type="spellStart"/>
      <w:r w:rsidRPr="00925BB9">
        <w:rPr>
          <w:rFonts w:ascii="Arial" w:hAnsi="Arial" w:cs="Arial"/>
          <w:sz w:val="16"/>
          <w:szCs w:val="16"/>
        </w:rPr>
        <w:t>н</w:t>
      </w:r>
      <w:proofErr w:type="spellEnd"/>
      <w:r w:rsidRPr="00925BB9">
        <w:rPr>
          <w:rFonts w:ascii="Arial" w:hAnsi="Arial" w:cs="Arial"/>
          <w:sz w:val="16"/>
          <w:szCs w:val="16"/>
        </w:rPr>
        <w:t xml:space="preserve"> о в л я ю:</w:t>
      </w:r>
    </w:p>
    <w:p w:rsidR="001E48B8" w:rsidRPr="00925BB9" w:rsidRDefault="001E48B8" w:rsidP="001E48B8">
      <w:pPr>
        <w:ind w:firstLine="708"/>
        <w:jc w:val="both"/>
        <w:rPr>
          <w:rFonts w:ascii="Arial" w:hAnsi="Arial" w:cs="Arial"/>
          <w:sz w:val="16"/>
          <w:szCs w:val="16"/>
        </w:rPr>
      </w:pPr>
      <w:r w:rsidRPr="00925BB9">
        <w:rPr>
          <w:rFonts w:ascii="Arial" w:hAnsi="Arial" w:cs="Arial"/>
          <w:sz w:val="16"/>
          <w:szCs w:val="16"/>
        </w:rPr>
        <w:t xml:space="preserve">1. </w:t>
      </w:r>
      <w:proofErr w:type="gramStart"/>
      <w:r w:rsidRPr="00925BB9">
        <w:rPr>
          <w:rFonts w:ascii="Arial" w:hAnsi="Arial" w:cs="Arial"/>
          <w:sz w:val="16"/>
          <w:szCs w:val="16"/>
        </w:rPr>
        <w:t>Внести в постановление администрации Новокубанского городского поселения Новокубанского района от 01 декабря 2020 года № 1052 «Об утверждении Порядка предоставления субсидий из бюджета Новокубанского городского поселения Новокубанского района на финансовую поддержку деятельности  социально ориентированных некоммерческих организаций, осуществляющих свою деятельность на территории Новокубанского городского поселения Новокубанского района» изменения, изложив приложение № 2 к постановлению «С</w:t>
      </w:r>
      <w:r w:rsidRPr="00925BB9">
        <w:rPr>
          <w:rFonts w:ascii="Arial" w:hAnsi="Arial" w:cs="Arial"/>
          <w:color w:val="000000"/>
          <w:sz w:val="16"/>
          <w:szCs w:val="16"/>
        </w:rPr>
        <w:t>остав комиссии по конкурсному отбору социально орие</w:t>
      </w:r>
      <w:r w:rsidRPr="00925BB9">
        <w:rPr>
          <w:rFonts w:ascii="Arial" w:hAnsi="Arial" w:cs="Arial"/>
          <w:color w:val="000000"/>
          <w:sz w:val="16"/>
          <w:szCs w:val="16"/>
        </w:rPr>
        <w:t>н</w:t>
      </w:r>
      <w:r w:rsidRPr="00925BB9">
        <w:rPr>
          <w:rFonts w:ascii="Arial" w:hAnsi="Arial" w:cs="Arial"/>
          <w:color w:val="000000"/>
          <w:sz w:val="16"/>
          <w:szCs w:val="16"/>
        </w:rPr>
        <w:t>тированных некоммерческих организаций</w:t>
      </w:r>
      <w:proofErr w:type="gramEnd"/>
      <w:r w:rsidRPr="00925BB9">
        <w:rPr>
          <w:rFonts w:ascii="Arial" w:hAnsi="Arial" w:cs="Arial"/>
          <w:color w:val="000000"/>
          <w:sz w:val="16"/>
          <w:szCs w:val="16"/>
        </w:rPr>
        <w:t xml:space="preserve"> для предоставления субсидий из  бюджета Новокубанского городского поселения Новокубанского района» в новой редакции </w:t>
      </w:r>
      <w:proofErr w:type="gramStart"/>
      <w:r w:rsidRPr="00925BB9">
        <w:rPr>
          <w:rFonts w:ascii="Arial" w:hAnsi="Arial" w:cs="Arial"/>
          <w:color w:val="000000"/>
          <w:sz w:val="16"/>
          <w:szCs w:val="16"/>
        </w:rPr>
        <w:t>согласно приложения</w:t>
      </w:r>
      <w:proofErr w:type="gramEnd"/>
      <w:r w:rsidRPr="00925BB9">
        <w:rPr>
          <w:rFonts w:ascii="Arial" w:hAnsi="Arial" w:cs="Arial"/>
          <w:color w:val="000000"/>
          <w:sz w:val="16"/>
          <w:szCs w:val="16"/>
        </w:rPr>
        <w:t xml:space="preserve"> № 1 к настоящему постановлению. </w:t>
      </w:r>
    </w:p>
    <w:p w:rsidR="001E48B8" w:rsidRPr="00925BB9" w:rsidRDefault="001E48B8" w:rsidP="001E48B8">
      <w:pPr>
        <w:ind w:firstLine="567"/>
        <w:jc w:val="both"/>
        <w:rPr>
          <w:rFonts w:ascii="Arial" w:hAnsi="Arial" w:cs="Arial"/>
          <w:sz w:val="16"/>
          <w:szCs w:val="16"/>
        </w:rPr>
      </w:pPr>
      <w:r w:rsidRPr="00925BB9">
        <w:rPr>
          <w:rFonts w:ascii="Arial" w:hAnsi="Arial" w:cs="Arial"/>
          <w:sz w:val="16"/>
          <w:szCs w:val="16"/>
        </w:rPr>
        <w:t xml:space="preserve">2. </w:t>
      </w:r>
      <w:proofErr w:type="gramStart"/>
      <w:r w:rsidRPr="00925BB9">
        <w:rPr>
          <w:rFonts w:ascii="Arial" w:hAnsi="Arial" w:cs="Arial"/>
          <w:sz w:val="16"/>
          <w:szCs w:val="16"/>
        </w:rPr>
        <w:t>Контроль  за</w:t>
      </w:r>
      <w:proofErr w:type="gramEnd"/>
      <w:r w:rsidRPr="00925BB9">
        <w:rPr>
          <w:rFonts w:ascii="Arial" w:hAnsi="Arial" w:cs="Arial"/>
          <w:sz w:val="16"/>
          <w:szCs w:val="16"/>
        </w:rPr>
        <w:t xml:space="preserve">  выполнением настоящего постановления возложить на начальника финансово-экономического отдела администрации Новокубанского городского поселения Новокубанского района </w:t>
      </w:r>
      <w:r w:rsidRPr="00925BB9">
        <w:rPr>
          <w:rFonts w:ascii="Arial" w:hAnsi="Arial" w:cs="Arial"/>
          <w:sz w:val="16"/>
          <w:szCs w:val="16"/>
        </w:rPr>
        <w:br/>
        <w:t>О.А. Орешкину.</w:t>
      </w:r>
    </w:p>
    <w:p w:rsidR="001E48B8" w:rsidRPr="00925BB9" w:rsidRDefault="001E48B8" w:rsidP="001E48B8">
      <w:pPr>
        <w:ind w:firstLine="567"/>
        <w:jc w:val="both"/>
        <w:rPr>
          <w:rFonts w:ascii="Arial" w:hAnsi="Arial" w:cs="Arial"/>
          <w:sz w:val="16"/>
          <w:szCs w:val="16"/>
        </w:rPr>
      </w:pPr>
      <w:r w:rsidRPr="00925BB9">
        <w:rPr>
          <w:rFonts w:ascii="Arial" w:hAnsi="Arial" w:cs="Arial"/>
          <w:sz w:val="16"/>
          <w:szCs w:val="16"/>
        </w:rPr>
        <w:t xml:space="preserve">3. Постановление вступает в силу </w:t>
      </w:r>
      <w:r w:rsidRPr="00925BB9">
        <w:rPr>
          <w:rFonts w:ascii="Arial" w:hAnsi="Arial" w:cs="Arial"/>
          <w:sz w:val="16"/>
          <w:szCs w:val="16"/>
          <w:shd w:val="clear" w:color="auto" w:fill="FFFFFF"/>
        </w:rPr>
        <w:t xml:space="preserve">со дня </w:t>
      </w:r>
      <w:r w:rsidRPr="00925BB9">
        <w:rPr>
          <w:rFonts w:ascii="Arial" w:hAnsi="Arial" w:cs="Arial"/>
          <w:sz w:val="16"/>
          <w:szCs w:val="16"/>
        </w:rPr>
        <w:t xml:space="preserve"> его официального опубликования в информационном бюллетене «Вестник Новокубанского городского поселения» и подлежит размещению на официальном сайте администрации Новокубанского городского поселения Новокубанского района.</w:t>
      </w:r>
    </w:p>
    <w:p w:rsidR="001E48B8" w:rsidRPr="00925BB9" w:rsidRDefault="001E48B8" w:rsidP="001E48B8">
      <w:pPr>
        <w:ind w:firstLine="567"/>
        <w:jc w:val="both"/>
        <w:rPr>
          <w:rFonts w:ascii="Arial" w:hAnsi="Arial" w:cs="Arial"/>
          <w:sz w:val="16"/>
          <w:szCs w:val="16"/>
        </w:rPr>
      </w:pPr>
    </w:p>
    <w:p w:rsidR="001E48B8" w:rsidRPr="00925BB9" w:rsidRDefault="001E48B8" w:rsidP="001E48B8">
      <w:pPr>
        <w:pStyle w:val="ConsNonformat"/>
        <w:widowControl/>
        <w:ind w:left="567" w:right="0"/>
        <w:jc w:val="both"/>
        <w:rPr>
          <w:rFonts w:ascii="Arial" w:hAnsi="Arial" w:cs="Arial"/>
          <w:sz w:val="16"/>
          <w:szCs w:val="16"/>
        </w:rPr>
      </w:pPr>
    </w:p>
    <w:p w:rsidR="001E48B8" w:rsidRPr="00925BB9" w:rsidRDefault="001E48B8" w:rsidP="001E48B8">
      <w:pPr>
        <w:ind w:left="567" w:hanging="567"/>
        <w:rPr>
          <w:rFonts w:ascii="Arial" w:hAnsi="Arial" w:cs="Arial"/>
          <w:sz w:val="16"/>
          <w:szCs w:val="16"/>
        </w:rPr>
      </w:pPr>
      <w:r w:rsidRPr="00925BB9">
        <w:rPr>
          <w:rFonts w:ascii="Arial" w:hAnsi="Arial" w:cs="Arial"/>
          <w:sz w:val="16"/>
          <w:szCs w:val="16"/>
        </w:rPr>
        <w:t xml:space="preserve">Глава Новокубанского городского поселения </w:t>
      </w:r>
    </w:p>
    <w:p w:rsidR="001E48B8" w:rsidRPr="00925BB9" w:rsidRDefault="001E48B8" w:rsidP="001E48B8">
      <w:pPr>
        <w:ind w:left="567" w:hanging="567"/>
        <w:rPr>
          <w:rFonts w:ascii="Arial" w:hAnsi="Arial" w:cs="Arial"/>
          <w:sz w:val="16"/>
          <w:szCs w:val="16"/>
        </w:rPr>
      </w:pPr>
      <w:r w:rsidRPr="00925BB9">
        <w:rPr>
          <w:rFonts w:ascii="Arial" w:hAnsi="Arial" w:cs="Arial"/>
          <w:sz w:val="16"/>
          <w:szCs w:val="16"/>
        </w:rPr>
        <w:t>Новокубанского района                                                                       П.В. Манаков</w:t>
      </w:r>
    </w:p>
    <w:p w:rsidR="001E48B8" w:rsidRPr="00925BB9" w:rsidRDefault="001E48B8" w:rsidP="001E48B8">
      <w:pPr>
        <w:ind w:left="567"/>
        <w:rPr>
          <w:rFonts w:ascii="Arial" w:hAnsi="Arial" w:cs="Arial"/>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925BB9" w:rsidRDefault="001E48B8" w:rsidP="001E48B8">
      <w:pPr>
        <w:tabs>
          <w:tab w:val="left" w:pos="3080"/>
        </w:tabs>
        <w:ind w:left="567"/>
        <w:jc w:val="center"/>
        <w:rPr>
          <w:rFonts w:ascii="Arial" w:hAnsi="Arial" w:cs="Arial"/>
          <w:b/>
          <w:sz w:val="16"/>
          <w:szCs w:val="16"/>
        </w:rPr>
      </w:pPr>
    </w:p>
    <w:p w:rsidR="001E48B8" w:rsidRPr="004D2B16" w:rsidRDefault="001E48B8" w:rsidP="001E48B8">
      <w:pPr>
        <w:autoSpaceDE w:val="0"/>
        <w:ind w:firstLine="5580"/>
        <w:rPr>
          <w:rFonts w:ascii="Arial" w:hAnsi="Arial" w:cs="Arial"/>
          <w:bCs/>
          <w:sz w:val="16"/>
          <w:szCs w:val="16"/>
        </w:rPr>
      </w:pPr>
      <w:r w:rsidRPr="004D2B16">
        <w:rPr>
          <w:rFonts w:ascii="Arial" w:hAnsi="Arial" w:cs="Arial"/>
          <w:bCs/>
          <w:sz w:val="16"/>
          <w:szCs w:val="16"/>
        </w:rPr>
        <w:t>ПРИЛОЖЕНИЕ № 1</w:t>
      </w:r>
    </w:p>
    <w:p w:rsidR="001E48B8" w:rsidRPr="004D2B16" w:rsidRDefault="001E48B8" w:rsidP="001E48B8">
      <w:pPr>
        <w:autoSpaceDE w:val="0"/>
        <w:ind w:firstLine="5580"/>
        <w:rPr>
          <w:rFonts w:ascii="Arial" w:hAnsi="Arial" w:cs="Arial"/>
          <w:sz w:val="16"/>
          <w:szCs w:val="16"/>
        </w:rPr>
      </w:pPr>
      <w:r w:rsidRPr="004D2B16">
        <w:rPr>
          <w:rFonts w:ascii="Arial" w:hAnsi="Arial" w:cs="Arial"/>
          <w:bCs/>
          <w:sz w:val="16"/>
          <w:szCs w:val="16"/>
        </w:rPr>
        <w:t>к постановлению</w:t>
      </w:r>
      <w:r w:rsidRPr="004D2B16">
        <w:rPr>
          <w:rFonts w:ascii="Arial" w:hAnsi="Arial" w:cs="Arial"/>
          <w:sz w:val="16"/>
          <w:szCs w:val="16"/>
        </w:rPr>
        <w:t xml:space="preserve"> администрации </w:t>
      </w:r>
    </w:p>
    <w:p w:rsidR="001E48B8" w:rsidRPr="004D2B16" w:rsidRDefault="001E48B8" w:rsidP="001E48B8">
      <w:pPr>
        <w:autoSpaceDE w:val="0"/>
        <w:ind w:firstLine="5580"/>
        <w:rPr>
          <w:rFonts w:ascii="Arial" w:hAnsi="Arial" w:cs="Arial"/>
          <w:sz w:val="16"/>
          <w:szCs w:val="16"/>
        </w:rPr>
      </w:pPr>
      <w:r w:rsidRPr="004D2B16">
        <w:rPr>
          <w:rFonts w:ascii="Arial" w:hAnsi="Arial" w:cs="Arial"/>
          <w:sz w:val="16"/>
          <w:szCs w:val="16"/>
        </w:rPr>
        <w:t xml:space="preserve">Новокубанского городского                                                                                                                       </w:t>
      </w:r>
    </w:p>
    <w:p w:rsidR="001E48B8" w:rsidRPr="004D2B16" w:rsidRDefault="001E48B8" w:rsidP="001E48B8">
      <w:pPr>
        <w:autoSpaceDE w:val="0"/>
        <w:ind w:firstLine="5580"/>
        <w:rPr>
          <w:rFonts w:ascii="Arial" w:hAnsi="Arial" w:cs="Arial"/>
          <w:sz w:val="16"/>
          <w:szCs w:val="16"/>
        </w:rPr>
      </w:pPr>
      <w:r w:rsidRPr="004D2B16">
        <w:rPr>
          <w:rFonts w:ascii="Arial" w:hAnsi="Arial" w:cs="Arial"/>
          <w:sz w:val="16"/>
          <w:szCs w:val="16"/>
        </w:rPr>
        <w:t xml:space="preserve">поселения Новокубанского </w:t>
      </w:r>
    </w:p>
    <w:p w:rsidR="001E48B8" w:rsidRPr="004D2B16" w:rsidRDefault="001E48B8" w:rsidP="001E48B8">
      <w:pPr>
        <w:autoSpaceDE w:val="0"/>
        <w:ind w:firstLine="5580"/>
        <w:rPr>
          <w:rFonts w:ascii="Arial" w:hAnsi="Arial" w:cs="Arial"/>
          <w:sz w:val="16"/>
          <w:szCs w:val="16"/>
        </w:rPr>
      </w:pPr>
      <w:r w:rsidRPr="004D2B16">
        <w:rPr>
          <w:rFonts w:ascii="Arial" w:hAnsi="Arial" w:cs="Arial"/>
          <w:sz w:val="16"/>
          <w:szCs w:val="16"/>
        </w:rPr>
        <w:t xml:space="preserve">района </w:t>
      </w:r>
    </w:p>
    <w:p w:rsidR="001E48B8" w:rsidRPr="004D2B16" w:rsidRDefault="001E48B8" w:rsidP="001E48B8">
      <w:pPr>
        <w:autoSpaceDE w:val="0"/>
        <w:ind w:firstLine="5580"/>
        <w:rPr>
          <w:rFonts w:ascii="Arial" w:hAnsi="Arial" w:cs="Arial"/>
          <w:bCs/>
          <w:sz w:val="16"/>
          <w:szCs w:val="16"/>
        </w:rPr>
      </w:pPr>
      <w:r w:rsidRPr="004D2B16">
        <w:rPr>
          <w:rFonts w:ascii="Arial" w:hAnsi="Arial" w:cs="Arial"/>
          <w:sz w:val="16"/>
          <w:szCs w:val="16"/>
        </w:rPr>
        <w:t>от 15.02.2022 г.  № 133</w:t>
      </w:r>
    </w:p>
    <w:p w:rsidR="001E48B8" w:rsidRPr="004D2B16" w:rsidRDefault="001E48B8" w:rsidP="001E48B8">
      <w:pPr>
        <w:autoSpaceDE w:val="0"/>
        <w:ind w:firstLine="5580"/>
        <w:rPr>
          <w:rFonts w:ascii="Arial" w:hAnsi="Arial" w:cs="Arial"/>
          <w:bCs/>
          <w:sz w:val="16"/>
          <w:szCs w:val="16"/>
        </w:rPr>
      </w:pPr>
    </w:p>
    <w:p w:rsidR="001E48B8" w:rsidRPr="004D2B16" w:rsidRDefault="001E48B8" w:rsidP="001E48B8">
      <w:pPr>
        <w:autoSpaceDE w:val="0"/>
        <w:ind w:firstLine="5580"/>
        <w:rPr>
          <w:rFonts w:ascii="Arial" w:hAnsi="Arial" w:cs="Arial"/>
          <w:bCs/>
          <w:sz w:val="16"/>
          <w:szCs w:val="16"/>
        </w:rPr>
      </w:pPr>
      <w:r w:rsidRPr="004D2B16">
        <w:rPr>
          <w:rFonts w:ascii="Arial" w:hAnsi="Arial" w:cs="Arial"/>
          <w:bCs/>
          <w:sz w:val="16"/>
          <w:szCs w:val="16"/>
        </w:rPr>
        <w:t>«ПРИЛОЖЕНИЕ № 2</w:t>
      </w:r>
    </w:p>
    <w:p w:rsidR="001E48B8" w:rsidRPr="004D2B16" w:rsidRDefault="001E48B8" w:rsidP="001E48B8">
      <w:pPr>
        <w:autoSpaceDE w:val="0"/>
        <w:ind w:firstLine="5580"/>
        <w:rPr>
          <w:rFonts w:ascii="Arial" w:hAnsi="Arial" w:cs="Arial"/>
          <w:bCs/>
          <w:sz w:val="16"/>
          <w:szCs w:val="16"/>
        </w:rPr>
      </w:pPr>
      <w:r w:rsidRPr="004D2B16">
        <w:rPr>
          <w:rFonts w:ascii="Arial" w:hAnsi="Arial" w:cs="Arial"/>
          <w:bCs/>
          <w:sz w:val="16"/>
          <w:szCs w:val="16"/>
        </w:rPr>
        <w:t>УТВЕРЖДЕН</w:t>
      </w:r>
    </w:p>
    <w:p w:rsidR="001E48B8" w:rsidRPr="004D2B16" w:rsidRDefault="001E48B8" w:rsidP="001E48B8">
      <w:pPr>
        <w:autoSpaceDE w:val="0"/>
        <w:ind w:firstLine="5580"/>
        <w:rPr>
          <w:rFonts w:ascii="Arial" w:hAnsi="Arial" w:cs="Arial"/>
          <w:sz w:val="16"/>
          <w:szCs w:val="16"/>
        </w:rPr>
      </w:pPr>
      <w:r w:rsidRPr="004D2B16">
        <w:rPr>
          <w:rFonts w:ascii="Arial" w:hAnsi="Arial" w:cs="Arial"/>
          <w:bCs/>
          <w:sz w:val="16"/>
          <w:szCs w:val="16"/>
        </w:rPr>
        <w:t>постановлением</w:t>
      </w:r>
      <w:r w:rsidRPr="004D2B16">
        <w:rPr>
          <w:rFonts w:ascii="Arial" w:hAnsi="Arial" w:cs="Arial"/>
          <w:sz w:val="16"/>
          <w:szCs w:val="16"/>
        </w:rPr>
        <w:t xml:space="preserve"> администрации </w:t>
      </w:r>
    </w:p>
    <w:p w:rsidR="001E48B8" w:rsidRPr="004D2B16" w:rsidRDefault="001E48B8" w:rsidP="001E48B8">
      <w:pPr>
        <w:autoSpaceDE w:val="0"/>
        <w:ind w:firstLine="5580"/>
        <w:rPr>
          <w:rFonts w:ascii="Arial" w:hAnsi="Arial" w:cs="Arial"/>
          <w:sz w:val="16"/>
          <w:szCs w:val="16"/>
        </w:rPr>
      </w:pPr>
      <w:r w:rsidRPr="004D2B16">
        <w:rPr>
          <w:rFonts w:ascii="Arial" w:hAnsi="Arial" w:cs="Arial"/>
          <w:sz w:val="16"/>
          <w:szCs w:val="16"/>
        </w:rPr>
        <w:t xml:space="preserve">Новокубанского городского                                                                                                                       </w:t>
      </w:r>
    </w:p>
    <w:p w:rsidR="001E48B8" w:rsidRPr="004D2B16" w:rsidRDefault="001E48B8" w:rsidP="001E48B8">
      <w:pPr>
        <w:autoSpaceDE w:val="0"/>
        <w:ind w:firstLine="5580"/>
        <w:rPr>
          <w:rFonts w:ascii="Arial" w:hAnsi="Arial" w:cs="Arial"/>
          <w:sz w:val="16"/>
          <w:szCs w:val="16"/>
        </w:rPr>
      </w:pPr>
      <w:r w:rsidRPr="004D2B16">
        <w:rPr>
          <w:rFonts w:ascii="Arial" w:hAnsi="Arial" w:cs="Arial"/>
          <w:sz w:val="16"/>
          <w:szCs w:val="16"/>
        </w:rPr>
        <w:t xml:space="preserve">поселения Новокубанского </w:t>
      </w:r>
    </w:p>
    <w:p w:rsidR="001E48B8" w:rsidRPr="004D2B16" w:rsidRDefault="001E48B8" w:rsidP="001E48B8">
      <w:pPr>
        <w:autoSpaceDE w:val="0"/>
        <w:ind w:firstLine="5580"/>
        <w:rPr>
          <w:rFonts w:ascii="Arial" w:hAnsi="Arial" w:cs="Arial"/>
          <w:sz w:val="16"/>
          <w:szCs w:val="16"/>
        </w:rPr>
      </w:pPr>
      <w:r w:rsidRPr="004D2B16">
        <w:rPr>
          <w:rFonts w:ascii="Arial" w:hAnsi="Arial" w:cs="Arial"/>
          <w:sz w:val="16"/>
          <w:szCs w:val="16"/>
        </w:rPr>
        <w:t xml:space="preserve">района </w:t>
      </w:r>
    </w:p>
    <w:p w:rsidR="001E48B8" w:rsidRPr="004D2B16" w:rsidRDefault="001E48B8" w:rsidP="001E48B8">
      <w:pPr>
        <w:tabs>
          <w:tab w:val="center" w:pos="7609"/>
        </w:tabs>
        <w:autoSpaceDE w:val="0"/>
        <w:ind w:firstLine="5580"/>
        <w:rPr>
          <w:rFonts w:ascii="Arial" w:hAnsi="Arial" w:cs="Arial"/>
          <w:bCs/>
          <w:sz w:val="16"/>
          <w:szCs w:val="16"/>
        </w:rPr>
      </w:pPr>
      <w:r w:rsidRPr="004D2B16">
        <w:rPr>
          <w:rFonts w:ascii="Arial" w:hAnsi="Arial" w:cs="Arial"/>
          <w:sz w:val="16"/>
          <w:szCs w:val="16"/>
        </w:rPr>
        <w:t>от 01.12.2020 г. № 1052</w:t>
      </w:r>
    </w:p>
    <w:p w:rsidR="001E48B8" w:rsidRPr="004D2B16" w:rsidRDefault="001E48B8" w:rsidP="001E48B8">
      <w:pPr>
        <w:autoSpaceDE w:val="0"/>
        <w:rPr>
          <w:rFonts w:ascii="Arial" w:hAnsi="Arial" w:cs="Arial"/>
          <w:bCs/>
          <w:sz w:val="16"/>
          <w:szCs w:val="16"/>
        </w:rPr>
      </w:pPr>
    </w:p>
    <w:p w:rsidR="001E48B8" w:rsidRPr="004D2B16" w:rsidRDefault="001E48B8" w:rsidP="001E48B8">
      <w:pPr>
        <w:autoSpaceDE w:val="0"/>
        <w:jc w:val="center"/>
        <w:rPr>
          <w:rFonts w:ascii="Arial" w:hAnsi="Arial" w:cs="Arial"/>
          <w:bCs/>
          <w:sz w:val="16"/>
          <w:szCs w:val="16"/>
        </w:rPr>
      </w:pPr>
      <w:r w:rsidRPr="004D2B16">
        <w:rPr>
          <w:rFonts w:ascii="Arial" w:hAnsi="Arial" w:cs="Arial"/>
          <w:bCs/>
          <w:sz w:val="16"/>
          <w:szCs w:val="16"/>
        </w:rPr>
        <w:t>Состав</w:t>
      </w:r>
    </w:p>
    <w:p w:rsidR="001E48B8" w:rsidRPr="004D2B16" w:rsidRDefault="001E48B8" w:rsidP="001E48B8">
      <w:pPr>
        <w:autoSpaceDE w:val="0"/>
        <w:jc w:val="center"/>
        <w:rPr>
          <w:rFonts w:ascii="Arial" w:hAnsi="Arial" w:cs="Arial"/>
          <w:bCs/>
          <w:sz w:val="16"/>
          <w:szCs w:val="16"/>
        </w:rPr>
      </w:pPr>
      <w:r w:rsidRPr="004D2B16">
        <w:rPr>
          <w:rFonts w:ascii="Arial" w:hAnsi="Arial" w:cs="Arial"/>
          <w:bCs/>
          <w:sz w:val="16"/>
          <w:szCs w:val="16"/>
        </w:rPr>
        <w:t xml:space="preserve">комиссии по отбору социально </w:t>
      </w:r>
      <w:proofErr w:type="gramStart"/>
      <w:r w:rsidRPr="004D2B16">
        <w:rPr>
          <w:rFonts w:ascii="Arial" w:hAnsi="Arial" w:cs="Arial"/>
          <w:bCs/>
          <w:sz w:val="16"/>
          <w:szCs w:val="16"/>
        </w:rPr>
        <w:t>ориентированных</w:t>
      </w:r>
      <w:proofErr w:type="gramEnd"/>
      <w:r w:rsidRPr="004D2B16">
        <w:rPr>
          <w:rFonts w:ascii="Arial" w:hAnsi="Arial" w:cs="Arial"/>
          <w:bCs/>
          <w:sz w:val="16"/>
          <w:szCs w:val="16"/>
        </w:rPr>
        <w:t xml:space="preserve"> некоммерческих</w:t>
      </w:r>
    </w:p>
    <w:p w:rsidR="001E48B8" w:rsidRPr="004D2B16" w:rsidRDefault="001E48B8" w:rsidP="001E48B8">
      <w:pPr>
        <w:autoSpaceDE w:val="0"/>
        <w:jc w:val="center"/>
        <w:rPr>
          <w:rFonts w:ascii="Arial" w:hAnsi="Arial" w:cs="Arial"/>
          <w:bCs/>
          <w:sz w:val="16"/>
          <w:szCs w:val="16"/>
        </w:rPr>
      </w:pPr>
      <w:r w:rsidRPr="004D2B16">
        <w:rPr>
          <w:rFonts w:ascii="Arial" w:hAnsi="Arial" w:cs="Arial"/>
          <w:bCs/>
          <w:sz w:val="16"/>
          <w:szCs w:val="16"/>
        </w:rPr>
        <w:t>организаций для предоставления субсидий из бюджета</w:t>
      </w:r>
    </w:p>
    <w:p w:rsidR="001E48B8" w:rsidRPr="004D2B16" w:rsidRDefault="001E48B8" w:rsidP="001E48B8">
      <w:pPr>
        <w:jc w:val="center"/>
        <w:rPr>
          <w:rFonts w:ascii="Arial" w:hAnsi="Arial" w:cs="Arial"/>
          <w:sz w:val="16"/>
          <w:szCs w:val="16"/>
        </w:rPr>
      </w:pPr>
      <w:r w:rsidRPr="004D2B16">
        <w:rPr>
          <w:rFonts w:ascii="Arial" w:hAnsi="Arial" w:cs="Arial"/>
          <w:bCs/>
          <w:sz w:val="16"/>
          <w:szCs w:val="16"/>
        </w:rPr>
        <w:t xml:space="preserve">Новокубанского городского поселения Новокубанского района </w:t>
      </w:r>
    </w:p>
    <w:p w:rsidR="001E48B8" w:rsidRPr="004D2B16" w:rsidRDefault="001E48B8" w:rsidP="001E48B8">
      <w:pPr>
        <w:jc w:val="center"/>
        <w:rPr>
          <w:rFonts w:ascii="Arial" w:hAnsi="Arial" w:cs="Arial"/>
          <w:sz w:val="16"/>
          <w:szCs w:val="16"/>
        </w:rPr>
      </w:pPr>
    </w:p>
    <w:tbl>
      <w:tblPr>
        <w:tblW w:w="0" w:type="auto"/>
        <w:tblLayout w:type="fixed"/>
        <w:tblLook w:val="0000"/>
      </w:tblPr>
      <w:tblGrid>
        <w:gridCol w:w="3474"/>
        <w:gridCol w:w="6171"/>
      </w:tblGrid>
      <w:tr w:rsidR="001E48B8" w:rsidRPr="004D2B16" w:rsidTr="00243A85">
        <w:tc>
          <w:tcPr>
            <w:tcW w:w="3474" w:type="dxa"/>
            <w:shd w:val="clear" w:color="auto" w:fill="auto"/>
          </w:tcPr>
          <w:p w:rsidR="001E48B8" w:rsidRPr="004D2B16" w:rsidRDefault="001E48B8" w:rsidP="00243A85">
            <w:pPr>
              <w:jc w:val="both"/>
              <w:rPr>
                <w:rFonts w:ascii="Arial" w:hAnsi="Arial" w:cs="Arial"/>
                <w:sz w:val="16"/>
                <w:szCs w:val="16"/>
              </w:rPr>
            </w:pPr>
            <w:proofErr w:type="spellStart"/>
            <w:r w:rsidRPr="004D2B16">
              <w:rPr>
                <w:rFonts w:ascii="Arial" w:hAnsi="Arial" w:cs="Arial"/>
                <w:sz w:val="16"/>
                <w:szCs w:val="16"/>
              </w:rPr>
              <w:t>Ворожко</w:t>
            </w:r>
            <w:proofErr w:type="spellEnd"/>
          </w:p>
          <w:p w:rsidR="001E48B8" w:rsidRPr="004D2B16" w:rsidRDefault="001E48B8" w:rsidP="00243A85">
            <w:pPr>
              <w:jc w:val="both"/>
              <w:rPr>
                <w:rFonts w:ascii="Arial" w:hAnsi="Arial" w:cs="Arial"/>
                <w:sz w:val="16"/>
                <w:szCs w:val="16"/>
              </w:rPr>
            </w:pPr>
            <w:r w:rsidRPr="004D2B16">
              <w:rPr>
                <w:rFonts w:ascii="Arial" w:hAnsi="Arial" w:cs="Arial"/>
                <w:sz w:val="16"/>
                <w:szCs w:val="16"/>
              </w:rPr>
              <w:t>Ангелина Евгеньевна</w:t>
            </w:r>
          </w:p>
        </w:tc>
        <w:tc>
          <w:tcPr>
            <w:tcW w:w="6171" w:type="dxa"/>
            <w:shd w:val="clear" w:color="auto" w:fill="auto"/>
          </w:tcPr>
          <w:p w:rsidR="001E48B8" w:rsidRPr="004D2B16" w:rsidRDefault="001E48B8" w:rsidP="00243A85">
            <w:pPr>
              <w:jc w:val="both"/>
              <w:rPr>
                <w:rFonts w:ascii="Arial" w:hAnsi="Arial" w:cs="Arial"/>
                <w:sz w:val="16"/>
                <w:szCs w:val="16"/>
              </w:rPr>
            </w:pPr>
            <w:r w:rsidRPr="004D2B16">
              <w:rPr>
                <w:rFonts w:ascii="Arial" w:hAnsi="Arial" w:cs="Arial"/>
                <w:sz w:val="16"/>
                <w:szCs w:val="16"/>
              </w:rPr>
              <w:t>заместитель главы Новокубанского городского поселения Новокубанского района,  председатель комиссии;</w:t>
            </w:r>
          </w:p>
          <w:p w:rsidR="001E48B8" w:rsidRPr="004D2B16" w:rsidRDefault="001E48B8" w:rsidP="00243A85">
            <w:pPr>
              <w:jc w:val="both"/>
              <w:rPr>
                <w:rFonts w:ascii="Arial" w:hAnsi="Arial" w:cs="Arial"/>
                <w:sz w:val="16"/>
                <w:szCs w:val="16"/>
              </w:rPr>
            </w:pPr>
          </w:p>
        </w:tc>
      </w:tr>
      <w:tr w:rsidR="001E48B8" w:rsidRPr="004D2B16" w:rsidTr="00243A85">
        <w:tc>
          <w:tcPr>
            <w:tcW w:w="3474" w:type="dxa"/>
            <w:shd w:val="clear" w:color="auto" w:fill="auto"/>
          </w:tcPr>
          <w:p w:rsidR="001E48B8" w:rsidRPr="004D2B16" w:rsidRDefault="001E48B8" w:rsidP="00243A85">
            <w:pPr>
              <w:jc w:val="both"/>
              <w:rPr>
                <w:rFonts w:ascii="Arial" w:hAnsi="Arial" w:cs="Arial"/>
                <w:sz w:val="16"/>
                <w:szCs w:val="16"/>
              </w:rPr>
            </w:pPr>
            <w:r w:rsidRPr="004D2B16">
              <w:rPr>
                <w:rFonts w:ascii="Arial" w:hAnsi="Arial" w:cs="Arial"/>
                <w:sz w:val="16"/>
                <w:szCs w:val="16"/>
              </w:rPr>
              <w:t>Тарасова</w:t>
            </w:r>
          </w:p>
          <w:p w:rsidR="001E48B8" w:rsidRPr="004D2B16" w:rsidRDefault="001E48B8" w:rsidP="00243A85">
            <w:pPr>
              <w:jc w:val="both"/>
              <w:rPr>
                <w:rFonts w:ascii="Arial" w:hAnsi="Arial" w:cs="Arial"/>
                <w:sz w:val="16"/>
                <w:szCs w:val="16"/>
              </w:rPr>
            </w:pPr>
            <w:proofErr w:type="spellStart"/>
            <w:r w:rsidRPr="004D2B16">
              <w:rPr>
                <w:rFonts w:ascii="Arial" w:hAnsi="Arial" w:cs="Arial"/>
                <w:sz w:val="16"/>
                <w:szCs w:val="16"/>
              </w:rPr>
              <w:t>Анжелика</w:t>
            </w:r>
            <w:proofErr w:type="spellEnd"/>
            <w:r w:rsidRPr="004D2B16">
              <w:rPr>
                <w:rFonts w:ascii="Arial" w:hAnsi="Arial" w:cs="Arial"/>
                <w:sz w:val="16"/>
                <w:szCs w:val="16"/>
              </w:rPr>
              <w:t xml:space="preserve"> Владимировна</w:t>
            </w:r>
          </w:p>
        </w:tc>
        <w:tc>
          <w:tcPr>
            <w:tcW w:w="6171" w:type="dxa"/>
            <w:shd w:val="clear" w:color="auto" w:fill="auto"/>
          </w:tcPr>
          <w:p w:rsidR="001E48B8" w:rsidRPr="004D2B16" w:rsidRDefault="001E48B8" w:rsidP="00243A85">
            <w:pPr>
              <w:jc w:val="both"/>
              <w:rPr>
                <w:rFonts w:ascii="Arial" w:hAnsi="Arial" w:cs="Arial"/>
                <w:sz w:val="16"/>
                <w:szCs w:val="16"/>
              </w:rPr>
            </w:pPr>
            <w:r w:rsidRPr="004D2B16">
              <w:rPr>
                <w:rFonts w:ascii="Arial" w:hAnsi="Arial" w:cs="Arial"/>
                <w:sz w:val="16"/>
                <w:szCs w:val="16"/>
              </w:rPr>
              <w:t>начальник отдела организационно-кадровой работы, секретарь комиссии;</w:t>
            </w:r>
          </w:p>
          <w:p w:rsidR="001E48B8" w:rsidRPr="004D2B16" w:rsidRDefault="001E48B8" w:rsidP="00243A85">
            <w:pPr>
              <w:jc w:val="both"/>
              <w:rPr>
                <w:rFonts w:ascii="Arial" w:hAnsi="Arial" w:cs="Arial"/>
                <w:sz w:val="16"/>
                <w:szCs w:val="16"/>
              </w:rPr>
            </w:pPr>
          </w:p>
          <w:p w:rsidR="001E48B8" w:rsidRPr="004D2B16" w:rsidRDefault="001E48B8" w:rsidP="00243A85">
            <w:pPr>
              <w:jc w:val="both"/>
              <w:rPr>
                <w:rFonts w:ascii="Arial" w:hAnsi="Arial" w:cs="Arial"/>
                <w:sz w:val="16"/>
                <w:szCs w:val="16"/>
              </w:rPr>
            </w:pPr>
          </w:p>
        </w:tc>
      </w:tr>
      <w:tr w:rsidR="001E48B8" w:rsidRPr="004D2B16" w:rsidTr="00243A85">
        <w:tc>
          <w:tcPr>
            <w:tcW w:w="9645" w:type="dxa"/>
            <w:gridSpan w:val="2"/>
            <w:shd w:val="clear" w:color="auto" w:fill="auto"/>
          </w:tcPr>
          <w:p w:rsidR="001E48B8" w:rsidRPr="004D2B16" w:rsidRDefault="001E48B8" w:rsidP="00243A85">
            <w:pPr>
              <w:jc w:val="center"/>
              <w:rPr>
                <w:rFonts w:ascii="Arial" w:hAnsi="Arial" w:cs="Arial"/>
                <w:sz w:val="16"/>
                <w:szCs w:val="16"/>
              </w:rPr>
            </w:pPr>
            <w:r w:rsidRPr="004D2B16">
              <w:rPr>
                <w:rFonts w:ascii="Arial" w:hAnsi="Arial" w:cs="Arial"/>
                <w:sz w:val="16"/>
                <w:szCs w:val="16"/>
              </w:rPr>
              <w:t>Члены комиссии:</w:t>
            </w:r>
          </w:p>
          <w:p w:rsidR="001E48B8" w:rsidRPr="004D2B16" w:rsidRDefault="001E48B8" w:rsidP="00243A85">
            <w:pPr>
              <w:jc w:val="both"/>
              <w:rPr>
                <w:rFonts w:ascii="Arial" w:hAnsi="Arial" w:cs="Arial"/>
                <w:sz w:val="16"/>
                <w:szCs w:val="16"/>
              </w:rPr>
            </w:pPr>
          </w:p>
        </w:tc>
      </w:tr>
      <w:tr w:rsidR="001E48B8" w:rsidRPr="004D2B16" w:rsidTr="00243A85">
        <w:tc>
          <w:tcPr>
            <w:tcW w:w="3474" w:type="dxa"/>
            <w:shd w:val="clear" w:color="auto" w:fill="auto"/>
          </w:tcPr>
          <w:p w:rsidR="001E48B8" w:rsidRPr="004D2B16" w:rsidRDefault="001E48B8" w:rsidP="00243A85">
            <w:pPr>
              <w:jc w:val="both"/>
              <w:rPr>
                <w:rFonts w:ascii="Arial" w:hAnsi="Arial" w:cs="Arial"/>
                <w:sz w:val="16"/>
                <w:szCs w:val="16"/>
              </w:rPr>
            </w:pPr>
            <w:r w:rsidRPr="004D2B16">
              <w:rPr>
                <w:rFonts w:ascii="Arial" w:hAnsi="Arial" w:cs="Arial"/>
                <w:sz w:val="16"/>
                <w:szCs w:val="16"/>
              </w:rPr>
              <w:t>Объедков</w:t>
            </w:r>
          </w:p>
          <w:p w:rsidR="001E48B8" w:rsidRPr="004D2B16" w:rsidRDefault="001E48B8" w:rsidP="00243A85">
            <w:pPr>
              <w:jc w:val="both"/>
              <w:rPr>
                <w:rFonts w:ascii="Arial" w:hAnsi="Arial" w:cs="Arial"/>
                <w:sz w:val="16"/>
                <w:szCs w:val="16"/>
              </w:rPr>
            </w:pPr>
            <w:r w:rsidRPr="004D2B16">
              <w:rPr>
                <w:rFonts w:ascii="Arial" w:hAnsi="Arial" w:cs="Arial"/>
                <w:sz w:val="16"/>
                <w:szCs w:val="16"/>
              </w:rPr>
              <w:t>Андрей Викторович</w:t>
            </w:r>
          </w:p>
          <w:p w:rsidR="001E48B8" w:rsidRPr="004D2B16" w:rsidRDefault="001E48B8" w:rsidP="00243A85">
            <w:pPr>
              <w:jc w:val="both"/>
              <w:rPr>
                <w:rFonts w:ascii="Arial" w:hAnsi="Arial" w:cs="Arial"/>
                <w:sz w:val="16"/>
                <w:szCs w:val="16"/>
              </w:rPr>
            </w:pPr>
          </w:p>
        </w:tc>
        <w:tc>
          <w:tcPr>
            <w:tcW w:w="6171" w:type="dxa"/>
            <w:shd w:val="clear" w:color="auto" w:fill="auto"/>
          </w:tcPr>
          <w:p w:rsidR="001E48B8" w:rsidRPr="004D2B16" w:rsidRDefault="001E48B8" w:rsidP="00243A85">
            <w:pPr>
              <w:pStyle w:val="ac"/>
              <w:rPr>
                <w:rFonts w:ascii="Arial" w:hAnsi="Arial" w:cs="Arial"/>
                <w:sz w:val="16"/>
                <w:szCs w:val="16"/>
              </w:rPr>
            </w:pPr>
            <w:r w:rsidRPr="004D2B16">
              <w:rPr>
                <w:rFonts w:ascii="Arial" w:hAnsi="Arial" w:cs="Arial"/>
                <w:sz w:val="16"/>
                <w:szCs w:val="16"/>
              </w:rPr>
              <w:t>начальник юридического отдела администрации Новокубанского городского поселения Новокубанского района;</w:t>
            </w:r>
          </w:p>
          <w:p w:rsidR="001E48B8" w:rsidRPr="004D2B16" w:rsidRDefault="001E48B8" w:rsidP="00243A85">
            <w:pPr>
              <w:jc w:val="both"/>
              <w:rPr>
                <w:rFonts w:ascii="Arial" w:hAnsi="Arial" w:cs="Arial"/>
                <w:sz w:val="16"/>
                <w:szCs w:val="16"/>
              </w:rPr>
            </w:pPr>
          </w:p>
        </w:tc>
      </w:tr>
      <w:tr w:rsidR="001E48B8" w:rsidRPr="004D2B16" w:rsidTr="00243A85">
        <w:tc>
          <w:tcPr>
            <w:tcW w:w="3474" w:type="dxa"/>
            <w:shd w:val="clear" w:color="auto" w:fill="auto"/>
          </w:tcPr>
          <w:p w:rsidR="001E48B8" w:rsidRPr="004D2B16" w:rsidRDefault="001E48B8" w:rsidP="00243A85">
            <w:pPr>
              <w:jc w:val="both"/>
              <w:rPr>
                <w:rFonts w:ascii="Arial" w:hAnsi="Arial" w:cs="Arial"/>
                <w:sz w:val="16"/>
                <w:szCs w:val="16"/>
              </w:rPr>
            </w:pPr>
            <w:r w:rsidRPr="004D2B16">
              <w:rPr>
                <w:rFonts w:ascii="Arial" w:hAnsi="Arial" w:cs="Arial"/>
                <w:sz w:val="16"/>
                <w:szCs w:val="16"/>
              </w:rPr>
              <w:t xml:space="preserve">Орешкина </w:t>
            </w:r>
          </w:p>
          <w:p w:rsidR="001E48B8" w:rsidRPr="004D2B16" w:rsidRDefault="001E48B8" w:rsidP="00243A85">
            <w:pPr>
              <w:jc w:val="both"/>
              <w:rPr>
                <w:rFonts w:ascii="Arial" w:hAnsi="Arial" w:cs="Arial"/>
                <w:sz w:val="16"/>
                <w:szCs w:val="16"/>
              </w:rPr>
            </w:pPr>
            <w:r w:rsidRPr="004D2B16">
              <w:rPr>
                <w:rFonts w:ascii="Arial" w:hAnsi="Arial" w:cs="Arial"/>
                <w:sz w:val="16"/>
                <w:szCs w:val="16"/>
              </w:rPr>
              <w:t>Ольга Александровна</w:t>
            </w:r>
          </w:p>
          <w:p w:rsidR="001E48B8" w:rsidRPr="004D2B16" w:rsidRDefault="001E48B8" w:rsidP="00243A85">
            <w:pPr>
              <w:rPr>
                <w:rFonts w:ascii="Arial" w:hAnsi="Arial" w:cs="Arial"/>
                <w:sz w:val="16"/>
                <w:szCs w:val="16"/>
              </w:rPr>
            </w:pPr>
          </w:p>
          <w:p w:rsidR="001E48B8" w:rsidRPr="004D2B16" w:rsidRDefault="001E48B8" w:rsidP="00243A85">
            <w:pPr>
              <w:rPr>
                <w:rFonts w:ascii="Arial" w:hAnsi="Arial" w:cs="Arial"/>
                <w:sz w:val="16"/>
                <w:szCs w:val="16"/>
              </w:rPr>
            </w:pPr>
            <w:proofErr w:type="spellStart"/>
            <w:r w:rsidRPr="004D2B16">
              <w:rPr>
                <w:rFonts w:ascii="Arial" w:hAnsi="Arial" w:cs="Arial"/>
                <w:sz w:val="16"/>
                <w:szCs w:val="16"/>
              </w:rPr>
              <w:t>Манучарян</w:t>
            </w:r>
            <w:proofErr w:type="spellEnd"/>
            <w:r w:rsidRPr="004D2B16">
              <w:rPr>
                <w:rFonts w:ascii="Arial" w:hAnsi="Arial" w:cs="Arial"/>
                <w:sz w:val="16"/>
                <w:szCs w:val="16"/>
              </w:rPr>
              <w:t xml:space="preserve"> </w:t>
            </w:r>
          </w:p>
          <w:p w:rsidR="001E48B8" w:rsidRPr="004D2B16" w:rsidRDefault="001E48B8" w:rsidP="00243A85">
            <w:pPr>
              <w:rPr>
                <w:rFonts w:ascii="Arial" w:hAnsi="Arial" w:cs="Arial"/>
                <w:sz w:val="16"/>
                <w:szCs w:val="16"/>
              </w:rPr>
            </w:pPr>
            <w:proofErr w:type="spellStart"/>
            <w:r w:rsidRPr="004D2B16">
              <w:rPr>
                <w:rFonts w:ascii="Arial" w:hAnsi="Arial" w:cs="Arial"/>
                <w:sz w:val="16"/>
                <w:szCs w:val="16"/>
              </w:rPr>
              <w:t>Санвел</w:t>
            </w:r>
            <w:proofErr w:type="spellEnd"/>
            <w:r w:rsidRPr="004D2B16">
              <w:rPr>
                <w:rFonts w:ascii="Arial" w:hAnsi="Arial" w:cs="Arial"/>
                <w:sz w:val="16"/>
                <w:szCs w:val="16"/>
              </w:rPr>
              <w:t xml:space="preserve"> Николаевич</w:t>
            </w:r>
          </w:p>
          <w:p w:rsidR="001E48B8" w:rsidRPr="004D2B16" w:rsidRDefault="001E48B8" w:rsidP="00243A85">
            <w:pPr>
              <w:rPr>
                <w:rFonts w:ascii="Arial" w:hAnsi="Arial" w:cs="Arial"/>
                <w:sz w:val="16"/>
                <w:szCs w:val="16"/>
              </w:rPr>
            </w:pPr>
          </w:p>
        </w:tc>
        <w:tc>
          <w:tcPr>
            <w:tcW w:w="6171" w:type="dxa"/>
            <w:shd w:val="clear" w:color="auto" w:fill="auto"/>
          </w:tcPr>
          <w:p w:rsidR="001E48B8" w:rsidRPr="004D2B16" w:rsidRDefault="001E48B8" w:rsidP="00243A85">
            <w:pPr>
              <w:pStyle w:val="ac"/>
              <w:rPr>
                <w:rFonts w:ascii="Arial" w:hAnsi="Arial" w:cs="Arial"/>
                <w:sz w:val="16"/>
                <w:szCs w:val="16"/>
              </w:rPr>
            </w:pPr>
            <w:r w:rsidRPr="004D2B16">
              <w:rPr>
                <w:rFonts w:ascii="Arial" w:hAnsi="Arial" w:cs="Arial"/>
                <w:sz w:val="16"/>
                <w:szCs w:val="16"/>
              </w:rPr>
              <w:t>начальник финансово-экономического отдела</w:t>
            </w:r>
          </w:p>
          <w:p w:rsidR="001E48B8" w:rsidRPr="004D2B16" w:rsidRDefault="001E48B8" w:rsidP="00243A85">
            <w:pPr>
              <w:pStyle w:val="ac"/>
              <w:rPr>
                <w:rFonts w:ascii="Arial" w:hAnsi="Arial" w:cs="Arial"/>
                <w:sz w:val="16"/>
                <w:szCs w:val="16"/>
              </w:rPr>
            </w:pPr>
            <w:r w:rsidRPr="004D2B16">
              <w:rPr>
                <w:rFonts w:ascii="Arial" w:hAnsi="Arial" w:cs="Arial"/>
                <w:sz w:val="16"/>
                <w:szCs w:val="16"/>
              </w:rPr>
              <w:t>администрации Новокубанского городского поселения Новокубанского района</w:t>
            </w:r>
          </w:p>
          <w:p w:rsidR="001E48B8" w:rsidRPr="004D2B16" w:rsidRDefault="001E48B8" w:rsidP="00243A85">
            <w:pPr>
              <w:pStyle w:val="ac"/>
              <w:rPr>
                <w:rFonts w:ascii="Arial" w:hAnsi="Arial" w:cs="Arial"/>
                <w:sz w:val="16"/>
                <w:szCs w:val="16"/>
              </w:rPr>
            </w:pPr>
          </w:p>
          <w:p w:rsidR="001E48B8" w:rsidRPr="004D2B16" w:rsidRDefault="001E48B8" w:rsidP="00243A85">
            <w:pPr>
              <w:pStyle w:val="ac"/>
              <w:rPr>
                <w:rFonts w:ascii="Arial" w:hAnsi="Arial" w:cs="Arial"/>
                <w:sz w:val="16"/>
                <w:szCs w:val="16"/>
              </w:rPr>
            </w:pPr>
            <w:r w:rsidRPr="004D2B16">
              <w:rPr>
                <w:rFonts w:ascii="Arial" w:hAnsi="Arial" w:cs="Arial"/>
                <w:sz w:val="16"/>
                <w:szCs w:val="16"/>
              </w:rPr>
              <w:t>депутат Совета Новокубанского городского поселения Новокубанского района»</w:t>
            </w:r>
          </w:p>
          <w:p w:rsidR="001E48B8" w:rsidRPr="004D2B16" w:rsidRDefault="001E48B8" w:rsidP="00243A85">
            <w:pPr>
              <w:pStyle w:val="ac"/>
              <w:rPr>
                <w:rFonts w:ascii="Arial" w:hAnsi="Arial" w:cs="Arial"/>
                <w:sz w:val="16"/>
                <w:szCs w:val="16"/>
              </w:rPr>
            </w:pPr>
          </w:p>
          <w:p w:rsidR="001E48B8" w:rsidRPr="004D2B16" w:rsidRDefault="001E48B8" w:rsidP="00243A85">
            <w:pPr>
              <w:pStyle w:val="ac"/>
              <w:rPr>
                <w:rFonts w:ascii="Arial" w:hAnsi="Arial" w:cs="Arial"/>
                <w:sz w:val="16"/>
                <w:szCs w:val="16"/>
              </w:rPr>
            </w:pPr>
          </w:p>
        </w:tc>
      </w:tr>
      <w:tr w:rsidR="001E48B8" w:rsidRPr="004D2B16" w:rsidTr="00243A85">
        <w:tc>
          <w:tcPr>
            <w:tcW w:w="3474" w:type="dxa"/>
            <w:shd w:val="clear" w:color="auto" w:fill="auto"/>
          </w:tcPr>
          <w:p w:rsidR="001E48B8" w:rsidRPr="004D2B16" w:rsidRDefault="001E48B8" w:rsidP="00243A85">
            <w:pPr>
              <w:jc w:val="both"/>
              <w:rPr>
                <w:rFonts w:ascii="Arial" w:hAnsi="Arial" w:cs="Arial"/>
                <w:sz w:val="16"/>
                <w:szCs w:val="16"/>
              </w:rPr>
            </w:pPr>
          </w:p>
        </w:tc>
        <w:tc>
          <w:tcPr>
            <w:tcW w:w="6171" w:type="dxa"/>
            <w:shd w:val="clear" w:color="auto" w:fill="auto"/>
          </w:tcPr>
          <w:p w:rsidR="001E48B8" w:rsidRPr="004D2B16" w:rsidRDefault="001E48B8" w:rsidP="00243A85">
            <w:pPr>
              <w:rPr>
                <w:rFonts w:ascii="Arial" w:hAnsi="Arial" w:cs="Arial"/>
                <w:sz w:val="16"/>
                <w:szCs w:val="16"/>
              </w:rPr>
            </w:pPr>
          </w:p>
        </w:tc>
      </w:tr>
      <w:tr w:rsidR="001E48B8" w:rsidRPr="004D2B16" w:rsidTr="00243A85">
        <w:tc>
          <w:tcPr>
            <w:tcW w:w="9645" w:type="dxa"/>
            <w:gridSpan w:val="2"/>
            <w:shd w:val="clear" w:color="auto" w:fill="auto"/>
          </w:tcPr>
          <w:p w:rsidR="001E48B8" w:rsidRPr="004D2B16" w:rsidRDefault="001E48B8" w:rsidP="00243A85">
            <w:pPr>
              <w:jc w:val="both"/>
              <w:rPr>
                <w:rFonts w:ascii="Arial" w:hAnsi="Arial" w:cs="Arial"/>
                <w:sz w:val="16"/>
                <w:szCs w:val="16"/>
              </w:rPr>
            </w:pPr>
            <w:r w:rsidRPr="004D2B16">
              <w:rPr>
                <w:rFonts w:ascii="Arial" w:hAnsi="Arial" w:cs="Arial"/>
                <w:sz w:val="16"/>
                <w:szCs w:val="16"/>
              </w:rPr>
              <w:t>Глава Новокубанского городского поселения</w:t>
            </w:r>
          </w:p>
          <w:p w:rsidR="001E48B8" w:rsidRPr="004D2B16" w:rsidRDefault="001E48B8" w:rsidP="00243A85">
            <w:pPr>
              <w:tabs>
                <w:tab w:val="left" w:pos="7159"/>
              </w:tabs>
              <w:jc w:val="both"/>
              <w:rPr>
                <w:rFonts w:ascii="Arial" w:hAnsi="Arial" w:cs="Arial"/>
                <w:sz w:val="16"/>
                <w:szCs w:val="16"/>
              </w:rPr>
            </w:pPr>
            <w:r w:rsidRPr="004D2B16">
              <w:rPr>
                <w:rFonts w:ascii="Arial" w:hAnsi="Arial" w:cs="Arial"/>
                <w:sz w:val="16"/>
                <w:szCs w:val="16"/>
              </w:rPr>
              <w:t>Новокубанского района</w:t>
            </w:r>
            <w:r w:rsidRPr="004D2B16">
              <w:rPr>
                <w:rFonts w:ascii="Arial" w:hAnsi="Arial" w:cs="Arial"/>
                <w:sz w:val="16"/>
                <w:szCs w:val="16"/>
              </w:rPr>
              <w:tab/>
              <w:t xml:space="preserve">       П.В. Манаков</w:t>
            </w:r>
          </w:p>
        </w:tc>
      </w:tr>
      <w:tr w:rsidR="001E48B8" w:rsidRPr="004D2B16" w:rsidTr="00243A85">
        <w:tc>
          <w:tcPr>
            <w:tcW w:w="9645" w:type="dxa"/>
            <w:gridSpan w:val="2"/>
            <w:shd w:val="clear" w:color="auto" w:fill="auto"/>
          </w:tcPr>
          <w:p w:rsidR="001E48B8" w:rsidRPr="004D2B16" w:rsidRDefault="001E48B8" w:rsidP="00243A85">
            <w:pPr>
              <w:jc w:val="both"/>
              <w:rPr>
                <w:rFonts w:ascii="Arial" w:hAnsi="Arial" w:cs="Arial"/>
                <w:sz w:val="16"/>
                <w:szCs w:val="16"/>
              </w:rPr>
            </w:pPr>
          </w:p>
        </w:tc>
      </w:tr>
    </w:tbl>
    <w:p w:rsidR="0016456F" w:rsidRDefault="0016456F" w:rsidP="001E48B8">
      <w:pPr>
        <w:spacing w:line="300" w:lineRule="exact"/>
        <w:rPr>
          <w:rFonts w:ascii="Arial" w:hAnsi="Arial" w:cs="Arial"/>
          <w:sz w:val="16"/>
          <w:szCs w:val="16"/>
        </w:rPr>
      </w:pPr>
    </w:p>
    <w:p w:rsidR="001E48B8" w:rsidRDefault="001E48B8" w:rsidP="001E48B8">
      <w:pPr>
        <w:spacing w:line="300" w:lineRule="exact"/>
        <w:rPr>
          <w:rFonts w:ascii="Arial" w:hAnsi="Arial" w:cs="Arial"/>
          <w:sz w:val="16"/>
          <w:szCs w:val="16"/>
        </w:rPr>
      </w:pPr>
    </w:p>
    <w:p w:rsidR="001E48B8" w:rsidRDefault="001E48B8" w:rsidP="001E48B8">
      <w:pPr>
        <w:spacing w:line="300" w:lineRule="exact"/>
        <w:rPr>
          <w:rFonts w:ascii="Arial" w:hAnsi="Arial" w:cs="Arial"/>
          <w:sz w:val="16"/>
          <w:szCs w:val="16"/>
        </w:rPr>
      </w:pPr>
    </w:p>
    <w:p w:rsidR="001E48B8" w:rsidRDefault="001E48B8" w:rsidP="001E48B8">
      <w:pPr>
        <w:spacing w:line="300" w:lineRule="exact"/>
        <w:rPr>
          <w:rFonts w:ascii="Arial" w:hAnsi="Arial" w:cs="Arial"/>
          <w:sz w:val="16"/>
          <w:szCs w:val="16"/>
        </w:rPr>
      </w:pPr>
    </w:p>
    <w:p w:rsidR="001E48B8" w:rsidRDefault="001E48B8" w:rsidP="001E48B8">
      <w:pPr>
        <w:spacing w:line="300" w:lineRule="exact"/>
        <w:rPr>
          <w:rFonts w:ascii="Arial" w:hAnsi="Arial" w:cs="Arial"/>
          <w:sz w:val="16"/>
          <w:szCs w:val="16"/>
        </w:rPr>
      </w:pPr>
    </w:p>
    <w:p w:rsidR="001E48B8" w:rsidRDefault="001E48B8" w:rsidP="001E48B8">
      <w:pPr>
        <w:spacing w:line="300" w:lineRule="exact"/>
        <w:rPr>
          <w:rFonts w:ascii="Arial" w:hAnsi="Arial" w:cs="Arial"/>
          <w:sz w:val="16"/>
          <w:szCs w:val="16"/>
        </w:rPr>
      </w:pPr>
    </w:p>
    <w:p w:rsidR="001E48B8" w:rsidRDefault="001E48B8" w:rsidP="001E48B8">
      <w:pPr>
        <w:spacing w:line="300" w:lineRule="exact"/>
        <w:rPr>
          <w:rFonts w:ascii="Arial" w:hAnsi="Arial" w:cs="Arial"/>
          <w:sz w:val="16"/>
          <w:szCs w:val="16"/>
        </w:rPr>
      </w:pPr>
    </w:p>
    <w:p w:rsidR="001E48B8" w:rsidRDefault="001E48B8" w:rsidP="001E48B8">
      <w:pPr>
        <w:spacing w:line="300" w:lineRule="exact"/>
        <w:rPr>
          <w:rFonts w:ascii="Arial" w:hAnsi="Arial" w:cs="Arial"/>
          <w:sz w:val="16"/>
          <w:szCs w:val="16"/>
        </w:rPr>
      </w:pPr>
    </w:p>
    <w:p w:rsidR="001E48B8" w:rsidRDefault="001E48B8" w:rsidP="001E48B8">
      <w:pPr>
        <w:spacing w:line="300" w:lineRule="exact"/>
        <w:rPr>
          <w:rFonts w:ascii="Arial" w:hAnsi="Arial" w:cs="Arial"/>
          <w:sz w:val="16"/>
          <w:szCs w:val="16"/>
        </w:rPr>
      </w:pPr>
    </w:p>
    <w:p w:rsidR="001E48B8" w:rsidRDefault="001E48B8" w:rsidP="001E48B8">
      <w:pPr>
        <w:spacing w:line="300" w:lineRule="exact"/>
        <w:rPr>
          <w:rFonts w:ascii="Arial" w:hAnsi="Arial" w:cs="Arial"/>
          <w:sz w:val="16"/>
          <w:szCs w:val="16"/>
        </w:rPr>
      </w:pPr>
    </w:p>
    <w:p w:rsidR="001E48B8" w:rsidRDefault="001E48B8" w:rsidP="001E48B8">
      <w:pPr>
        <w:spacing w:line="300" w:lineRule="exact"/>
        <w:rPr>
          <w:rFonts w:ascii="Arial" w:hAnsi="Arial" w:cs="Arial"/>
          <w:sz w:val="16"/>
          <w:szCs w:val="16"/>
        </w:rPr>
      </w:pPr>
    </w:p>
    <w:p w:rsidR="001E48B8" w:rsidRDefault="001E48B8" w:rsidP="001E48B8">
      <w:pPr>
        <w:spacing w:line="300" w:lineRule="exact"/>
        <w:rPr>
          <w:rFonts w:ascii="Arial" w:hAnsi="Arial" w:cs="Arial"/>
          <w:sz w:val="16"/>
          <w:szCs w:val="16"/>
        </w:rPr>
      </w:pPr>
    </w:p>
    <w:p w:rsidR="001E48B8" w:rsidRPr="003A0A0D" w:rsidRDefault="001E48B8" w:rsidP="001E48B8">
      <w:pPr>
        <w:spacing w:line="300" w:lineRule="exact"/>
        <w:rPr>
          <w:rFonts w:ascii="Arial" w:hAnsi="Arial" w:cs="Arial"/>
          <w:b/>
          <w:sz w:val="16"/>
          <w:szCs w:val="16"/>
        </w:rPr>
      </w:pPr>
    </w:p>
    <w:p w:rsidR="00CE7514" w:rsidRDefault="00CE7514" w:rsidP="00D94985">
      <w:pPr>
        <w:tabs>
          <w:tab w:val="left" w:pos="5546"/>
        </w:tabs>
        <w:rPr>
          <w:rFonts w:ascii="Arial" w:hAnsi="Arial" w:cs="Arial"/>
          <w:sz w:val="16"/>
          <w:szCs w:val="16"/>
        </w:rPr>
      </w:pPr>
    </w:p>
    <w:p w:rsidR="00115316" w:rsidRDefault="00115316" w:rsidP="00BD1388">
      <w:pPr>
        <w:rPr>
          <w:rFonts w:ascii="Arial" w:hAnsi="Arial" w:cs="Arial"/>
          <w:sz w:val="16"/>
          <w:szCs w:val="16"/>
        </w:rPr>
      </w:pPr>
    </w:p>
    <w:tbl>
      <w:tblPr>
        <w:tblpPr w:leftFromText="180" w:rightFromText="180" w:vertAnchor="text" w:horzAnchor="margin" w:tblpXSpec="center" w:tblpY="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3686"/>
        <w:gridCol w:w="3685"/>
      </w:tblGrid>
      <w:tr w:rsidR="00951A08" w:rsidRPr="00B82247" w:rsidTr="00951A08">
        <w:tc>
          <w:tcPr>
            <w:tcW w:w="3369" w:type="dxa"/>
            <w:tcBorders>
              <w:left w:val="single" w:sz="4" w:space="0" w:color="FFFFFF"/>
              <w:bottom w:val="single" w:sz="4" w:space="0" w:color="FFFFFF"/>
              <w:right w:val="single" w:sz="4" w:space="0" w:color="FFFFFF"/>
            </w:tcBorders>
          </w:tcPr>
          <w:p w:rsidR="00951A08" w:rsidRPr="00B82247" w:rsidRDefault="00951A08" w:rsidP="00951A08">
            <w:pPr>
              <w:widowControl w:val="0"/>
              <w:autoSpaceDE w:val="0"/>
              <w:autoSpaceDN w:val="0"/>
              <w:adjustRightInd w:val="0"/>
              <w:jc w:val="both"/>
              <w:rPr>
                <w:rFonts w:ascii="Arial" w:hAnsi="Arial" w:cs="Arial"/>
                <w:sz w:val="16"/>
                <w:szCs w:val="16"/>
              </w:rPr>
            </w:pPr>
          </w:p>
          <w:p w:rsidR="00951A08" w:rsidRPr="00B82247" w:rsidRDefault="00951A08" w:rsidP="00951A08">
            <w:pPr>
              <w:widowControl w:val="0"/>
              <w:autoSpaceDE w:val="0"/>
              <w:autoSpaceDN w:val="0"/>
              <w:adjustRightInd w:val="0"/>
              <w:jc w:val="both"/>
              <w:rPr>
                <w:rFonts w:ascii="Arial" w:hAnsi="Arial" w:cs="Arial"/>
                <w:sz w:val="16"/>
                <w:szCs w:val="16"/>
              </w:rPr>
            </w:pPr>
            <w:r w:rsidRPr="00B82247">
              <w:rPr>
                <w:rFonts w:ascii="Arial" w:hAnsi="Arial" w:cs="Arial"/>
                <w:sz w:val="16"/>
                <w:szCs w:val="16"/>
              </w:rPr>
              <w:t xml:space="preserve">Информационный бюллетень </w:t>
            </w:r>
          </w:p>
          <w:p w:rsidR="00951A08" w:rsidRPr="00B82247" w:rsidRDefault="00951A08" w:rsidP="00951A08">
            <w:pPr>
              <w:widowControl w:val="0"/>
              <w:autoSpaceDE w:val="0"/>
              <w:autoSpaceDN w:val="0"/>
              <w:adjustRightInd w:val="0"/>
              <w:jc w:val="both"/>
              <w:rPr>
                <w:rFonts w:ascii="Arial" w:hAnsi="Arial" w:cs="Arial"/>
                <w:sz w:val="16"/>
                <w:szCs w:val="16"/>
              </w:rPr>
            </w:pPr>
            <w:r w:rsidRPr="00B82247">
              <w:rPr>
                <w:rFonts w:ascii="Arial" w:hAnsi="Arial" w:cs="Arial"/>
                <w:sz w:val="16"/>
                <w:szCs w:val="16"/>
              </w:rPr>
              <w:t>«Вестник Новокубанского городского поселения Новокубанского района»</w:t>
            </w:r>
          </w:p>
        </w:tc>
        <w:tc>
          <w:tcPr>
            <w:tcW w:w="3686" w:type="dxa"/>
            <w:tcBorders>
              <w:left w:val="single" w:sz="4" w:space="0" w:color="FFFFFF"/>
              <w:bottom w:val="single" w:sz="4" w:space="0" w:color="FFFFFF"/>
              <w:right w:val="single" w:sz="4" w:space="0" w:color="FFFFFF"/>
            </w:tcBorders>
          </w:tcPr>
          <w:p w:rsidR="00951A08" w:rsidRPr="00B82247" w:rsidRDefault="00951A08" w:rsidP="00951A08">
            <w:pPr>
              <w:widowControl w:val="0"/>
              <w:autoSpaceDE w:val="0"/>
              <w:autoSpaceDN w:val="0"/>
              <w:adjustRightInd w:val="0"/>
              <w:jc w:val="both"/>
              <w:rPr>
                <w:rFonts w:ascii="Arial" w:hAnsi="Arial" w:cs="Arial"/>
                <w:sz w:val="16"/>
                <w:szCs w:val="16"/>
              </w:rPr>
            </w:pPr>
          </w:p>
          <w:p w:rsidR="00951A08" w:rsidRPr="00B82247" w:rsidRDefault="00951A08" w:rsidP="00951A08">
            <w:pPr>
              <w:widowControl w:val="0"/>
              <w:autoSpaceDE w:val="0"/>
              <w:autoSpaceDN w:val="0"/>
              <w:adjustRightInd w:val="0"/>
              <w:jc w:val="both"/>
              <w:rPr>
                <w:rFonts w:ascii="Arial" w:hAnsi="Arial" w:cs="Arial"/>
                <w:sz w:val="16"/>
                <w:szCs w:val="16"/>
              </w:rPr>
            </w:pPr>
            <w:r w:rsidRPr="00B82247">
              <w:rPr>
                <w:rFonts w:ascii="Arial" w:hAnsi="Arial" w:cs="Arial"/>
                <w:sz w:val="16"/>
                <w:szCs w:val="16"/>
              </w:rPr>
              <w:t>Адрес редакции-издателя:</w:t>
            </w:r>
          </w:p>
          <w:p w:rsidR="00951A08" w:rsidRPr="00B82247" w:rsidRDefault="00951A08" w:rsidP="00951A08">
            <w:pPr>
              <w:widowControl w:val="0"/>
              <w:autoSpaceDE w:val="0"/>
              <w:autoSpaceDN w:val="0"/>
              <w:adjustRightInd w:val="0"/>
              <w:jc w:val="both"/>
              <w:rPr>
                <w:rFonts w:ascii="Arial" w:hAnsi="Arial" w:cs="Arial"/>
                <w:sz w:val="16"/>
                <w:szCs w:val="16"/>
              </w:rPr>
            </w:pPr>
            <w:r w:rsidRPr="00B82247">
              <w:rPr>
                <w:rFonts w:ascii="Arial" w:hAnsi="Arial" w:cs="Arial"/>
                <w:sz w:val="16"/>
                <w:szCs w:val="16"/>
              </w:rPr>
              <w:t xml:space="preserve">352235, Краснодарский край, Новокубанский район, г. Новокубанск, ул. </w:t>
            </w:r>
            <w:proofErr w:type="gramStart"/>
            <w:r w:rsidRPr="00B82247">
              <w:rPr>
                <w:rFonts w:ascii="Arial" w:hAnsi="Arial" w:cs="Arial"/>
                <w:sz w:val="16"/>
                <w:szCs w:val="16"/>
              </w:rPr>
              <w:t>Первомайская</w:t>
            </w:r>
            <w:proofErr w:type="gramEnd"/>
            <w:r w:rsidRPr="00B82247">
              <w:rPr>
                <w:rFonts w:ascii="Arial" w:hAnsi="Arial" w:cs="Arial"/>
                <w:sz w:val="16"/>
                <w:szCs w:val="16"/>
              </w:rPr>
              <w:t>, 128.</w:t>
            </w:r>
          </w:p>
          <w:p w:rsidR="00951A08" w:rsidRPr="00B82247" w:rsidRDefault="00951A08" w:rsidP="00951A08">
            <w:pPr>
              <w:widowControl w:val="0"/>
              <w:autoSpaceDE w:val="0"/>
              <w:autoSpaceDN w:val="0"/>
              <w:adjustRightInd w:val="0"/>
              <w:jc w:val="both"/>
              <w:rPr>
                <w:rFonts w:ascii="Arial" w:hAnsi="Arial" w:cs="Arial"/>
                <w:sz w:val="16"/>
                <w:szCs w:val="16"/>
              </w:rPr>
            </w:pPr>
            <w:r w:rsidRPr="00B82247">
              <w:rPr>
                <w:rFonts w:ascii="Arial" w:hAnsi="Arial" w:cs="Arial"/>
                <w:sz w:val="16"/>
                <w:szCs w:val="16"/>
              </w:rPr>
              <w:t xml:space="preserve">Главный редактор  А. Е. </w:t>
            </w:r>
            <w:proofErr w:type="spellStart"/>
            <w:r w:rsidRPr="00B82247">
              <w:rPr>
                <w:rFonts w:ascii="Arial" w:hAnsi="Arial" w:cs="Arial"/>
                <w:sz w:val="16"/>
                <w:szCs w:val="16"/>
              </w:rPr>
              <w:t>Ворожко</w:t>
            </w:r>
            <w:proofErr w:type="spellEnd"/>
          </w:p>
        </w:tc>
        <w:tc>
          <w:tcPr>
            <w:tcW w:w="3685" w:type="dxa"/>
            <w:tcBorders>
              <w:left w:val="single" w:sz="4" w:space="0" w:color="FFFFFF"/>
              <w:bottom w:val="single" w:sz="4" w:space="0" w:color="FFFFFF"/>
              <w:right w:val="single" w:sz="4" w:space="0" w:color="FFFFFF"/>
            </w:tcBorders>
          </w:tcPr>
          <w:p w:rsidR="00951A08" w:rsidRPr="00B82247" w:rsidRDefault="00951A08" w:rsidP="00951A08">
            <w:pPr>
              <w:widowControl w:val="0"/>
              <w:autoSpaceDE w:val="0"/>
              <w:autoSpaceDN w:val="0"/>
              <w:adjustRightInd w:val="0"/>
              <w:jc w:val="both"/>
              <w:rPr>
                <w:rFonts w:ascii="Arial" w:hAnsi="Arial" w:cs="Arial"/>
                <w:sz w:val="16"/>
                <w:szCs w:val="16"/>
              </w:rPr>
            </w:pPr>
          </w:p>
          <w:p w:rsidR="00951A08" w:rsidRPr="00B82247" w:rsidRDefault="00951A08" w:rsidP="00951A08">
            <w:pPr>
              <w:widowControl w:val="0"/>
              <w:autoSpaceDE w:val="0"/>
              <w:autoSpaceDN w:val="0"/>
              <w:adjustRightInd w:val="0"/>
              <w:jc w:val="both"/>
              <w:rPr>
                <w:rFonts w:ascii="Arial" w:hAnsi="Arial" w:cs="Arial"/>
                <w:sz w:val="16"/>
                <w:szCs w:val="16"/>
              </w:rPr>
            </w:pPr>
            <w:r w:rsidRPr="00B82247">
              <w:rPr>
                <w:rFonts w:ascii="Arial" w:hAnsi="Arial" w:cs="Arial"/>
                <w:sz w:val="16"/>
                <w:szCs w:val="16"/>
              </w:rPr>
              <w:t xml:space="preserve">Номер подписан к печати </w:t>
            </w:r>
            <w:r w:rsidR="00DF74E3">
              <w:rPr>
                <w:rFonts w:ascii="Arial" w:hAnsi="Arial" w:cs="Arial"/>
                <w:sz w:val="16"/>
                <w:szCs w:val="16"/>
              </w:rPr>
              <w:t>17</w:t>
            </w:r>
            <w:r w:rsidR="00D84C56">
              <w:rPr>
                <w:rFonts w:ascii="Arial" w:hAnsi="Arial" w:cs="Arial"/>
                <w:sz w:val="16"/>
                <w:szCs w:val="16"/>
              </w:rPr>
              <w:t>.02</w:t>
            </w:r>
            <w:r w:rsidR="00CE7514">
              <w:rPr>
                <w:rFonts w:ascii="Arial" w:hAnsi="Arial" w:cs="Arial"/>
                <w:sz w:val="16"/>
                <w:szCs w:val="16"/>
              </w:rPr>
              <w:t>.2022</w:t>
            </w:r>
            <w:r w:rsidRPr="00B82247">
              <w:rPr>
                <w:rFonts w:ascii="Arial" w:hAnsi="Arial" w:cs="Arial"/>
                <w:sz w:val="16"/>
                <w:szCs w:val="16"/>
              </w:rPr>
              <w:t xml:space="preserve"> в 10-00</w:t>
            </w:r>
          </w:p>
          <w:p w:rsidR="00951A08" w:rsidRPr="00B82247" w:rsidRDefault="00951A08" w:rsidP="00951A08">
            <w:pPr>
              <w:widowControl w:val="0"/>
              <w:autoSpaceDE w:val="0"/>
              <w:autoSpaceDN w:val="0"/>
              <w:adjustRightInd w:val="0"/>
              <w:jc w:val="both"/>
              <w:rPr>
                <w:rFonts w:ascii="Arial" w:hAnsi="Arial" w:cs="Arial"/>
                <w:sz w:val="16"/>
                <w:szCs w:val="16"/>
              </w:rPr>
            </w:pPr>
            <w:r w:rsidRPr="00B82247">
              <w:rPr>
                <w:rFonts w:ascii="Arial" w:hAnsi="Arial" w:cs="Arial"/>
                <w:sz w:val="16"/>
                <w:szCs w:val="16"/>
              </w:rPr>
              <w:t>Тираж 30 экземпляров</w:t>
            </w:r>
          </w:p>
          <w:p w:rsidR="00951A08" w:rsidRPr="00B82247" w:rsidRDefault="00951A08" w:rsidP="00951A08">
            <w:pPr>
              <w:widowControl w:val="0"/>
              <w:autoSpaceDE w:val="0"/>
              <w:autoSpaceDN w:val="0"/>
              <w:adjustRightInd w:val="0"/>
              <w:jc w:val="both"/>
              <w:rPr>
                <w:rFonts w:ascii="Arial" w:hAnsi="Arial" w:cs="Arial"/>
                <w:sz w:val="16"/>
                <w:szCs w:val="16"/>
              </w:rPr>
            </w:pPr>
            <w:r w:rsidRPr="00B82247">
              <w:rPr>
                <w:rFonts w:ascii="Arial" w:hAnsi="Arial" w:cs="Arial"/>
                <w:sz w:val="16"/>
                <w:szCs w:val="16"/>
              </w:rPr>
              <w:t xml:space="preserve">Дата выхода бюллетеня </w:t>
            </w:r>
            <w:r w:rsidR="00DF74E3">
              <w:rPr>
                <w:rFonts w:ascii="Arial" w:hAnsi="Arial" w:cs="Arial"/>
                <w:sz w:val="16"/>
                <w:szCs w:val="16"/>
              </w:rPr>
              <w:t>17</w:t>
            </w:r>
            <w:r w:rsidR="00D84C56">
              <w:rPr>
                <w:rFonts w:ascii="Arial" w:hAnsi="Arial" w:cs="Arial"/>
                <w:sz w:val="16"/>
                <w:szCs w:val="16"/>
              </w:rPr>
              <w:t>.02</w:t>
            </w:r>
            <w:r w:rsidR="00CE7514">
              <w:rPr>
                <w:rFonts w:ascii="Arial" w:hAnsi="Arial" w:cs="Arial"/>
                <w:sz w:val="16"/>
                <w:szCs w:val="16"/>
              </w:rPr>
              <w:t>.2022</w:t>
            </w:r>
          </w:p>
          <w:p w:rsidR="00951A08" w:rsidRPr="00B82247" w:rsidRDefault="00951A08" w:rsidP="00951A08">
            <w:pPr>
              <w:widowControl w:val="0"/>
              <w:autoSpaceDE w:val="0"/>
              <w:autoSpaceDN w:val="0"/>
              <w:adjustRightInd w:val="0"/>
              <w:jc w:val="both"/>
              <w:rPr>
                <w:rFonts w:ascii="Arial" w:hAnsi="Arial" w:cs="Arial"/>
                <w:sz w:val="16"/>
                <w:szCs w:val="16"/>
              </w:rPr>
            </w:pPr>
            <w:r w:rsidRPr="00B82247">
              <w:rPr>
                <w:rFonts w:ascii="Arial" w:hAnsi="Arial" w:cs="Arial"/>
                <w:sz w:val="16"/>
                <w:szCs w:val="16"/>
              </w:rPr>
              <w:t>Распространяется бесплатно</w:t>
            </w:r>
          </w:p>
        </w:tc>
      </w:tr>
    </w:tbl>
    <w:p w:rsidR="00104B18" w:rsidRDefault="00104B18" w:rsidP="00BD1388">
      <w:pPr>
        <w:rPr>
          <w:rFonts w:ascii="Arial" w:hAnsi="Arial" w:cs="Arial"/>
          <w:sz w:val="16"/>
          <w:szCs w:val="16"/>
        </w:rPr>
      </w:pPr>
    </w:p>
    <w:sectPr w:rsidR="00104B18" w:rsidSect="00951A08">
      <w:pgSz w:w="11907" w:h="16840"/>
      <w:pgMar w:top="1134" w:right="851" w:bottom="1134" w:left="1701"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4C0" w:rsidRDefault="002744C0" w:rsidP="00FE762B">
      <w:r>
        <w:separator/>
      </w:r>
    </w:p>
  </w:endnote>
  <w:endnote w:type="continuationSeparator" w:id="0">
    <w:p w:rsidR="002744C0" w:rsidRDefault="002744C0" w:rsidP="00FE76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ourier">
    <w:panose1 w:val="02070309020205020404"/>
    <w:charset w:val="00"/>
    <w:family w:val="modern"/>
    <w:pitch w:val="fixed"/>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tarSymbol">
    <w:altName w:val="Arial Unicode MS"/>
    <w:panose1 w:val="00000000000000000000"/>
    <w:charset w:val="80"/>
    <w:family w:val="auto"/>
    <w:notTrueType/>
    <w:pitch w:val="default"/>
    <w:sig w:usb0="00000001" w:usb1="08070000" w:usb2="00000010" w:usb3="00000000" w:csb0="0002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ndale Sans UI">
    <w:altName w:val="Times New Roman"/>
    <w:charset w:val="CC"/>
    <w:family w:val="auto"/>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F6">
    <w:altName w:val="Arial Unicode MS"/>
    <w:panose1 w:val="00000000000000000000"/>
    <w:charset w:val="88"/>
    <w:family w:val="auto"/>
    <w:notTrueType/>
    <w:pitch w:val="default"/>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4C0" w:rsidRDefault="002744C0" w:rsidP="00FE762B">
      <w:r>
        <w:separator/>
      </w:r>
    </w:p>
  </w:footnote>
  <w:footnote w:type="continuationSeparator" w:id="0">
    <w:p w:rsidR="002744C0" w:rsidRDefault="002744C0" w:rsidP="00FE76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4E3" w:rsidRDefault="00FE762B" w:rsidP="00DF74E3">
    <w:pPr>
      <w:pStyle w:val="ac"/>
      <w:framePr w:wrap="around" w:vAnchor="text" w:hAnchor="margin" w:xAlign="center" w:y="1"/>
      <w:rPr>
        <w:rStyle w:val="afb"/>
        <w:rFonts w:cs="Arial"/>
      </w:rPr>
    </w:pPr>
    <w:r>
      <w:rPr>
        <w:rStyle w:val="afb"/>
        <w:rFonts w:cs="Arial"/>
      </w:rPr>
      <w:fldChar w:fldCharType="begin"/>
    </w:r>
    <w:r w:rsidR="00DF74E3">
      <w:rPr>
        <w:rStyle w:val="afb"/>
        <w:rFonts w:cs="Arial"/>
      </w:rPr>
      <w:instrText xml:space="preserve">PAGE  </w:instrText>
    </w:r>
    <w:r>
      <w:rPr>
        <w:rStyle w:val="afb"/>
        <w:rFonts w:cs="Arial"/>
      </w:rPr>
      <w:fldChar w:fldCharType="separate"/>
    </w:r>
    <w:r w:rsidR="0016456F">
      <w:rPr>
        <w:rStyle w:val="afb"/>
        <w:rFonts w:cs="Arial"/>
        <w:noProof/>
      </w:rPr>
      <w:t>1</w:t>
    </w:r>
    <w:r>
      <w:rPr>
        <w:rStyle w:val="afb"/>
        <w:rFonts w:cs="Arial"/>
      </w:rPr>
      <w:fldChar w:fldCharType="end"/>
    </w:r>
  </w:p>
  <w:p w:rsidR="00DF74E3" w:rsidRDefault="00DF74E3">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4E3" w:rsidRPr="00D156D0" w:rsidRDefault="00FE762B" w:rsidP="00DF74E3">
    <w:pPr>
      <w:pStyle w:val="ac"/>
      <w:framePr w:wrap="around" w:vAnchor="text" w:hAnchor="margin" w:xAlign="center" w:y="1"/>
      <w:rPr>
        <w:rStyle w:val="afb"/>
      </w:rPr>
    </w:pPr>
    <w:r w:rsidRPr="00D156D0">
      <w:rPr>
        <w:rStyle w:val="afb"/>
      </w:rPr>
      <w:fldChar w:fldCharType="begin"/>
    </w:r>
    <w:r w:rsidR="00DF74E3" w:rsidRPr="00D156D0">
      <w:rPr>
        <w:rStyle w:val="afb"/>
      </w:rPr>
      <w:instrText xml:space="preserve">PAGE  </w:instrText>
    </w:r>
    <w:r w:rsidRPr="00D156D0">
      <w:rPr>
        <w:rStyle w:val="afb"/>
      </w:rPr>
      <w:fldChar w:fldCharType="separate"/>
    </w:r>
    <w:r w:rsidR="001E48B8">
      <w:rPr>
        <w:rStyle w:val="afb"/>
        <w:noProof/>
      </w:rPr>
      <w:t>139</w:t>
    </w:r>
    <w:r w:rsidRPr="00D156D0">
      <w:rPr>
        <w:rStyle w:val="afb"/>
      </w:rPr>
      <w:fldChar w:fldCharType="end"/>
    </w:r>
  </w:p>
  <w:p w:rsidR="00DF74E3" w:rsidRDefault="00DF74E3">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3673526"/>
    <w:multiLevelType w:val="hybridMultilevel"/>
    <w:tmpl w:val="D812D2B8"/>
    <w:lvl w:ilvl="0" w:tplc="9246EBF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doNotHyphenateCaps/>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ED20D5"/>
    <w:rsid w:val="000038CA"/>
    <w:rsid w:val="00007A6C"/>
    <w:rsid w:val="00010AFE"/>
    <w:rsid w:val="00016ABC"/>
    <w:rsid w:val="0002523E"/>
    <w:rsid w:val="00027E98"/>
    <w:rsid w:val="00036FAE"/>
    <w:rsid w:val="00047A06"/>
    <w:rsid w:val="000604CD"/>
    <w:rsid w:val="00064353"/>
    <w:rsid w:val="000659DB"/>
    <w:rsid w:val="00066E3D"/>
    <w:rsid w:val="00066EE5"/>
    <w:rsid w:val="00070340"/>
    <w:rsid w:val="00071285"/>
    <w:rsid w:val="00074A0A"/>
    <w:rsid w:val="00090041"/>
    <w:rsid w:val="00092432"/>
    <w:rsid w:val="000979B1"/>
    <w:rsid w:val="000A310A"/>
    <w:rsid w:val="000A7C4B"/>
    <w:rsid w:val="000C6866"/>
    <w:rsid w:val="000D2BE9"/>
    <w:rsid w:val="000E04C4"/>
    <w:rsid w:val="000E4B49"/>
    <w:rsid w:val="00104B18"/>
    <w:rsid w:val="00115316"/>
    <w:rsid w:val="00116935"/>
    <w:rsid w:val="001274DF"/>
    <w:rsid w:val="001405FC"/>
    <w:rsid w:val="0014124B"/>
    <w:rsid w:val="00141EE3"/>
    <w:rsid w:val="00142456"/>
    <w:rsid w:val="00154726"/>
    <w:rsid w:val="0016456F"/>
    <w:rsid w:val="00164F2F"/>
    <w:rsid w:val="001668EE"/>
    <w:rsid w:val="0017520A"/>
    <w:rsid w:val="00180058"/>
    <w:rsid w:val="00183E62"/>
    <w:rsid w:val="001A4148"/>
    <w:rsid w:val="001A5AE2"/>
    <w:rsid w:val="001A6866"/>
    <w:rsid w:val="001B1F14"/>
    <w:rsid w:val="001C5EBE"/>
    <w:rsid w:val="001D0DBC"/>
    <w:rsid w:val="001D66C6"/>
    <w:rsid w:val="001E1CD4"/>
    <w:rsid w:val="001E48B8"/>
    <w:rsid w:val="001F1B82"/>
    <w:rsid w:val="001F782D"/>
    <w:rsid w:val="00205612"/>
    <w:rsid w:val="00211892"/>
    <w:rsid w:val="00214838"/>
    <w:rsid w:val="0021632D"/>
    <w:rsid w:val="002236B5"/>
    <w:rsid w:val="00230F9C"/>
    <w:rsid w:val="002459F0"/>
    <w:rsid w:val="00261923"/>
    <w:rsid w:val="00262DEA"/>
    <w:rsid w:val="0026398E"/>
    <w:rsid w:val="002659A6"/>
    <w:rsid w:val="00266369"/>
    <w:rsid w:val="002664FE"/>
    <w:rsid w:val="00267882"/>
    <w:rsid w:val="00267A4A"/>
    <w:rsid w:val="00273297"/>
    <w:rsid w:val="002744C0"/>
    <w:rsid w:val="00283D7D"/>
    <w:rsid w:val="002A412A"/>
    <w:rsid w:val="002B6B94"/>
    <w:rsid w:val="002B77A9"/>
    <w:rsid w:val="002C06C4"/>
    <w:rsid w:val="002D060F"/>
    <w:rsid w:val="002D4A86"/>
    <w:rsid w:val="002D75A1"/>
    <w:rsid w:val="002E6FCA"/>
    <w:rsid w:val="002E7733"/>
    <w:rsid w:val="002F3D9C"/>
    <w:rsid w:val="0030528D"/>
    <w:rsid w:val="0030581A"/>
    <w:rsid w:val="00314446"/>
    <w:rsid w:val="00322937"/>
    <w:rsid w:val="00334C6A"/>
    <w:rsid w:val="00340AE5"/>
    <w:rsid w:val="00340BFE"/>
    <w:rsid w:val="003469E8"/>
    <w:rsid w:val="00350EDA"/>
    <w:rsid w:val="0037408B"/>
    <w:rsid w:val="0037526F"/>
    <w:rsid w:val="003835C8"/>
    <w:rsid w:val="00387354"/>
    <w:rsid w:val="00391B72"/>
    <w:rsid w:val="00396BE2"/>
    <w:rsid w:val="003A46D0"/>
    <w:rsid w:val="003B0CD8"/>
    <w:rsid w:val="003B2CF1"/>
    <w:rsid w:val="003D112D"/>
    <w:rsid w:val="003D2439"/>
    <w:rsid w:val="003D5A15"/>
    <w:rsid w:val="003E2A5D"/>
    <w:rsid w:val="003F3F45"/>
    <w:rsid w:val="0040334A"/>
    <w:rsid w:val="00413A4B"/>
    <w:rsid w:val="0041508D"/>
    <w:rsid w:val="00431212"/>
    <w:rsid w:val="004377F9"/>
    <w:rsid w:val="00450ACF"/>
    <w:rsid w:val="00454948"/>
    <w:rsid w:val="00455CA0"/>
    <w:rsid w:val="00456B91"/>
    <w:rsid w:val="00462984"/>
    <w:rsid w:val="00465C91"/>
    <w:rsid w:val="00470577"/>
    <w:rsid w:val="00470CF0"/>
    <w:rsid w:val="0047701D"/>
    <w:rsid w:val="00481533"/>
    <w:rsid w:val="00481E2F"/>
    <w:rsid w:val="00483F10"/>
    <w:rsid w:val="004877C7"/>
    <w:rsid w:val="00491332"/>
    <w:rsid w:val="004A22E3"/>
    <w:rsid w:val="004A3344"/>
    <w:rsid w:val="004B1052"/>
    <w:rsid w:val="004B53DE"/>
    <w:rsid w:val="004D1256"/>
    <w:rsid w:val="004E1A6A"/>
    <w:rsid w:val="004E7122"/>
    <w:rsid w:val="004F59B3"/>
    <w:rsid w:val="00505E3B"/>
    <w:rsid w:val="0051376C"/>
    <w:rsid w:val="00515BD7"/>
    <w:rsid w:val="005172A7"/>
    <w:rsid w:val="00520DDF"/>
    <w:rsid w:val="0052237A"/>
    <w:rsid w:val="00525518"/>
    <w:rsid w:val="00530EB9"/>
    <w:rsid w:val="00532E46"/>
    <w:rsid w:val="0054774F"/>
    <w:rsid w:val="00550218"/>
    <w:rsid w:val="00555416"/>
    <w:rsid w:val="00565389"/>
    <w:rsid w:val="005772AD"/>
    <w:rsid w:val="00580EDB"/>
    <w:rsid w:val="00587A45"/>
    <w:rsid w:val="005A05AF"/>
    <w:rsid w:val="005A3646"/>
    <w:rsid w:val="005C3871"/>
    <w:rsid w:val="005D7D82"/>
    <w:rsid w:val="005E0337"/>
    <w:rsid w:val="005E46EB"/>
    <w:rsid w:val="005F0240"/>
    <w:rsid w:val="00606A1C"/>
    <w:rsid w:val="00611708"/>
    <w:rsid w:val="006223AE"/>
    <w:rsid w:val="00635EDC"/>
    <w:rsid w:val="0063689E"/>
    <w:rsid w:val="006371C9"/>
    <w:rsid w:val="00650342"/>
    <w:rsid w:val="00651F7D"/>
    <w:rsid w:val="00653142"/>
    <w:rsid w:val="00670EB8"/>
    <w:rsid w:val="00687DD1"/>
    <w:rsid w:val="006935AC"/>
    <w:rsid w:val="006A2EA5"/>
    <w:rsid w:val="006B227D"/>
    <w:rsid w:val="006B2485"/>
    <w:rsid w:val="006B5378"/>
    <w:rsid w:val="006C2D2F"/>
    <w:rsid w:val="006D30F1"/>
    <w:rsid w:val="006D69F7"/>
    <w:rsid w:val="006D7E37"/>
    <w:rsid w:val="006E6E3C"/>
    <w:rsid w:val="006F5CDB"/>
    <w:rsid w:val="006F5E4A"/>
    <w:rsid w:val="00713EB1"/>
    <w:rsid w:val="007142DD"/>
    <w:rsid w:val="00715F56"/>
    <w:rsid w:val="0071669C"/>
    <w:rsid w:val="00716EAF"/>
    <w:rsid w:val="007216AA"/>
    <w:rsid w:val="00721995"/>
    <w:rsid w:val="00723845"/>
    <w:rsid w:val="00761E8D"/>
    <w:rsid w:val="00763D31"/>
    <w:rsid w:val="00764F47"/>
    <w:rsid w:val="007672EE"/>
    <w:rsid w:val="00771854"/>
    <w:rsid w:val="00774DAF"/>
    <w:rsid w:val="00781FBC"/>
    <w:rsid w:val="007922C3"/>
    <w:rsid w:val="00794A6C"/>
    <w:rsid w:val="007A1C9B"/>
    <w:rsid w:val="007A526E"/>
    <w:rsid w:val="007B453B"/>
    <w:rsid w:val="007C378C"/>
    <w:rsid w:val="007C7C0E"/>
    <w:rsid w:val="007E3B76"/>
    <w:rsid w:val="007E3ED6"/>
    <w:rsid w:val="007E7B3B"/>
    <w:rsid w:val="008112CF"/>
    <w:rsid w:val="00820221"/>
    <w:rsid w:val="008364D6"/>
    <w:rsid w:val="008370BC"/>
    <w:rsid w:val="008551DB"/>
    <w:rsid w:val="00857A07"/>
    <w:rsid w:val="00857A86"/>
    <w:rsid w:val="0086003B"/>
    <w:rsid w:val="00860833"/>
    <w:rsid w:val="00872852"/>
    <w:rsid w:val="00874C4E"/>
    <w:rsid w:val="00876300"/>
    <w:rsid w:val="0088007C"/>
    <w:rsid w:val="00885031"/>
    <w:rsid w:val="00886CD4"/>
    <w:rsid w:val="008B4F44"/>
    <w:rsid w:val="008C2A2F"/>
    <w:rsid w:val="008D6159"/>
    <w:rsid w:val="00900821"/>
    <w:rsid w:val="00906587"/>
    <w:rsid w:val="00911F1B"/>
    <w:rsid w:val="009136D3"/>
    <w:rsid w:val="00930821"/>
    <w:rsid w:val="00945F0F"/>
    <w:rsid w:val="0095170E"/>
    <w:rsid w:val="00951A08"/>
    <w:rsid w:val="009558D1"/>
    <w:rsid w:val="0095612B"/>
    <w:rsid w:val="009621CC"/>
    <w:rsid w:val="00965CDA"/>
    <w:rsid w:val="009A18FC"/>
    <w:rsid w:val="009A3E36"/>
    <w:rsid w:val="009A3FA4"/>
    <w:rsid w:val="009B24B8"/>
    <w:rsid w:val="009B585E"/>
    <w:rsid w:val="009E0C85"/>
    <w:rsid w:val="009E61D5"/>
    <w:rsid w:val="009F212B"/>
    <w:rsid w:val="00A06F2D"/>
    <w:rsid w:val="00A27FB0"/>
    <w:rsid w:val="00A308DA"/>
    <w:rsid w:val="00A31C22"/>
    <w:rsid w:val="00A5301D"/>
    <w:rsid w:val="00A60298"/>
    <w:rsid w:val="00A80E98"/>
    <w:rsid w:val="00A906B6"/>
    <w:rsid w:val="00A9073A"/>
    <w:rsid w:val="00A97595"/>
    <w:rsid w:val="00AA3035"/>
    <w:rsid w:val="00AB1A6E"/>
    <w:rsid w:val="00AB3F5A"/>
    <w:rsid w:val="00AC1386"/>
    <w:rsid w:val="00AC43CD"/>
    <w:rsid w:val="00AC75B2"/>
    <w:rsid w:val="00AE45EA"/>
    <w:rsid w:val="00AE5CA6"/>
    <w:rsid w:val="00B020E8"/>
    <w:rsid w:val="00B13AFE"/>
    <w:rsid w:val="00B34496"/>
    <w:rsid w:val="00B414CE"/>
    <w:rsid w:val="00B41ED3"/>
    <w:rsid w:val="00B44DA9"/>
    <w:rsid w:val="00B5431D"/>
    <w:rsid w:val="00B7285B"/>
    <w:rsid w:val="00B82247"/>
    <w:rsid w:val="00B839D7"/>
    <w:rsid w:val="00B940AE"/>
    <w:rsid w:val="00B956D6"/>
    <w:rsid w:val="00B96883"/>
    <w:rsid w:val="00BA043C"/>
    <w:rsid w:val="00BA1F66"/>
    <w:rsid w:val="00BB3347"/>
    <w:rsid w:val="00BC6C2C"/>
    <w:rsid w:val="00BD0911"/>
    <w:rsid w:val="00BD1388"/>
    <w:rsid w:val="00BE077C"/>
    <w:rsid w:val="00BE3EDE"/>
    <w:rsid w:val="00BE7C97"/>
    <w:rsid w:val="00C00E95"/>
    <w:rsid w:val="00C018F2"/>
    <w:rsid w:val="00C1185A"/>
    <w:rsid w:val="00C44D93"/>
    <w:rsid w:val="00C5110A"/>
    <w:rsid w:val="00C60496"/>
    <w:rsid w:val="00C710AF"/>
    <w:rsid w:val="00C720F8"/>
    <w:rsid w:val="00C873C6"/>
    <w:rsid w:val="00C95685"/>
    <w:rsid w:val="00CA33B1"/>
    <w:rsid w:val="00CB36AB"/>
    <w:rsid w:val="00CC5343"/>
    <w:rsid w:val="00CE7514"/>
    <w:rsid w:val="00CF2A00"/>
    <w:rsid w:val="00CF71EA"/>
    <w:rsid w:val="00D071B3"/>
    <w:rsid w:val="00D10669"/>
    <w:rsid w:val="00D12F27"/>
    <w:rsid w:val="00D21DB6"/>
    <w:rsid w:val="00D55FC6"/>
    <w:rsid w:val="00D77182"/>
    <w:rsid w:val="00D80EF5"/>
    <w:rsid w:val="00D84C56"/>
    <w:rsid w:val="00D94985"/>
    <w:rsid w:val="00DA2291"/>
    <w:rsid w:val="00DB1205"/>
    <w:rsid w:val="00DB3F94"/>
    <w:rsid w:val="00DB71F7"/>
    <w:rsid w:val="00DC23AC"/>
    <w:rsid w:val="00DC3C2C"/>
    <w:rsid w:val="00DC79EE"/>
    <w:rsid w:val="00DE111C"/>
    <w:rsid w:val="00DE4D71"/>
    <w:rsid w:val="00DF086D"/>
    <w:rsid w:val="00DF74E3"/>
    <w:rsid w:val="00DF790A"/>
    <w:rsid w:val="00E058B9"/>
    <w:rsid w:val="00E078F1"/>
    <w:rsid w:val="00E10D68"/>
    <w:rsid w:val="00E35EB9"/>
    <w:rsid w:val="00E45BA0"/>
    <w:rsid w:val="00E56AE2"/>
    <w:rsid w:val="00E64369"/>
    <w:rsid w:val="00E725C3"/>
    <w:rsid w:val="00E75FFD"/>
    <w:rsid w:val="00E80693"/>
    <w:rsid w:val="00E859B4"/>
    <w:rsid w:val="00E87FC2"/>
    <w:rsid w:val="00E90DCA"/>
    <w:rsid w:val="00EB3162"/>
    <w:rsid w:val="00EB7952"/>
    <w:rsid w:val="00ED20D5"/>
    <w:rsid w:val="00ED548B"/>
    <w:rsid w:val="00EE6B90"/>
    <w:rsid w:val="00EF56CB"/>
    <w:rsid w:val="00F05519"/>
    <w:rsid w:val="00F10EB6"/>
    <w:rsid w:val="00F12920"/>
    <w:rsid w:val="00F14376"/>
    <w:rsid w:val="00F15A62"/>
    <w:rsid w:val="00F26366"/>
    <w:rsid w:val="00F276D6"/>
    <w:rsid w:val="00F27B0F"/>
    <w:rsid w:val="00F31ADB"/>
    <w:rsid w:val="00F33081"/>
    <w:rsid w:val="00F3333A"/>
    <w:rsid w:val="00F36146"/>
    <w:rsid w:val="00F43151"/>
    <w:rsid w:val="00F51A25"/>
    <w:rsid w:val="00F51F97"/>
    <w:rsid w:val="00F57049"/>
    <w:rsid w:val="00F81DFE"/>
    <w:rsid w:val="00F86733"/>
    <w:rsid w:val="00F91C13"/>
    <w:rsid w:val="00FA0D47"/>
    <w:rsid w:val="00FD09BA"/>
    <w:rsid w:val="00FD0B73"/>
    <w:rsid w:val="00FD14F3"/>
    <w:rsid w:val="00FD592C"/>
    <w:rsid w:val="00FE0DE1"/>
    <w:rsid w:val="00FE36D7"/>
    <w:rsid w:val="00FE762B"/>
    <w:rsid w:val="00FF45AF"/>
    <w:rsid w:val="00FF6D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9" w:unhideWhenUsed="0" w:qFormat="1"/>
    <w:lsdException w:name="heading 4" w:semiHidden="0" w:uiPriority="99" w:unhideWhenUsed="0" w:qFormat="1"/>
    <w:lsdException w:name="heading 5" w:semiHidden="0" w:unhideWhenUsed="0" w:qFormat="1"/>
    <w:lsdException w:name="heading 6" w:qFormat="1"/>
    <w:lsdException w:name="heading 7" w:qFormat="1"/>
    <w:lsdException w:name="heading 8" w:qFormat="1"/>
    <w:lsdException w:name="heading 9" w:qFormat="1"/>
    <w:lsdException w:name="toc 2" w:uiPriority="39"/>
    <w:lsdException w:name="footnote text" w:uiPriority="99"/>
    <w:lsdException w:name="footer" w:uiPriority="99"/>
    <w:lsdException w:name="caption" w:qFormat="1"/>
    <w:lsdException w:name="footnote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5CDA"/>
  </w:style>
  <w:style w:type="paragraph" w:styleId="1">
    <w:name w:val="heading 1"/>
    <w:aliases w:val="!Части документа,Глава"/>
    <w:basedOn w:val="a"/>
    <w:next w:val="a"/>
    <w:link w:val="10"/>
    <w:qFormat/>
    <w:rsid w:val="00965CDA"/>
    <w:pPr>
      <w:keepNext/>
      <w:jc w:val="center"/>
      <w:outlineLvl w:val="0"/>
    </w:pPr>
    <w:rPr>
      <w:rFonts w:ascii="Arial" w:hAnsi="Arial"/>
      <w:spacing w:val="44"/>
      <w:sz w:val="28"/>
    </w:rPr>
  </w:style>
  <w:style w:type="paragraph" w:styleId="2">
    <w:name w:val="heading 2"/>
    <w:aliases w:val="!Разделы документа"/>
    <w:basedOn w:val="a"/>
    <w:next w:val="a"/>
    <w:link w:val="20"/>
    <w:qFormat/>
    <w:rsid w:val="00965CDA"/>
    <w:pPr>
      <w:keepNext/>
      <w:jc w:val="center"/>
      <w:outlineLvl w:val="1"/>
    </w:pPr>
    <w:rPr>
      <w:b/>
      <w:caps/>
      <w:spacing w:val="26"/>
      <w:sz w:val="22"/>
    </w:rPr>
  </w:style>
  <w:style w:type="paragraph" w:styleId="3">
    <w:name w:val="heading 3"/>
    <w:aliases w:val="!Главы документа"/>
    <w:basedOn w:val="a"/>
    <w:next w:val="a"/>
    <w:link w:val="30"/>
    <w:uiPriority w:val="99"/>
    <w:qFormat/>
    <w:rsid w:val="00965CDA"/>
    <w:pPr>
      <w:keepNext/>
      <w:spacing w:line="360" w:lineRule="auto"/>
      <w:jc w:val="center"/>
      <w:outlineLvl w:val="2"/>
    </w:pPr>
    <w:rPr>
      <w:b/>
      <w:sz w:val="24"/>
    </w:rPr>
  </w:style>
  <w:style w:type="paragraph" w:styleId="4">
    <w:name w:val="heading 4"/>
    <w:aliases w:val="!Параграфы/Статьи документа"/>
    <w:basedOn w:val="a"/>
    <w:next w:val="a"/>
    <w:link w:val="40"/>
    <w:uiPriority w:val="99"/>
    <w:qFormat/>
    <w:rsid w:val="00965CDA"/>
    <w:pPr>
      <w:keepNext/>
      <w:jc w:val="center"/>
      <w:outlineLvl w:val="3"/>
    </w:pPr>
    <w:rPr>
      <w:b/>
      <w:bCs/>
      <w:sz w:val="28"/>
    </w:rPr>
  </w:style>
  <w:style w:type="paragraph" w:styleId="5">
    <w:name w:val="heading 5"/>
    <w:basedOn w:val="a"/>
    <w:next w:val="a"/>
    <w:link w:val="50"/>
    <w:qFormat/>
    <w:rsid w:val="00965CDA"/>
    <w:pPr>
      <w:keepNext/>
      <w:ind w:firstLine="851"/>
      <w:jc w:val="both"/>
      <w:outlineLvl w:val="4"/>
    </w:pPr>
    <w:rPr>
      <w:sz w:val="28"/>
    </w:rPr>
  </w:style>
  <w:style w:type="paragraph" w:styleId="9">
    <w:name w:val="heading 9"/>
    <w:basedOn w:val="a"/>
    <w:next w:val="a"/>
    <w:link w:val="90"/>
    <w:unhideWhenUsed/>
    <w:qFormat/>
    <w:rsid w:val="00036FAE"/>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Îñíîâíîé øðèôò"/>
    <w:rsid w:val="00965CDA"/>
  </w:style>
  <w:style w:type="paragraph" w:styleId="a4">
    <w:name w:val="Balloon Text"/>
    <w:basedOn w:val="a"/>
    <w:link w:val="a5"/>
    <w:uiPriority w:val="99"/>
    <w:rsid w:val="00965CDA"/>
    <w:rPr>
      <w:rFonts w:ascii="Tahoma" w:hAnsi="Tahoma" w:cs="Tahoma"/>
      <w:sz w:val="16"/>
      <w:szCs w:val="16"/>
    </w:rPr>
  </w:style>
  <w:style w:type="paragraph" w:styleId="a6">
    <w:name w:val="Body Text Indent"/>
    <w:basedOn w:val="a"/>
    <w:link w:val="a7"/>
    <w:uiPriority w:val="99"/>
    <w:rsid w:val="00965CDA"/>
    <w:pPr>
      <w:ind w:firstLine="708"/>
      <w:jc w:val="both"/>
    </w:pPr>
    <w:rPr>
      <w:sz w:val="28"/>
      <w:szCs w:val="24"/>
    </w:rPr>
  </w:style>
  <w:style w:type="paragraph" w:styleId="a8">
    <w:name w:val="Title"/>
    <w:basedOn w:val="a"/>
    <w:link w:val="a9"/>
    <w:uiPriority w:val="99"/>
    <w:qFormat/>
    <w:rsid w:val="00965CDA"/>
    <w:pPr>
      <w:jc w:val="center"/>
    </w:pPr>
    <w:rPr>
      <w:sz w:val="24"/>
    </w:rPr>
  </w:style>
  <w:style w:type="character" w:styleId="aa">
    <w:name w:val="Hyperlink"/>
    <w:basedOn w:val="a0"/>
    <w:uiPriority w:val="99"/>
    <w:rsid w:val="00283D7D"/>
    <w:rPr>
      <w:color w:val="0000FF"/>
      <w:u w:val="single"/>
    </w:rPr>
  </w:style>
  <w:style w:type="paragraph" w:customStyle="1" w:styleId="u">
    <w:name w:val="u"/>
    <w:basedOn w:val="a"/>
    <w:rsid w:val="00283D7D"/>
    <w:pPr>
      <w:spacing w:before="100" w:beforeAutospacing="1" w:after="100" w:afterAutospacing="1"/>
    </w:pPr>
    <w:rPr>
      <w:sz w:val="24"/>
      <w:szCs w:val="24"/>
    </w:rPr>
  </w:style>
  <w:style w:type="paragraph" w:customStyle="1" w:styleId="r">
    <w:name w:val="r"/>
    <w:basedOn w:val="a"/>
    <w:rsid w:val="00FF45AF"/>
    <w:pPr>
      <w:spacing w:before="100" w:beforeAutospacing="1" w:after="100" w:afterAutospacing="1"/>
    </w:pPr>
    <w:rPr>
      <w:sz w:val="24"/>
      <w:szCs w:val="24"/>
    </w:rPr>
  </w:style>
  <w:style w:type="paragraph" w:customStyle="1" w:styleId="c">
    <w:name w:val="c"/>
    <w:basedOn w:val="a"/>
    <w:rsid w:val="00F26366"/>
    <w:pPr>
      <w:spacing w:before="100" w:beforeAutospacing="1" w:after="100" w:afterAutospacing="1"/>
    </w:pPr>
    <w:rPr>
      <w:sz w:val="24"/>
      <w:szCs w:val="24"/>
    </w:rPr>
  </w:style>
  <w:style w:type="paragraph" w:customStyle="1" w:styleId="ConsPlusNormal">
    <w:name w:val="ConsPlusNormal"/>
    <w:link w:val="ConsPlusNormal0"/>
    <w:uiPriority w:val="99"/>
    <w:rsid w:val="006D30F1"/>
    <w:pPr>
      <w:autoSpaceDE w:val="0"/>
      <w:autoSpaceDN w:val="0"/>
      <w:adjustRightInd w:val="0"/>
    </w:pPr>
    <w:rPr>
      <w:rFonts w:ascii="Arial" w:eastAsia="Calibri" w:hAnsi="Arial" w:cs="Arial"/>
      <w:lang w:eastAsia="en-US"/>
    </w:rPr>
  </w:style>
  <w:style w:type="character" w:styleId="ab">
    <w:name w:val="FollowedHyperlink"/>
    <w:basedOn w:val="a0"/>
    <w:uiPriority w:val="99"/>
    <w:unhideWhenUsed/>
    <w:rsid w:val="00906587"/>
    <w:rPr>
      <w:color w:val="800080"/>
      <w:u w:val="single"/>
    </w:rPr>
  </w:style>
  <w:style w:type="paragraph" w:customStyle="1" w:styleId="xl68">
    <w:name w:val="xl68"/>
    <w:basedOn w:val="a"/>
    <w:rsid w:val="00906587"/>
    <w:pPr>
      <w:spacing w:before="100" w:beforeAutospacing="1" w:after="100" w:afterAutospacing="1"/>
    </w:pPr>
    <w:rPr>
      <w:sz w:val="28"/>
      <w:szCs w:val="28"/>
    </w:rPr>
  </w:style>
  <w:style w:type="paragraph" w:customStyle="1" w:styleId="xl69">
    <w:name w:val="xl69"/>
    <w:basedOn w:val="a"/>
    <w:rsid w:val="00906587"/>
    <w:pPr>
      <w:spacing w:before="100" w:beforeAutospacing="1" w:after="100" w:afterAutospacing="1"/>
    </w:pPr>
    <w:rPr>
      <w:b/>
      <w:bCs/>
      <w:sz w:val="28"/>
      <w:szCs w:val="28"/>
    </w:rPr>
  </w:style>
  <w:style w:type="paragraph" w:customStyle="1" w:styleId="xl70">
    <w:name w:val="xl70"/>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71">
    <w:name w:val="xl71"/>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8"/>
      <w:szCs w:val="28"/>
    </w:rPr>
  </w:style>
  <w:style w:type="paragraph" w:customStyle="1" w:styleId="xl72">
    <w:name w:val="xl72"/>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8"/>
      <w:szCs w:val="28"/>
    </w:rPr>
  </w:style>
  <w:style w:type="paragraph" w:customStyle="1" w:styleId="xl73">
    <w:name w:val="xl73"/>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74">
    <w:name w:val="xl74"/>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75">
    <w:name w:val="xl75"/>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8"/>
      <w:szCs w:val="28"/>
    </w:rPr>
  </w:style>
  <w:style w:type="paragraph" w:customStyle="1" w:styleId="xl76">
    <w:name w:val="xl76"/>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8"/>
      <w:szCs w:val="28"/>
    </w:rPr>
  </w:style>
  <w:style w:type="paragraph" w:customStyle="1" w:styleId="xl77">
    <w:name w:val="xl77"/>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8"/>
      <w:szCs w:val="28"/>
    </w:rPr>
  </w:style>
  <w:style w:type="paragraph" w:customStyle="1" w:styleId="xl78">
    <w:name w:val="xl78"/>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79">
    <w:name w:val="xl79"/>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8"/>
      <w:szCs w:val="28"/>
    </w:rPr>
  </w:style>
  <w:style w:type="paragraph" w:customStyle="1" w:styleId="xl80">
    <w:name w:val="xl80"/>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8"/>
      <w:szCs w:val="28"/>
    </w:rPr>
  </w:style>
  <w:style w:type="paragraph" w:customStyle="1" w:styleId="xl81">
    <w:name w:val="xl81"/>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2">
    <w:name w:val="xl82"/>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83">
    <w:name w:val="xl83"/>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4">
    <w:name w:val="xl84"/>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5">
    <w:name w:val="xl85"/>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86">
    <w:name w:val="xl86"/>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87">
    <w:name w:val="xl87"/>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88">
    <w:name w:val="xl88"/>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9">
    <w:name w:val="xl89"/>
    <w:basedOn w:val="a"/>
    <w:rsid w:val="00906587"/>
    <w:pPr>
      <w:shd w:val="clear" w:color="000000" w:fill="FFFF00"/>
      <w:spacing w:before="100" w:beforeAutospacing="1" w:after="100" w:afterAutospacing="1"/>
    </w:pPr>
    <w:rPr>
      <w:b/>
      <w:bCs/>
      <w:sz w:val="28"/>
      <w:szCs w:val="28"/>
    </w:rPr>
  </w:style>
  <w:style w:type="paragraph" w:customStyle="1" w:styleId="xl90">
    <w:name w:val="xl90"/>
    <w:basedOn w:val="a"/>
    <w:rsid w:val="00906587"/>
    <w:pPr>
      <w:shd w:val="clear" w:color="000000" w:fill="FFFF00"/>
      <w:spacing w:before="100" w:beforeAutospacing="1" w:after="100" w:afterAutospacing="1"/>
    </w:pPr>
    <w:rPr>
      <w:sz w:val="28"/>
      <w:szCs w:val="28"/>
    </w:rPr>
  </w:style>
  <w:style w:type="paragraph" w:customStyle="1" w:styleId="xl91">
    <w:name w:val="xl91"/>
    <w:basedOn w:val="a"/>
    <w:rsid w:val="00906587"/>
    <w:pPr>
      <w:spacing w:before="100" w:beforeAutospacing="1" w:after="100" w:afterAutospacing="1"/>
      <w:jc w:val="center"/>
    </w:pPr>
    <w:rPr>
      <w:sz w:val="28"/>
      <w:szCs w:val="28"/>
    </w:rPr>
  </w:style>
  <w:style w:type="paragraph" w:customStyle="1" w:styleId="xl92">
    <w:name w:val="xl92"/>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3">
    <w:name w:val="xl93"/>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94">
    <w:name w:val="xl94"/>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5">
    <w:name w:val="xl95"/>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8"/>
      <w:szCs w:val="28"/>
    </w:rPr>
  </w:style>
  <w:style w:type="paragraph" w:customStyle="1" w:styleId="xl96">
    <w:name w:val="xl96"/>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97">
    <w:name w:val="xl97"/>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8">
    <w:name w:val="xl98"/>
    <w:basedOn w:val="a"/>
    <w:rsid w:val="00906587"/>
    <w:pPr>
      <w:pBdr>
        <w:top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99">
    <w:name w:val="xl99"/>
    <w:basedOn w:val="a"/>
    <w:rsid w:val="00906587"/>
    <w:pPr>
      <w:pBdr>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00">
    <w:name w:val="xl100"/>
    <w:basedOn w:val="a"/>
    <w:rsid w:val="00906587"/>
    <w:pPr>
      <w:spacing w:before="100" w:beforeAutospacing="1" w:after="100" w:afterAutospacing="1"/>
    </w:pPr>
    <w:rPr>
      <w:sz w:val="28"/>
      <w:szCs w:val="28"/>
    </w:rPr>
  </w:style>
  <w:style w:type="paragraph" w:customStyle="1" w:styleId="xl101">
    <w:name w:val="xl101"/>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02">
    <w:name w:val="xl102"/>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03">
    <w:name w:val="xl103"/>
    <w:basedOn w:val="a"/>
    <w:rsid w:val="00906587"/>
    <w:pPr>
      <w:pBdr>
        <w:top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04">
    <w:name w:val="xl104"/>
    <w:basedOn w:val="a"/>
    <w:rsid w:val="00906587"/>
    <w:pPr>
      <w:pBdr>
        <w:top w:val="single" w:sz="4" w:space="0" w:color="auto"/>
        <w:left w:val="single" w:sz="4" w:space="0" w:color="auto"/>
        <w:right w:val="single" w:sz="4" w:space="0" w:color="auto"/>
      </w:pBdr>
      <w:spacing w:before="100" w:beforeAutospacing="1" w:after="100" w:afterAutospacing="1"/>
      <w:jc w:val="center"/>
    </w:pPr>
    <w:rPr>
      <w:sz w:val="28"/>
      <w:szCs w:val="28"/>
    </w:rPr>
  </w:style>
  <w:style w:type="paragraph" w:customStyle="1" w:styleId="xl105">
    <w:name w:val="xl105"/>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106">
    <w:name w:val="xl106"/>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07">
    <w:name w:val="xl107"/>
    <w:basedOn w:val="a"/>
    <w:rsid w:val="00906587"/>
    <w:pPr>
      <w:spacing w:before="100" w:beforeAutospacing="1" w:after="100" w:afterAutospacing="1"/>
      <w:jc w:val="center"/>
    </w:pPr>
    <w:rPr>
      <w:b/>
      <w:bCs/>
      <w:sz w:val="28"/>
      <w:szCs w:val="28"/>
    </w:rPr>
  </w:style>
  <w:style w:type="paragraph" w:customStyle="1" w:styleId="xl108">
    <w:name w:val="xl108"/>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09">
    <w:name w:val="xl109"/>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10">
    <w:name w:val="xl110"/>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11">
    <w:name w:val="xl111"/>
    <w:basedOn w:val="a"/>
    <w:rsid w:val="00906587"/>
    <w:pPr>
      <w:spacing w:before="100" w:beforeAutospacing="1" w:after="100" w:afterAutospacing="1"/>
    </w:pPr>
    <w:rPr>
      <w:sz w:val="28"/>
      <w:szCs w:val="28"/>
    </w:rPr>
  </w:style>
  <w:style w:type="paragraph" w:customStyle="1" w:styleId="xl112">
    <w:name w:val="xl112"/>
    <w:basedOn w:val="a"/>
    <w:rsid w:val="00906587"/>
    <w:pPr>
      <w:spacing w:before="100" w:beforeAutospacing="1" w:after="100" w:afterAutospacing="1"/>
    </w:pPr>
    <w:rPr>
      <w:sz w:val="28"/>
      <w:szCs w:val="28"/>
    </w:rPr>
  </w:style>
  <w:style w:type="paragraph" w:customStyle="1" w:styleId="xl113">
    <w:name w:val="xl113"/>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114">
    <w:name w:val="xl114"/>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8"/>
      <w:szCs w:val="28"/>
    </w:rPr>
  </w:style>
  <w:style w:type="paragraph" w:customStyle="1" w:styleId="xl115">
    <w:name w:val="xl115"/>
    <w:basedOn w:val="a"/>
    <w:rsid w:val="00906587"/>
    <w:pPr>
      <w:pBdr>
        <w:top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16">
    <w:name w:val="xl116"/>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7">
    <w:name w:val="xl117"/>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8">
    <w:name w:val="xl118"/>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19">
    <w:name w:val="xl119"/>
    <w:basedOn w:val="a"/>
    <w:rsid w:val="00906587"/>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120">
    <w:name w:val="xl120"/>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1">
    <w:name w:val="xl121"/>
    <w:basedOn w:val="a"/>
    <w:rsid w:val="00906587"/>
    <w:pPr>
      <w:spacing w:before="100" w:beforeAutospacing="1" w:after="100" w:afterAutospacing="1"/>
    </w:pPr>
    <w:rPr>
      <w:color w:val="000000"/>
      <w:sz w:val="28"/>
      <w:szCs w:val="28"/>
    </w:rPr>
  </w:style>
  <w:style w:type="paragraph" w:customStyle="1" w:styleId="xl122">
    <w:name w:val="xl122"/>
    <w:basedOn w:val="a"/>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styleId="ac">
    <w:name w:val="header"/>
    <w:basedOn w:val="a"/>
    <w:link w:val="ad"/>
    <w:rsid w:val="00906587"/>
    <w:pPr>
      <w:widowControl w:val="0"/>
      <w:tabs>
        <w:tab w:val="center" w:pos="4153"/>
        <w:tab w:val="right" w:pos="8306"/>
      </w:tabs>
      <w:jc w:val="both"/>
    </w:pPr>
    <w:rPr>
      <w:sz w:val="28"/>
    </w:rPr>
  </w:style>
  <w:style w:type="character" w:customStyle="1" w:styleId="ad">
    <w:name w:val="Верхний колонтитул Знак"/>
    <w:basedOn w:val="a0"/>
    <w:link w:val="ac"/>
    <w:rsid w:val="00906587"/>
    <w:rPr>
      <w:sz w:val="28"/>
    </w:rPr>
  </w:style>
  <w:style w:type="character" w:customStyle="1" w:styleId="10">
    <w:name w:val="Заголовок 1 Знак"/>
    <w:aliases w:val="!Части документа Знак1,Глава Знак"/>
    <w:basedOn w:val="a0"/>
    <w:link w:val="1"/>
    <w:uiPriority w:val="99"/>
    <w:rsid w:val="007922C3"/>
    <w:rPr>
      <w:rFonts w:ascii="Arial" w:hAnsi="Arial"/>
      <w:spacing w:val="44"/>
      <w:sz w:val="28"/>
    </w:rPr>
  </w:style>
  <w:style w:type="character" w:customStyle="1" w:styleId="20">
    <w:name w:val="Заголовок 2 Знак"/>
    <w:aliases w:val="!Разделы документа Знак1"/>
    <w:basedOn w:val="a0"/>
    <w:link w:val="2"/>
    <w:uiPriority w:val="99"/>
    <w:rsid w:val="007922C3"/>
    <w:rPr>
      <w:b/>
      <w:caps/>
      <w:spacing w:val="26"/>
      <w:sz w:val="22"/>
    </w:rPr>
  </w:style>
  <w:style w:type="character" w:customStyle="1" w:styleId="30">
    <w:name w:val="Заголовок 3 Знак"/>
    <w:aliases w:val="!Главы документа Знак1"/>
    <w:basedOn w:val="a0"/>
    <w:link w:val="3"/>
    <w:uiPriority w:val="99"/>
    <w:rsid w:val="007922C3"/>
    <w:rPr>
      <w:b/>
      <w:sz w:val="24"/>
    </w:rPr>
  </w:style>
  <w:style w:type="character" w:customStyle="1" w:styleId="40">
    <w:name w:val="Заголовок 4 Знак"/>
    <w:aliases w:val="!Параграфы/Статьи документа Знак1"/>
    <w:basedOn w:val="a0"/>
    <w:link w:val="4"/>
    <w:uiPriority w:val="99"/>
    <w:rsid w:val="007922C3"/>
    <w:rPr>
      <w:b/>
      <w:bCs/>
      <w:sz w:val="28"/>
    </w:rPr>
  </w:style>
  <w:style w:type="character" w:customStyle="1" w:styleId="50">
    <w:name w:val="Заголовок 5 Знак"/>
    <w:basedOn w:val="a0"/>
    <w:link w:val="5"/>
    <w:rsid w:val="007922C3"/>
    <w:rPr>
      <w:sz w:val="28"/>
    </w:rPr>
  </w:style>
  <w:style w:type="character" w:customStyle="1" w:styleId="11">
    <w:name w:val="Заголовок 1 Знак1"/>
    <w:aliases w:val="!Части документа Знак"/>
    <w:basedOn w:val="a0"/>
    <w:rsid w:val="007922C3"/>
    <w:rPr>
      <w:rFonts w:ascii="Cambria" w:eastAsia="Times New Roman" w:hAnsi="Cambria" w:cs="Times New Roman"/>
      <w:b/>
      <w:bCs/>
      <w:color w:val="365F91"/>
      <w:sz w:val="28"/>
      <w:szCs w:val="28"/>
    </w:rPr>
  </w:style>
  <w:style w:type="character" w:customStyle="1" w:styleId="21">
    <w:name w:val="Заголовок 2 Знак1"/>
    <w:aliases w:val="!Разделы документа Знак"/>
    <w:basedOn w:val="a0"/>
    <w:semiHidden/>
    <w:rsid w:val="007922C3"/>
    <w:rPr>
      <w:rFonts w:ascii="Cambria" w:eastAsia="Times New Roman" w:hAnsi="Cambria" w:cs="Times New Roman"/>
      <w:b/>
      <w:bCs/>
      <w:color w:val="4F81BD"/>
      <w:sz w:val="26"/>
      <w:szCs w:val="26"/>
    </w:rPr>
  </w:style>
  <w:style w:type="character" w:customStyle="1" w:styleId="31">
    <w:name w:val="Заголовок 3 Знак1"/>
    <w:aliases w:val="!Главы документа Знак"/>
    <w:basedOn w:val="a0"/>
    <w:semiHidden/>
    <w:rsid w:val="007922C3"/>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
    <w:basedOn w:val="a0"/>
    <w:semiHidden/>
    <w:rsid w:val="007922C3"/>
    <w:rPr>
      <w:rFonts w:ascii="Cambria" w:eastAsia="Times New Roman" w:hAnsi="Cambria" w:cs="Times New Roman"/>
      <w:b/>
      <w:bCs/>
      <w:i/>
      <w:iCs/>
      <w:color w:val="4F81BD"/>
      <w:sz w:val="24"/>
      <w:szCs w:val="24"/>
    </w:rPr>
  </w:style>
  <w:style w:type="character" w:styleId="HTML">
    <w:name w:val="HTML Variable"/>
    <w:aliases w:val="!Ссылки в документе"/>
    <w:unhideWhenUsed/>
    <w:rsid w:val="007922C3"/>
    <w:rPr>
      <w:rFonts w:ascii="Arial" w:hAnsi="Arial" w:cs="Arial" w:hint="default"/>
      <w:b w:val="0"/>
      <w:bCs w:val="0"/>
      <w:i w:val="0"/>
      <w:iCs w:val="0"/>
      <w:strike w:val="0"/>
      <w:dstrike w:val="0"/>
      <w:color w:val="0000FF"/>
      <w:sz w:val="24"/>
      <w:u w:val="none"/>
      <w:effect w:val="none"/>
    </w:rPr>
  </w:style>
  <w:style w:type="character" w:customStyle="1" w:styleId="ae">
    <w:name w:val="Текст примечания Знак"/>
    <w:aliases w:val="!Равноширинный текст документа Знак1"/>
    <w:basedOn w:val="a0"/>
    <w:link w:val="af"/>
    <w:locked/>
    <w:rsid w:val="007922C3"/>
    <w:rPr>
      <w:rFonts w:ascii="Courier" w:hAnsi="Courier"/>
      <w:sz w:val="22"/>
    </w:rPr>
  </w:style>
  <w:style w:type="paragraph" w:styleId="af">
    <w:name w:val="annotation text"/>
    <w:aliases w:val="!Равноширинный текст документа"/>
    <w:basedOn w:val="a"/>
    <w:link w:val="ae"/>
    <w:unhideWhenUsed/>
    <w:rsid w:val="007922C3"/>
    <w:pPr>
      <w:ind w:firstLine="567"/>
      <w:jc w:val="both"/>
    </w:pPr>
    <w:rPr>
      <w:rFonts w:ascii="Courier" w:hAnsi="Courier"/>
      <w:sz w:val="22"/>
    </w:rPr>
  </w:style>
  <w:style w:type="character" w:customStyle="1" w:styleId="12">
    <w:name w:val="Текст примечания Знак1"/>
    <w:aliases w:val="!Равноширинный текст документа Знак"/>
    <w:basedOn w:val="a0"/>
    <w:rsid w:val="007922C3"/>
  </w:style>
  <w:style w:type="paragraph" w:styleId="af0">
    <w:name w:val="footer"/>
    <w:basedOn w:val="a"/>
    <w:link w:val="af1"/>
    <w:uiPriority w:val="99"/>
    <w:unhideWhenUsed/>
    <w:rsid w:val="007922C3"/>
    <w:pPr>
      <w:tabs>
        <w:tab w:val="center" w:pos="4677"/>
        <w:tab w:val="right" w:pos="9355"/>
      </w:tabs>
      <w:ind w:firstLine="567"/>
      <w:jc w:val="both"/>
    </w:pPr>
    <w:rPr>
      <w:rFonts w:ascii="Arial" w:hAnsi="Arial"/>
      <w:sz w:val="24"/>
      <w:szCs w:val="24"/>
    </w:rPr>
  </w:style>
  <w:style w:type="character" w:customStyle="1" w:styleId="af1">
    <w:name w:val="Нижний колонтитул Знак"/>
    <w:basedOn w:val="a0"/>
    <w:link w:val="af0"/>
    <w:uiPriority w:val="99"/>
    <w:rsid w:val="007922C3"/>
    <w:rPr>
      <w:rFonts w:ascii="Arial" w:hAnsi="Arial"/>
      <w:sz w:val="24"/>
      <w:szCs w:val="24"/>
    </w:rPr>
  </w:style>
  <w:style w:type="character" w:customStyle="1" w:styleId="a9">
    <w:name w:val="Название Знак"/>
    <w:basedOn w:val="a0"/>
    <w:link w:val="a8"/>
    <w:uiPriority w:val="99"/>
    <w:rsid w:val="007922C3"/>
    <w:rPr>
      <w:sz w:val="24"/>
    </w:rPr>
  </w:style>
  <w:style w:type="character" w:customStyle="1" w:styleId="a7">
    <w:name w:val="Основной текст с отступом Знак"/>
    <w:basedOn w:val="a0"/>
    <w:link w:val="a6"/>
    <w:uiPriority w:val="99"/>
    <w:rsid w:val="007922C3"/>
    <w:rPr>
      <w:sz w:val="28"/>
      <w:szCs w:val="24"/>
    </w:rPr>
  </w:style>
  <w:style w:type="character" w:customStyle="1" w:styleId="a5">
    <w:name w:val="Текст выноски Знак"/>
    <w:basedOn w:val="a0"/>
    <w:link w:val="a4"/>
    <w:uiPriority w:val="99"/>
    <w:rsid w:val="007922C3"/>
    <w:rPr>
      <w:rFonts w:ascii="Tahoma" w:hAnsi="Tahoma" w:cs="Tahoma"/>
      <w:sz w:val="16"/>
      <w:szCs w:val="16"/>
    </w:rPr>
  </w:style>
  <w:style w:type="paragraph" w:customStyle="1" w:styleId="Title">
    <w:name w:val="Title!Название НПА"/>
    <w:basedOn w:val="a"/>
    <w:rsid w:val="007922C3"/>
    <w:pPr>
      <w:ind w:firstLine="567"/>
      <w:jc w:val="center"/>
    </w:pPr>
    <w:rPr>
      <w:rFonts w:ascii="Arial" w:hAnsi="Arial" w:cs="Arial"/>
      <w:b/>
      <w:bCs/>
      <w:sz w:val="32"/>
      <w:szCs w:val="32"/>
    </w:rPr>
  </w:style>
  <w:style w:type="table" w:styleId="af2">
    <w:name w:val="Table Grid"/>
    <w:basedOn w:val="a1"/>
    <w:uiPriority w:val="99"/>
    <w:rsid w:val="00DC3C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
    <w:rsid w:val="00DC3C2C"/>
    <w:pPr>
      <w:spacing w:before="100" w:beforeAutospacing="1" w:after="100" w:afterAutospacing="1"/>
    </w:pPr>
    <w:rPr>
      <w:sz w:val="24"/>
      <w:szCs w:val="24"/>
    </w:rPr>
  </w:style>
  <w:style w:type="character" w:customStyle="1" w:styleId="normaltextrun">
    <w:name w:val="normaltextrun"/>
    <w:basedOn w:val="a0"/>
    <w:rsid w:val="00DC3C2C"/>
  </w:style>
  <w:style w:type="character" w:customStyle="1" w:styleId="eop">
    <w:name w:val="eop"/>
    <w:basedOn w:val="a0"/>
    <w:rsid w:val="00DC3C2C"/>
  </w:style>
  <w:style w:type="character" w:customStyle="1" w:styleId="contextualspellingandgrammarerror">
    <w:name w:val="contextualspellingandgrammarerror"/>
    <w:basedOn w:val="a0"/>
    <w:rsid w:val="00DC3C2C"/>
  </w:style>
  <w:style w:type="paragraph" w:customStyle="1" w:styleId="western">
    <w:name w:val="western"/>
    <w:basedOn w:val="a"/>
    <w:rsid w:val="00DC3C2C"/>
    <w:pPr>
      <w:spacing w:before="100" w:beforeAutospacing="1" w:after="142" w:line="288" w:lineRule="auto"/>
    </w:pPr>
    <w:rPr>
      <w:color w:val="000000"/>
      <w:sz w:val="28"/>
      <w:szCs w:val="28"/>
    </w:rPr>
  </w:style>
  <w:style w:type="paragraph" w:customStyle="1" w:styleId="Heading2">
    <w:name w:val="Heading 2"/>
    <w:basedOn w:val="a"/>
    <w:uiPriority w:val="1"/>
    <w:qFormat/>
    <w:rsid w:val="00DC3C2C"/>
    <w:pPr>
      <w:widowControl w:val="0"/>
      <w:autoSpaceDE w:val="0"/>
      <w:autoSpaceDN w:val="0"/>
      <w:ind w:left="67"/>
      <w:outlineLvl w:val="2"/>
    </w:pPr>
    <w:rPr>
      <w:b/>
      <w:bCs/>
      <w:sz w:val="28"/>
      <w:szCs w:val="28"/>
      <w:lang w:eastAsia="en-US"/>
    </w:rPr>
  </w:style>
  <w:style w:type="character" w:customStyle="1" w:styleId="button-search">
    <w:name w:val="button-search"/>
    <w:basedOn w:val="a0"/>
    <w:rsid w:val="005E0337"/>
  </w:style>
  <w:style w:type="character" w:customStyle="1" w:styleId="7">
    <w:name w:val="Основной текст (7)"/>
    <w:basedOn w:val="a0"/>
    <w:rsid w:val="005E0337"/>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styleId="af3">
    <w:name w:val="List Paragraph"/>
    <w:basedOn w:val="a"/>
    <w:uiPriority w:val="34"/>
    <w:qFormat/>
    <w:rsid w:val="00DB3F9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4">
    <w:name w:val="Гипертекстовая ссылка"/>
    <w:basedOn w:val="a0"/>
    <w:uiPriority w:val="99"/>
    <w:rsid w:val="005C3871"/>
    <w:rPr>
      <w:rFonts w:cs="Times New Roman"/>
      <w:b w:val="0"/>
      <w:color w:val="106BBE"/>
    </w:rPr>
  </w:style>
  <w:style w:type="paragraph" w:styleId="af5">
    <w:name w:val="Normal (Web)"/>
    <w:basedOn w:val="a"/>
    <w:rsid w:val="0030581A"/>
    <w:pPr>
      <w:spacing w:before="100" w:beforeAutospacing="1" w:after="100" w:afterAutospacing="1"/>
    </w:pPr>
    <w:rPr>
      <w:sz w:val="24"/>
      <w:szCs w:val="24"/>
    </w:rPr>
  </w:style>
  <w:style w:type="character" w:styleId="af6">
    <w:name w:val="Strong"/>
    <w:qFormat/>
    <w:rsid w:val="0030581A"/>
    <w:rPr>
      <w:b/>
      <w:bCs/>
    </w:rPr>
  </w:style>
  <w:style w:type="character" w:customStyle="1" w:styleId="af7">
    <w:name w:val="Цветовое выделение"/>
    <w:uiPriority w:val="99"/>
    <w:rsid w:val="000D2BE9"/>
    <w:rPr>
      <w:b/>
      <w:color w:val="000080"/>
    </w:rPr>
  </w:style>
  <w:style w:type="paragraph" w:styleId="af8">
    <w:name w:val="Body Text"/>
    <w:basedOn w:val="a"/>
    <w:link w:val="af9"/>
    <w:uiPriority w:val="99"/>
    <w:rsid w:val="009F212B"/>
    <w:pPr>
      <w:spacing w:after="120"/>
    </w:pPr>
  </w:style>
  <w:style w:type="character" w:customStyle="1" w:styleId="af9">
    <w:name w:val="Основной текст Знак"/>
    <w:basedOn w:val="a0"/>
    <w:link w:val="af8"/>
    <w:uiPriority w:val="99"/>
    <w:rsid w:val="009F212B"/>
  </w:style>
  <w:style w:type="paragraph" w:customStyle="1" w:styleId="afa">
    <w:name w:val="Знак"/>
    <w:basedOn w:val="a"/>
    <w:rsid w:val="00322937"/>
    <w:pPr>
      <w:spacing w:before="100" w:beforeAutospacing="1" w:after="100" w:afterAutospacing="1"/>
    </w:pPr>
    <w:rPr>
      <w:rFonts w:ascii="Tahoma" w:hAnsi="Tahoma"/>
      <w:lang w:val="en-US" w:eastAsia="en-US"/>
    </w:rPr>
  </w:style>
  <w:style w:type="character" w:styleId="afb">
    <w:name w:val="page number"/>
    <w:basedOn w:val="a0"/>
    <w:uiPriority w:val="99"/>
    <w:rsid w:val="00322937"/>
  </w:style>
  <w:style w:type="paragraph" w:customStyle="1" w:styleId="afc">
    <w:name w:val="Комментарий"/>
    <w:basedOn w:val="a"/>
    <w:next w:val="a"/>
    <w:uiPriority w:val="99"/>
    <w:rsid w:val="00322937"/>
    <w:pPr>
      <w:widowControl w:val="0"/>
      <w:autoSpaceDE w:val="0"/>
      <w:autoSpaceDN w:val="0"/>
      <w:adjustRightInd w:val="0"/>
      <w:ind w:left="170"/>
      <w:jc w:val="both"/>
    </w:pPr>
    <w:rPr>
      <w:rFonts w:ascii="Arial" w:hAnsi="Arial" w:cs="Arial"/>
      <w:i/>
      <w:iCs/>
      <w:color w:val="800080"/>
      <w:sz w:val="22"/>
      <w:szCs w:val="22"/>
    </w:rPr>
  </w:style>
  <w:style w:type="paragraph" w:customStyle="1" w:styleId="afd">
    <w:name w:val="Текст (лев. подпись)"/>
    <w:basedOn w:val="a"/>
    <w:next w:val="a"/>
    <w:uiPriority w:val="99"/>
    <w:rsid w:val="00322937"/>
    <w:pPr>
      <w:widowControl w:val="0"/>
      <w:autoSpaceDE w:val="0"/>
      <w:autoSpaceDN w:val="0"/>
      <w:adjustRightInd w:val="0"/>
    </w:pPr>
    <w:rPr>
      <w:rFonts w:ascii="Arial" w:hAnsi="Arial" w:cs="Arial"/>
      <w:sz w:val="22"/>
      <w:szCs w:val="22"/>
    </w:rPr>
  </w:style>
  <w:style w:type="paragraph" w:customStyle="1" w:styleId="afe">
    <w:name w:val="Текст (прав. подпись)"/>
    <w:basedOn w:val="a"/>
    <w:next w:val="a"/>
    <w:uiPriority w:val="99"/>
    <w:rsid w:val="00322937"/>
    <w:pPr>
      <w:widowControl w:val="0"/>
      <w:autoSpaceDE w:val="0"/>
      <w:autoSpaceDN w:val="0"/>
      <w:adjustRightInd w:val="0"/>
      <w:jc w:val="right"/>
    </w:pPr>
    <w:rPr>
      <w:rFonts w:ascii="Arial" w:hAnsi="Arial" w:cs="Arial"/>
      <w:sz w:val="22"/>
      <w:szCs w:val="22"/>
    </w:rPr>
  </w:style>
  <w:style w:type="paragraph" w:customStyle="1" w:styleId="aff">
    <w:name w:val="Знак"/>
    <w:basedOn w:val="a"/>
    <w:rsid w:val="00322937"/>
    <w:pPr>
      <w:spacing w:before="100" w:beforeAutospacing="1" w:after="100" w:afterAutospacing="1"/>
    </w:pPr>
    <w:rPr>
      <w:rFonts w:ascii="Tahoma" w:hAnsi="Tahoma"/>
      <w:lang w:val="en-US" w:eastAsia="en-US"/>
    </w:rPr>
  </w:style>
  <w:style w:type="paragraph" w:customStyle="1" w:styleId="ConsPlusTitle">
    <w:name w:val="ConsPlusTitle"/>
    <w:rsid w:val="00322937"/>
    <w:pPr>
      <w:widowControl w:val="0"/>
      <w:suppressAutoHyphens/>
      <w:autoSpaceDE w:val="0"/>
    </w:pPr>
    <w:rPr>
      <w:rFonts w:ascii="Arial" w:eastAsia="Arial" w:hAnsi="Arial" w:cs="Arial"/>
      <w:b/>
      <w:bCs/>
      <w:lang w:eastAsia="ar-SA"/>
    </w:rPr>
  </w:style>
  <w:style w:type="numbering" w:customStyle="1" w:styleId="13">
    <w:name w:val="Нет списка1"/>
    <w:next w:val="a2"/>
    <w:semiHidden/>
    <w:rsid w:val="00322937"/>
  </w:style>
  <w:style w:type="paragraph" w:customStyle="1" w:styleId="s1">
    <w:name w:val="s_1"/>
    <w:basedOn w:val="a"/>
    <w:rsid w:val="00322937"/>
    <w:pPr>
      <w:spacing w:before="100" w:beforeAutospacing="1" w:after="100" w:afterAutospacing="1"/>
    </w:pPr>
    <w:rPr>
      <w:sz w:val="24"/>
      <w:szCs w:val="24"/>
    </w:rPr>
  </w:style>
  <w:style w:type="paragraph" w:customStyle="1" w:styleId="Default">
    <w:name w:val="Default"/>
    <w:rsid w:val="00322937"/>
    <w:pPr>
      <w:autoSpaceDE w:val="0"/>
      <w:autoSpaceDN w:val="0"/>
      <w:adjustRightInd w:val="0"/>
    </w:pPr>
    <w:rPr>
      <w:color w:val="000000"/>
      <w:sz w:val="24"/>
      <w:szCs w:val="24"/>
    </w:rPr>
  </w:style>
  <w:style w:type="paragraph" w:styleId="aff0">
    <w:name w:val="Block Text"/>
    <w:basedOn w:val="a"/>
    <w:rsid w:val="00322937"/>
    <w:pPr>
      <w:widowControl w:val="0"/>
      <w:autoSpaceDE w:val="0"/>
      <w:autoSpaceDN w:val="0"/>
      <w:adjustRightInd w:val="0"/>
      <w:spacing w:line="500" w:lineRule="auto"/>
      <w:ind w:left="1880" w:right="1800"/>
      <w:jc w:val="center"/>
    </w:pPr>
    <w:rPr>
      <w:rFonts w:cs="Arial"/>
      <w:b/>
      <w:bCs/>
    </w:rPr>
  </w:style>
  <w:style w:type="paragraph" w:customStyle="1" w:styleId="210">
    <w:name w:val="Основной текст с отступом 21"/>
    <w:basedOn w:val="a"/>
    <w:rsid w:val="00322937"/>
    <w:pPr>
      <w:suppressAutoHyphens/>
      <w:ind w:firstLine="540"/>
      <w:jc w:val="both"/>
    </w:pPr>
    <w:rPr>
      <w:color w:val="000000"/>
      <w:sz w:val="28"/>
      <w:szCs w:val="24"/>
      <w:lang w:eastAsia="ar-SA"/>
    </w:rPr>
  </w:style>
  <w:style w:type="paragraph" w:customStyle="1" w:styleId="ConsNormal">
    <w:name w:val="ConsNormal"/>
    <w:rsid w:val="00322937"/>
    <w:pPr>
      <w:widowControl w:val="0"/>
      <w:autoSpaceDE w:val="0"/>
      <w:autoSpaceDN w:val="0"/>
      <w:adjustRightInd w:val="0"/>
      <w:ind w:right="19772" w:firstLine="720"/>
    </w:pPr>
    <w:rPr>
      <w:rFonts w:ascii="Arial" w:hAnsi="Arial" w:cs="Arial"/>
      <w:sz w:val="38"/>
      <w:szCs w:val="38"/>
    </w:rPr>
  </w:style>
  <w:style w:type="paragraph" w:customStyle="1" w:styleId="22">
    <w:name w:val="Знак Знак Знак Знак2"/>
    <w:basedOn w:val="a"/>
    <w:rsid w:val="00322937"/>
    <w:pPr>
      <w:spacing w:before="100" w:beforeAutospacing="1" w:after="100" w:afterAutospacing="1"/>
      <w:jc w:val="both"/>
    </w:pPr>
    <w:rPr>
      <w:rFonts w:ascii="Tahoma" w:hAnsi="Tahoma"/>
      <w:lang w:val="en-US" w:eastAsia="en-US"/>
    </w:rPr>
  </w:style>
  <w:style w:type="paragraph" w:customStyle="1" w:styleId="Heading">
    <w:name w:val="Heading"/>
    <w:rsid w:val="00322937"/>
    <w:pPr>
      <w:autoSpaceDE w:val="0"/>
      <w:autoSpaceDN w:val="0"/>
      <w:adjustRightInd w:val="0"/>
    </w:pPr>
    <w:rPr>
      <w:rFonts w:ascii="Arial" w:hAnsi="Arial" w:cs="Arial"/>
      <w:b/>
      <w:bCs/>
      <w:sz w:val="22"/>
      <w:szCs w:val="22"/>
    </w:rPr>
  </w:style>
  <w:style w:type="character" w:customStyle="1" w:styleId="link">
    <w:name w:val="link"/>
    <w:rsid w:val="00322937"/>
    <w:rPr>
      <w:rFonts w:cs="Times New Roman"/>
      <w:u w:val="none"/>
      <w:effect w:val="none"/>
    </w:rPr>
  </w:style>
  <w:style w:type="paragraph" w:styleId="aff1">
    <w:name w:val="footnote text"/>
    <w:basedOn w:val="a"/>
    <w:link w:val="aff2"/>
    <w:uiPriority w:val="99"/>
    <w:unhideWhenUsed/>
    <w:rsid w:val="00322937"/>
  </w:style>
  <w:style w:type="character" w:customStyle="1" w:styleId="aff2">
    <w:name w:val="Текст сноски Знак"/>
    <w:basedOn w:val="a0"/>
    <w:link w:val="aff1"/>
    <w:uiPriority w:val="99"/>
    <w:rsid w:val="00322937"/>
  </w:style>
  <w:style w:type="paragraph" w:customStyle="1" w:styleId="ConsTitle">
    <w:name w:val="ConsTitle"/>
    <w:rsid w:val="00322937"/>
    <w:pPr>
      <w:widowControl w:val="0"/>
      <w:suppressAutoHyphens/>
    </w:pPr>
    <w:rPr>
      <w:rFonts w:ascii="Arial" w:eastAsia="Arial" w:hAnsi="Arial"/>
      <w:b/>
      <w:lang w:eastAsia="ar-SA"/>
    </w:rPr>
  </w:style>
  <w:style w:type="character" w:customStyle="1" w:styleId="aff3">
    <w:name w:val="Сравнение редакций. Добавленный фрагмент"/>
    <w:uiPriority w:val="99"/>
    <w:rsid w:val="00322937"/>
    <w:rPr>
      <w:color w:val="000000"/>
      <w:shd w:val="clear" w:color="auto" w:fill="C1D7FF"/>
    </w:rPr>
  </w:style>
  <w:style w:type="paragraph" w:customStyle="1" w:styleId="aff4">
    <w:name w:val="Заголовок статьи"/>
    <w:basedOn w:val="a"/>
    <w:next w:val="a"/>
    <w:uiPriority w:val="99"/>
    <w:rsid w:val="00322937"/>
    <w:pPr>
      <w:autoSpaceDE w:val="0"/>
      <w:autoSpaceDN w:val="0"/>
      <w:adjustRightInd w:val="0"/>
      <w:ind w:left="1612" w:hanging="892"/>
      <w:jc w:val="both"/>
    </w:pPr>
    <w:rPr>
      <w:rFonts w:ascii="Arial" w:eastAsia="Calibri" w:hAnsi="Arial" w:cs="Arial"/>
      <w:sz w:val="24"/>
      <w:szCs w:val="24"/>
      <w:lang w:eastAsia="en-US"/>
    </w:rPr>
  </w:style>
  <w:style w:type="paragraph" w:customStyle="1" w:styleId="aff5">
    <w:name w:val="Прижатый влево"/>
    <w:basedOn w:val="a"/>
    <w:next w:val="a"/>
    <w:uiPriority w:val="99"/>
    <w:rsid w:val="00322937"/>
    <w:pPr>
      <w:autoSpaceDE w:val="0"/>
      <w:autoSpaceDN w:val="0"/>
      <w:adjustRightInd w:val="0"/>
    </w:pPr>
    <w:rPr>
      <w:rFonts w:ascii="Arial" w:hAnsi="Arial" w:cs="Arial"/>
      <w:sz w:val="24"/>
      <w:szCs w:val="24"/>
    </w:rPr>
  </w:style>
  <w:style w:type="character" w:customStyle="1" w:styleId="FontStyle20">
    <w:name w:val="Font Style20"/>
    <w:rsid w:val="00322937"/>
    <w:rPr>
      <w:rFonts w:ascii="Times New Roman" w:hAnsi="Times New Roman" w:cs="Times New Roman"/>
      <w:sz w:val="24"/>
      <w:szCs w:val="24"/>
    </w:rPr>
  </w:style>
  <w:style w:type="character" w:customStyle="1" w:styleId="ConsPlusNormal0">
    <w:name w:val="ConsPlusNormal Знак"/>
    <w:link w:val="ConsPlusNormal"/>
    <w:locked/>
    <w:rsid w:val="00322937"/>
    <w:rPr>
      <w:rFonts w:ascii="Arial" w:eastAsia="Calibri" w:hAnsi="Arial" w:cs="Arial"/>
      <w:lang w:eastAsia="en-US"/>
    </w:rPr>
  </w:style>
  <w:style w:type="paragraph" w:customStyle="1" w:styleId="headertext">
    <w:name w:val="headertext"/>
    <w:basedOn w:val="a"/>
    <w:rsid w:val="00322937"/>
    <w:pPr>
      <w:spacing w:before="100" w:beforeAutospacing="1" w:after="100" w:afterAutospacing="1"/>
    </w:pPr>
    <w:rPr>
      <w:sz w:val="24"/>
      <w:szCs w:val="24"/>
    </w:rPr>
  </w:style>
  <w:style w:type="character" w:styleId="aff6">
    <w:name w:val="footnote reference"/>
    <w:basedOn w:val="a0"/>
    <w:uiPriority w:val="99"/>
    <w:unhideWhenUsed/>
    <w:rsid w:val="00322937"/>
    <w:rPr>
      <w:vertAlign w:val="superscript"/>
    </w:rPr>
  </w:style>
  <w:style w:type="paragraph" w:styleId="aff7">
    <w:name w:val="No Spacing"/>
    <w:link w:val="aff8"/>
    <w:uiPriority w:val="1"/>
    <w:qFormat/>
    <w:rsid w:val="00322937"/>
    <w:rPr>
      <w:rFonts w:ascii="Calibri" w:eastAsia="Calibri" w:hAnsi="Calibri"/>
      <w:sz w:val="22"/>
      <w:szCs w:val="22"/>
      <w:lang w:eastAsia="en-US"/>
    </w:rPr>
  </w:style>
  <w:style w:type="character" w:customStyle="1" w:styleId="aff8">
    <w:name w:val="Без интервала Знак"/>
    <w:link w:val="aff7"/>
    <w:uiPriority w:val="1"/>
    <w:locked/>
    <w:rsid w:val="00322937"/>
    <w:rPr>
      <w:rFonts w:ascii="Calibri" w:eastAsia="Calibri" w:hAnsi="Calibri"/>
      <w:sz w:val="22"/>
      <w:szCs w:val="22"/>
      <w:lang w:eastAsia="en-US"/>
    </w:rPr>
  </w:style>
  <w:style w:type="character" w:styleId="aff9">
    <w:name w:val="Emphasis"/>
    <w:uiPriority w:val="20"/>
    <w:qFormat/>
    <w:rsid w:val="00322937"/>
    <w:rPr>
      <w:i/>
      <w:iCs/>
    </w:rPr>
  </w:style>
  <w:style w:type="paragraph" w:customStyle="1" w:styleId="14">
    <w:name w:val="нум список 1"/>
    <w:basedOn w:val="a"/>
    <w:rsid w:val="00322937"/>
    <w:pPr>
      <w:tabs>
        <w:tab w:val="left" w:pos="360"/>
      </w:tabs>
      <w:spacing w:before="120" w:after="120"/>
      <w:jc w:val="both"/>
    </w:pPr>
    <w:rPr>
      <w:sz w:val="24"/>
      <w:lang w:eastAsia="ar-SA"/>
    </w:rPr>
  </w:style>
  <w:style w:type="paragraph" w:customStyle="1" w:styleId="ConsNonformat">
    <w:name w:val="ConsNonformat"/>
    <w:rsid w:val="00F86733"/>
    <w:pPr>
      <w:widowControl w:val="0"/>
      <w:autoSpaceDE w:val="0"/>
      <w:autoSpaceDN w:val="0"/>
      <w:adjustRightInd w:val="0"/>
      <w:ind w:right="19772"/>
    </w:pPr>
    <w:rPr>
      <w:rFonts w:ascii="Courier New" w:hAnsi="Courier New" w:cs="Courier New"/>
      <w:lang w:eastAsia="en-US"/>
    </w:rPr>
  </w:style>
  <w:style w:type="character" w:customStyle="1" w:styleId="fontstyle31">
    <w:name w:val="fontstyle31"/>
    <w:rsid w:val="00F86733"/>
    <w:rPr>
      <w:rFonts w:ascii="TimesNewRomanPSMT" w:hAnsi="TimesNewRomanPSMT" w:hint="default"/>
      <w:b w:val="0"/>
      <w:bCs w:val="0"/>
      <w:i w:val="0"/>
      <w:iCs w:val="0"/>
      <w:color w:val="000000"/>
      <w:sz w:val="24"/>
      <w:szCs w:val="24"/>
    </w:rPr>
  </w:style>
  <w:style w:type="paragraph" w:customStyle="1" w:styleId="ConsPlusNonformat">
    <w:name w:val="ConsPlusNonformat"/>
    <w:basedOn w:val="a"/>
    <w:next w:val="a"/>
    <w:rsid w:val="00036FAE"/>
    <w:pPr>
      <w:widowControl w:val="0"/>
      <w:suppressAutoHyphens/>
      <w:autoSpaceDE w:val="0"/>
    </w:pPr>
    <w:rPr>
      <w:rFonts w:ascii="Courier New" w:eastAsia="Courier New" w:hAnsi="Courier New" w:cs="Courier New"/>
      <w:lang w:bidi="ru-RU"/>
    </w:rPr>
  </w:style>
  <w:style w:type="character" w:customStyle="1" w:styleId="90">
    <w:name w:val="Заголовок 9 Знак"/>
    <w:basedOn w:val="a0"/>
    <w:link w:val="9"/>
    <w:rsid w:val="00036FAE"/>
    <w:rPr>
      <w:rFonts w:asciiTheme="majorHAnsi" w:eastAsiaTheme="majorEastAsia" w:hAnsiTheme="majorHAnsi" w:cstheme="majorBidi"/>
      <w:i/>
      <w:iCs/>
      <w:color w:val="404040" w:themeColor="text1" w:themeTint="BF"/>
    </w:rPr>
  </w:style>
  <w:style w:type="character" w:customStyle="1" w:styleId="23">
    <w:name w:val="Основной текст (2)_"/>
    <w:basedOn w:val="a0"/>
    <w:link w:val="24"/>
    <w:rsid w:val="00036FAE"/>
    <w:rPr>
      <w:sz w:val="26"/>
      <w:szCs w:val="26"/>
      <w:shd w:val="clear" w:color="auto" w:fill="FFFFFF"/>
    </w:rPr>
  </w:style>
  <w:style w:type="paragraph" w:customStyle="1" w:styleId="24">
    <w:name w:val="Основной текст (2)"/>
    <w:basedOn w:val="a"/>
    <w:link w:val="23"/>
    <w:rsid w:val="00036FAE"/>
    <w:pPr>
      <w:widowControl w:val="0"/>
      <w:shd w:val="clear" w:color="auto" w:fill="FFFFFF"/>
      <w:spacing w:before="2400" w:line="302" w:lineRule="exact"/>
      <w:jc w:val="both"/>
    </w:pPr>
    <w:rPr>
      <w:sz w:val="26"/>
      <w:szCs w:val="26"/>
    </w:rPr>
  </w:style>
  <w:style w:type="paragraph" w:customStyle="1" w:styleId="affa">
    <w:name w:val="Таблицы (моноширинный)"/>
    <w:basedOn w:val="a"/>
    <w:next w:val="a"/>
    <w:uiPriority w:val="99"/>
    <w:rsid w:val="00036FAE"/>
    <w:pPr>
      <w:widowControl w:val="0"/>
      <w:autoSpaceDE w:val="0"/>
      <w:autoSpaceDN w:val="0"/>
      <w:adjustRightInd w:val="0"/>
      <w:jc w:val="both"/>
    </w:pPr>
    <w:rPr>
      <w:rFonts w:ascii="Courier New" w:hAnsi="Courier New" w:cs="Courier New"/>
      <w:sz w:val="24"/>
      <w:szCs w:val="24"/>
    </w:rPr>
  </w:style>
  <w:style w:type="paragraph" w:customStyle="1" w:styleId="formattext">
    <w:name w:val="formattext"/>
    <w:basedOn w:val="a"/>
    <w:rsid w:val="00FD592C"/>
    <w:pPr>
      <w:spacing w:before="100" w:beforeAutospacing="1" w:after="100" w:afterAutospacing="1"/>
    </w:pPr>
    <w:rPr>
      <w:sz w:val="24"/>
      <w:szCs w:val="24"/>
    </w:rPr>
  </w:style>
  <w:style w:type="paragraph" w:customStyle="1" w:styleId="c7e0e3eeebeee2eeea1">
    <w:name w:val="Зc7аe0гe3оeeлebоeeвe2оeeкea 1"/>
    <w:basedOn w:val="a"/>
    <w:uiPriority w:val="99"/>
    <w:rsid w:val="00930821"/>
    <w:pPr>
      <w:widowControl w:val="0"/>
      <w:autoSpaceDE w:val="0"/>
      <w:autoSpaceDN w:val="0"/>
      <w:adjustRightInd w:val="0"/>
      <w:spacing w:before="108" w:after="108"/>
      <w:jc w:val="center"/>
    </w:pPr>
    <w:rPr>
      <w:rFonts w:ascii="Arial" w:hAnsi="Arial" w:cs="Arial"/>
      <w:b/>
      <w:bCs/>
      <w:color w:val="26282F"/>
      <w:sz w:val="24"/>
      <w:szCs w:val="24"/>
    </w:rPr>
  </w:style>
  <w:style w:type="character" w:customStyle="1" w:styleId="c3e8efe5f0f2e5eaf1f2eee2e0fff1f1fbebeae0">
    <w:name w:val="Гc3иe8пefеe5рf0тf2еe5кeaсf1тf2оeeвe2аe0яff сf1сf1ыfbлebкeaаe0"/>
    <w:basedOn w:val="a0"/>
    <w:uiPriority w:val="99"/>
    <w:rsid w:val="00930821"/>
    <w:rPr>
      <w:rFonts w:ascii="Times New Roman" w:cs="Times New Roman"/>
      <w:b/>
      <w:color w:val="106BBE"/>
    </w:rPr>
  </w:style>
  <w:style w:type="paragraph" w:customStyle="1" w:styleId="c7e0e3ebe0e2e8e5">
    <w:name w:val="Зc7аe0гe3лebаe0вe2иe8еe5"/>
    <w:basedOn w:val="a"/>
    <w:uiPriority w:val="99"/>
    <w:rsid w:val="00930821"/>
    <w:pPr>
      <w:autoSpaceDE w:val="0"/>
      <w:autoSpaceDN w:val="0"/>
      <w:adjustRightInd w:val="0"/>
      <w:jc w:val="center"/>
    </w:pPr>
    <w:rPr>
      <w:b/>
      <w:bCs/>
      <w:sz w:val="24"/>
      <w:szCs w:val="24"/>
    </w:rPr>
  </w:style>
  <w:style w:type="paragraph" w:customStyle="1" w:styleId="cef1edeee2edeee9f2e5eaf1f2f1eef2f1f2f3efeeec">
    <w:name w:val="Оceсf1нedоeeвe2нedоeeйe9 тf2еe5кeaсf1тf2 сf1 оeeтf2сf1тf2уf3пefоeeмec"/>
    <w:basedOn w:val="a"/>
    <w:uiPriority w:val="99"/>
    <w:rsid w:val="00930821"/>
    <w:pPr>
      <w:autoSpaceDE w:val="0"/>
      <w:autoSpaceDN w:val="0"/>
      <w:adjustRightInd w:val="0"/>
      <w:ind w:firstLine="567"/>
      <w:jc w:val="both"/>
    </w:pPr>
    <w:rPr>
      <w:rFonts w:ascii="Arial" w:hAnsi="Arial" w:cs="Arial"/>
      <w:sz w:val="28"/>
      <w:szCs w:val="28"/>
    </w:rPr>
  </w:style>
  <w:style w:type="character" w:customStyle="1" w:styleId="c3c3e8e8efefe5e5f0f0f2f2e5e5eaeaf1f1f2f2eeeee2e2e0e0fffff1f1f1f1fbfbebebeaeae0e0">
    <w:name w:val="Гc3c3иe8e8пefefеe5e5рf0f0тf2f2еe5e5кeaeaсf1f1тf2f2оeeeeвe2e2аe0e0яffff сf1f1сf1f1ыfbfbлebebкeaeaаe0e0"/>
    <w:basedOn w:val="a0"/>
    <w:uiPriority w:val="99"/>
    <w:rsid w:val="00930821"/>
    <w:rPr>
      <w:rFonts w:ascii="Times New Roman" w:hAnsi="Times New Roman" w:cs="Times New Roman"/>
      <w:b/>
      <w:color w:val="106BBE"/>
    </w:rPr>
  </w:style>
  <w:style w:type="character" w:customStyle="1" w:styleId="c7c7e0e0e3e3eeeeebebeeeee2e2eeeeeaeab9b91Exact">
    <w:name w:val="Зc7c7аe0e0гe3e3оeeeeлebebоeeeeвe2e2оeeeeкeaea №b9b91 Exact"/>
    <w:uiPriority w:val="99"/>
    <w:rsid w:val="00930821"/>
    <w:rPr>
      <w:rFonts w:ascii="Times New Roman" w:hAnsi="Times New Roman"/>
      <w:b/>
      <w:sz w:val="28"/>
    </w:rPr>
  </w:style>
  <w:style w:type="character" w:customStyle="1" w:styleId="cecef1f1ededeeeee2e2ededeeeee9e9f2f2e5e5eaeaf1f1f2f22Exact">
    <w:name w:val="Оceceсf1f1нededоeeeeвe2e2нededоeeeeйe9e9 тf2f2еe5e5кeaeaсf1f1тf2f2 (2) Exact"/>
    <w:uiPriority w:val="99"/>
    <w:rsid w:val="00930821"/>
    <w:rPr>
      <w:rFonts w:ascii="Times New Roman" w:hAnsi="Times New Roman"/>
      <w:sz w:val="28"/>
    </w:rPr>
  </w:style>
  <w:style w:type="paragraph" w:customStyle="1" w:styleId="c7c7e0e0e3e3eeeeebebeeeee2e2eeeeeaea1">
    <w:name w:val="Зc7c7аe0e0гe3e3оeeeeлebebоeeeeвe2e2оeeeeкeaea 1"/>
    <w:basedOn w:val="a"/>
    <w:uiPriority w:val="99"/>
    <w:rsid w:val="00930821"/>
    <w:pPr>
      <w:widowControl w:val="0"/>
      <w:suppressAutoHyphens/>
      <w:autoSpaceDE w:val="0"/>
      <w:autoSpaceDN w:val="0"/>
      <w:adjustRightInd w:val="0"/>
      <w:spacing w:before="108" w:after="108"/>
      <w:jc w:val="center"/>
    </w:pPr>
    <w:rPr>
      <w:rFonts w:ascii="Arial" w:hAnsi="Arial" w:cs="Arial"/>
      <w:b/>
      <w:bCs/>
      <w:color w:val="26282F"/>
      <w:kern w:val="1"/>
      <w:sz w:val="24"/>
      <w:szCs w:val="24"/>
    </w:rPr>
  </w:style>
  <w:style w:type="paragraph" w:customStyle="1" w:styleId="c7c7e0e0e3e3ebebe0e0e2e2e8e8e5e5">
    <w:name w:val="Зc7c7аe0e0гe3e3лebebаe0e0вe2e2иe8e8еe5e5"/>
    <w:basedOn w:val="a"/>
    <w:uiPriority w:val="99"/>
    <w:rsid w:val="00930821"/>
    <w:pPr>
      <w:suppressAutoHyphens/>
      <w:autoSpaceDE w:val="0"/>
      <w:autoSpaceDN w:val="0"/>
      <w:adjustRightInd w:val="0"/>
      <w:jc w:val="center"/>
    </w:pPr>
    <w:rPr>
      <w:b/>
      <w:bCs/>
      <w:kern w:val="1"/>
      <w:sz w:val="24"/>
      <w:szCs w:val="24"/>
    </w:rPr>
  </w:style>
  <w:style w:type="paragraph" w:customStyle="1" w:styleId="cecef1f1ededeeeee2e2ededeeeee9e9f2f2e5e5eaeaf1f1f2f2f1f1eeeef2f2f1f1f2f2f3f3efefeeeeecec">
    <w:name w:val="Оceceсf1f1нededоeeeeвe2e2нededоeeeeйe9e9 тf2f2еe5e5кeaeaсf1f1тf2f2 сf1f1 оeeeeтf2f2сf1f1тf2f2уf3f3пefefоeeeeмecec"/>
    <w:basedOn w:val="a"/>
    <w:uiPriority w:val="99"/>
    <w:rsid w:val="00930821"/>
    <w:pPr>
      <w:suppressAutoHyphens/>
      <w:autoSpaceDE w:val="0"/>
      <w:autoSpaceDN w:val="0"/>
      <w:adjustRightInd w:val="0"/>
      <w:ind w:firstLine="567"/>
      <w:jc w:val="both"/>
    </w:pPr>
    <w:rPr>
      <w:rFonts w:ascii="Arial" w:hAnsi="Arial" w:cs="Arial"/>
      <w:kern w:val="1"/>
      <w:sz w:val="28"/>
      <w:szCs w:val="28"/>
    </w:rPr>
  </w:style>
  <w:style w:type="paragraph" w:customStyle="1" w:styleId="cecef1f1ededeeeee2e2ededeeeee9e9f2f2e5e5eaeaf1f1f2f22">
    <w:name w:val="Оceceсf1f1нededоeeeeвe2e2нededоeeeeйe9e9 тf2f2еe5e5кeaeaсf1f1тf2f2 (2)"/>
    <w:basedOn w:val="a"/>
    <w:uiPriority w:val="99"/>
    <w:rsid w:val="00930821"/>
    <w:pPr>
      <w:widowControl w:val="0"/>
      <w:shd w:val="clear" w:color="auto" w:fill="FFFFFF"/>
      <w:suppressAutoHyphens/>
      <w:autoSpaceDE w:val="0"/>
      <w:autoSpaceDN w:val="0"/>
      <w:adjustRightInd w:val="0"/>
      <w:spacing w:before="660" w:line="322" w:lineRule="exact"/>
      <w:jc w:val="both"/>
    </w:pPr>
    <w:rPr>
      <w:rFonts w:ascii="Sylfaen" w:hAnsi="Sylfaen" w:cs="Sylfaen"/>
      <w:kern w:val="1"/>
      <w:sz w:val="26"/>
      <w:szCs w:val="26"/>
    </w:rPr>
  </w:style>
  <w:style w:type="paragraph" w:customStyle="1" w:styleId="c7c7e0e0e3e3eeeeebebeeeee2e2eeeeeaeab9b91">
    <w:name w:val="Зc7c7аe0e0гe3e3оeeeeлebebоeeeeвe2e2оeeeeкeaea №b9b91"/>
    <w:basedOn w:val="a"/>
    <w:uiPriority w:val="99"/>
    <w:rsid w:val="00930821"/>
    <w:pPr>
      <w:widowControl w:val="0"/>
      <w:shd w:val="clear" w:color="auto" w:fill="FFFFFF"/>
      <w:suppressAutoHyphens/>
      <w:autoSpaceDE w:val="0"/>
      <w:autoSpaceDN w:val="0"/>
      <w:adjustRightInd w:val="0"/>
      <w:spacing w:before="600" w:line="322" w:lineRule="exact"/>
      <w:jc w:val="both"/>
    </w:pPr>
    <w:rPr>
      <w:rFonts w:ascii="Arial" w:hAnsi="Arial"/>
      <w:b/>
      <w:bCs/>
      <w:kern w:val="1"/>
      <w:sz w:val="28"/>
      <w:szCs w:val="28"/>
    </w:rPr>
  </w:style>
  <w:style w:type="paragraph" w:styleId="affb">
    <w:name w:val="Plain Text"/>
    <w:basedOn w:val="a"/>
    <w:link w:val="affc"/>
    <w:rsid w:val="00930821"/>
    <w:rPr>
      <w:rFonts w:ascii="Courier New" w:hAnsi="Courier New" w:cs="Courier New"/>
    </w:rPr>
  </w:style>
  <w:style w:type="character" w:customStyle="1" w:styleId="affc">
    <w:name w:val="Текст Знак"/>
    <w:basedOn w:val="a0"/>
    <w:link w:val="affb"/>
    <w:rsid w:val="00930821"/>
    <w:rPr>
      <w:rFonts w:ascii="Courier New" w:hAnsi="Courier New" w:cs="Courier New"/>
    </w:rPr>
  </w:style>
  <w:style w:type="paragraph" w:customStyle="1" w:styleId="xl123">
    <w:name w:val="xl123"/>
    <w:basedOn w:val="a"/>
    <w:rsid w:val="001153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24">
    <w:name w:val="xl124"/>
    <w:basedOn w:val="a"/>
    <w:rsid w:val="0011531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8"/>
      <w:szCs w:val="28"/>
    </w:rPr>
  </w:style>
  <w:style w:type="paragraph" w:customStyle="1" w:styleId="xl125">
    <w:name w:val="xl125"/>
    <w:basedOn w:val="a"/>
    <w:rsid w:val="00115316"/>
    <w:pPr>
      <w:spacing w:before="100" w:beforeAutospacing="1" w:after="100" w:afterAutospacing="1"/>
    </w:pPr>
    <w:rPr>
      <w:sz w:val="28"/>
      <w:szCs w:val="28"/>
      <w:u w:val="single"/>
    </w:rPr>
  </w:style>
  <w:style w:type="paragraph" w:customStyle="1" w:styleId="xl126">
    <w:name w:val="xl126"/>
    <w:basedOn w:val="a"/>
    <w:rsid w:val="00115316"/>
    <w:pPr>
      <w:spacing w:before="100" w:beforeAutospacing="1" w:after="100" w:afterAutospacing="1"/>
      <w:jc w:val="center"/>
    </w:pPr>
    <w:rPr>
      <w:sz w:val="28"/>
      <w:szCs w:val="28"/>
    </w:rPr>
  </w:style>
  <w:style w:type="paragraph" w:customStyle="1" w:styleId="xl127">
    <w:name w:val="xl127"/>
    <w:basedOn w:val="a"/>
    <w:rsid w:val="00115316"/>
    <w:pPr>
      <w:spacing w:before="100" w:beforeAutospacing="1" w:after="100" w:afterAutospacing="1"/>
      <w:jc w:val="center"/>
    </w:pPr>
    <w:rPr>
      <w:b/>
      <w:bCs/>
      <w:sz w:val="28"/>
      <w:szCs w:val="28"/>
    </w:rPr>
  </w:style>
  <w:style w:type="paragraph" w:customStyle="1" w:styleId="xl128">
    <w:name w:val="xl128"/>
    <w:basedOn w:val="a"/>
    <w:rsid w:val="00115316"/>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29">
    <w:name w:val="xl129"/>
    <w:basedOn w:val="a"/>
    <w:rsid w:val="0011531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8"/>
      <w:szCs w:val="28"/>
    </w:rPr>
  </w:style>
  <w:style w:type="paragraph" w:customStyle="1" w:styleId="xl130">
    <w:name w:val="xl130"/>
    <w:basedOn w:val="a"/>
    <w:rsid w:val="0011531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8"/>
      <w:szCs w:val="28"/>
    </w:rPr>
  </w:style>
  <w:style w:type="paragraph" w:customStyle="1" w:styleId="xl131">
    <w:name w:val="xl131"/>
    <w:basedOn w:val="a"/>
    <w:rsid w:val="00115316"/>
    <w:pPr>
      <w:spacing w:before="100" w:beforeAutospacing="1" w:after="100" w:afterAutospacing="1"/>
    </w:pPr>
    <w:rPr>
      <w:sz w:val="28"/>
      <w:szCs w:val="28"/>
    </w:rPr>
  </w:style>
  <w:style w:type="paragraph" w:customStyle="1" w:styleId="xl132">
    <w:name w:val="xl132"/>
    <w:basedOn w:val="a"/>
    <w:rsid w:val="0011531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133">
    <w:name w:val="xl133"/>
    <w:basedOn w:val="a"/>
    <w:rsid w:val="00115316"/>
    <w:pPr>
      <w:pBdr>
        <w:top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34">
    <w:name w:val="xl134"/>
    <w:basedOn w:val="a"/>
    <w:rsid w:val="00115316"/>
    <w:pPr>
      <w:spacing w:before="100" w:beforeAutospacing="1" w:after="100" w:afterAutospacing="1"/>
      <w:jc w:val="center"/>
    </w:pPr>
    <w:rPr>
      <w:sz w:val="28"/>
      <w:szCs w:val="28"/>
    </w:rPr>
  </w:style>
  <w:style w:type="paragraph" w:customStyle="1" w:styleId="xl135">
    <w:name w:val="xl135"/>
    <w:basedOn w:val="a"/>
    <w:rsid w:val="00115316"/>
    <w:pPr>
      <w:spacing w:before="100" w:beforeAutospacing="1" w:after="100" w:afterAutospacing="1"/>
      <w:jc w:val="center"/>
    </w:pPr>
    <w:rPr>
      <w:sz w:val="44"/>
      <w:szCs w:val="44"/>
    </w:rPr>
  </w:style>
  <w:style w:type="paragraph" w:customStyle="1" w:styleId="xl136">
    <w:name w:val="xl136"/>
    <w:basedOn w:val="a"/>
    <w:rsid w:val="00115316"/>
    <w:pPr>
      <w:shd w:val="clear" w:color="000000" w:fill="FFFFFF"/>
      <w:spacing w:before="100" w:beforeAutospacing="1" w:after="100" w:afterAutospacing="1"/>
      <w:jc w:val="center"/>
    </w:pPr>
    <w:rPr>
      <w:sz w:val="44"/>
      <w:szCs w:val="44"/>
    </w:rPr>
  </w:style>
  <w:style w:type="paragraph" w:customStyle="1" w:styleId="xl137">
    <w:name w:val="xl137"/>
    <w:basedOn w:val="a"/>
    <w:rsid w:val="00115316"/>
    <w:pPr>
      <w:pBdr>
        <w:top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38">
    <w:name w:val="xl138"/>
    <w:basedOn w:val="a"/>
    <w:rsid w:val="00115316"/>
    <w:pPr>
      <w:pBdr>
        <w:top w:val="single" w:sz="4" w:space="0" w:color="auto"/>
        <w:left w:val="single" w:sz="4" w:space="0" w:color="auto"/>
        <w:right w:val="single" w:sz="4" w:space="0" w:color="auto"/>
      </w:pBdr>
      <w:spacing w:before="100" w:beforeAutospacing="1" w:after="100" w:afterAutospacing="1"/>
      <w:textAlignment w:val="top"/>
    </w:pPr>
    <w:rPr>
      <w:sz w:val="28"/>
      <w:szCs w:val="28"/>
    </w:rPr>
  </w:style>
  <w:style w:type="paragraph" w:customStyle="1" w:styleId="xl139">
    <w:name w:val="xl139"/>
    <w:basedOn w:val="a"/>
    <w:rsid w:val="00115316"/>
    <w:pPr>
      <w:pBdr>
        <w:top w:val="single" w:sz="4" w:space="0" w:color="auto"/>
        <w:left w:val="single" w:sz="4" w:space="0" w:color="auto"/>
        <w:right w:val="single" w:sz="4" w:space="0" w:color="auto"/>
      </w:pBdr>
      <w:spacing w:before="100" w:beforeAutospacing="1" w:after="100" w:afterAutospacing="1"/>
    </w:pPr>
    <w:rPr>
      <w:color w:val="000000"/>
      <w:sz w:val="28"/>
      <w:szCs w:val="28"/>
    </w:rPr>
  </w:style>
  <w:style w:type="paragraph" w:customStyle="1" w:styleId="xl140">
    <w:name w:val="xl140"/>
    <w:basedOn w:val="a"/>
    <w:rsid w:val="00115316"/>
    <w:pPr>
      <w:pBdr>
        <w:left w:val="single" w:sz="4" w:space="0" w:color="auto"/>
        <w:bottom w:val="single" w:sz="4" w:space="0" w:color="auto"/>
        <w:right w:val="single" w:sz="4" w:space="0" w:color="auto"/>
      </w:pBdr>
      <w:spacing w:before="100" w:beforeAutospacing="1" w:after="100" w:afterAutospacing="1"/>
      <w:jc w:val="right"/>
    </w:pPr>
    <w:rPr>
      <w:b/>
      <w:bCs/>
      <w:sz w:val="28"/>
      <w:szCs w:val="28"/>
    </w:rPr>
  </w:style>
  <w:style w:type="paragraph" w:customStyle="1" w:styleId="xl141">
    <w:name w:val="xl141"/>
    <w:basedOn w:val="a"/>
    <w:rsid w:val="00115316"/>
    <w:pPr>
      <w:spacing w:before="100" w:beforeAutospacing="1" w:after="100" w:afterAutospacing="1"/>
    </w:pPr>
    <w:rPr>
      <w:b/>
      <w:bCs/>
      <w:sz w:val="28"/>
      <w:szCs w:val="28"/>
    </w:rPr>
  </w:style>
  <w:style w:type="paragraph" w:customStyle="1" w:styleId="xl142">
    <w:name w:val="xl142"/>
    <w:basedOn w:val="a"/>
    <w:rsid w:val="0011531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43">
    <w:name w:val="xl143"/>
    <w:basedOn w:val="a"/>
    <w:rsid w:val="0011531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44">
    <w:name w:val="xl144"/>
    <w:basedOn w:val="a"/>
    <w:rsid w:val="00115316"/>
    <w:pPr>
      <w:spacing w:before="100" w:beforeAutospacing="1" w:after="100" w:afterAutospacing="1"/>
      <w:jc w:val="right"/>
    </w:pPr>
    <w:rPr>
      <w:sz w:val="28"/>
      <w:szCs w:val="28"/>
    </w:rPr>
  </w:style>
  <w:style w:type="paragraph" w:customStyle="1" w:styleId="xl145">
    <w:name w:val="xl145"/>
    <w:basedOn w:val="a"/>
    <w:rsid w:val="0011531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46">
    <w:name w:val="xl146"/>
    <w:basedOn w:val="a"/>
    <w:rsid w:val="001153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47">
    <w:name w:val="xl147"/>
    <w:basedOn w:val="a"/>
    <w:rsid w:val="00115316"/>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148">
    <w:name w:val="xl148"/>
    <w:basedOn w:val="a"/>
    <w:rsid w:val="0011531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49">
    <w:name w:val="xl149"/>
    <w:basedOn w:val="a"/>
    <w:rsid w:val="0011531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0">
    <w:name w:val="xl150"/>
    <w:basedOn w:val="a"/>
    <w:rsid w:val="00115316"/>
    <w:pPr>
      <w:spacing w:before="100" w:beforeAutospacing="1" w:after="100" w:afterAutospacing="1"/>
      <w:jc w:val="center"/>
    </w:pPr>
    <w:rPr>
      <w:b/>
      <w:bCs/>
      <w:sz w:val="32"/>
      <w:szCs w:val="32"/>
    </w:rPr>
  </w:style>
  <w:style w:type="paragraph" w:customStyle="1" w:styleId="xl151">
    <w:name w:val="xl151"/>
    <w:basedOn w:val="a"/>
    <w:rsid w:val="00115316"/>
    <w:pPr>
      <w:spacing w:before="100" w:beforeAutospacing="1" w:after="100" w:afterAutospacing="1"/>
    </w:pPr>
    <w:rPr>
      <w:b/>
      <w:bCs/>
      <w:sz w:val="32"/>
      <w:szCs w:val="32"/>
    </w:rPr>
  </w:style>
  <w:style w:type="paragraph" w:customStyle="1" w:styleId="xl152">
    <w:name w:val="xl152"/>
    <w:basedOn w:val="a"/>
    <w:rsid w:val="00115316"/>
    <w:pPr>
      <w:spacing w:before="100" w:beforeAutospacing="1" w:after="100" w:afterAutospacing="1"/>
    </w:pPr>
    <w:rPr>
      <w:color w:val="000000"/>
      <w:sz w:val="28"/>
      <w:szCs w:val="28"/>
    </w:rPr>
  </w:style>
  <w:style w:type="paragraph" w:customStyle="1" w:styleId="xl153">
    <w:name w:val="xl153"/>
    <w:basedOn w:val="a"/>
    <w:rsid w:val="00115316"/>
    <w:pPr>
      <w:pBdr>
        <w:top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54">
    <w:name w:val="xl154"/>
    <w:basedOn w:val="a"/>
    <w:rsid w:val="00115316"/>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55">
    <w:name w:val="xl155"/>
    <w:basedOn w:val="a"/>
    <w:rsid w:val="00115316"/>
    <w:pPr>
      <w:spacing w:before="100" w:beforeAutospacing="1" w:after="100" w:afterAutospacing="1"/>
      <w:jc w:val="center"/>
    </w:pPr>
    <w:rPr>
      <w:sz w:val="28"/>
      <w:szCs w:val="28"/>
    </w:rPr>
  </w:style>
  <w:style w:type="paragraph" w:customStyle="1" w:styleId="xl156">
    <w:name w:val="xl156"/>
    <w:basedOn w:val="a"/>
    <w:rsid w:val="00115316"/>
    <w:pPr>
      <w:spacing w:before="100" w:beforeAutospacing="1" w:after="100" w:afterAutospacing="1"/>
    </w:pPr>
    <w:rPr>
      <w:sz w:val="28"/>
      <w:szCs w:val="28"/>
      <w:u w:val="single"/>
    </w:rPr>
  </w:style>
  <w:style w:type="paragraph" w:customStyle="1" w:styleId="xl157">
    <w:name w:val="xl157"/>
    <w:basedOn w:val="a"/>
    <w:rsid w:val="00115316"/>
    <w:pPr>
      <w:pBdr>
        <w:top w:val="single" w:sz="8" w:space="0" w:color="auto"/>
        <w:left w:val="single" w:sz="8" w:space="0" w:color="auto"/>
        <w:right w:val="single" w:sz="4" w:space="0" w:color="auto"/>
      </w:pBdr>
      <w:spacing w:before="100" w:beforeAutospacing="1" w:after="100" w:afterAutospacing="1"/>
      <w:jc w:val="center"/>
    </w:pPr>
    <w:rPr>
      <w:sz w:val="28"/>
      <w:szCs w:val="28"/>
    </w:rPr>
  </w:style>
  <w:style w:type="paragraph" w:customStyle="1" w:styleId="xl158">
    <w:name w:val="xl158"/>
    <w:basedOn w:val="a"/>
    <w:rsid w:val="00115316"/>
    <w:pPr>
      <w:pBdr>
        <w:left w:val="single" w:sz="8" w:space="0" w:color="auto"/>
        <w:bottom w:val="single" w:sz="8" w:space="0" w:color="auto"/>
        <w:right w:val="single" w:sz="4" w:space="0" w:color="auto"/>
      </w:pBdr>
      <w:spacing w:before="100" w:beforeAutospacing="1" w:after="100" w:afterAutospacing="1"/>
      <w:jc w:val="center"/>
    </w:pPr>
    <w:rPr>
      <w:sz w:val="28"/>
      <w:szCs w:val="28"/>
    </w:rPr>
  </w:style>
  <w:style w:type="paragraph" w:customStyle="1" w:styleId="xl159">
    <w:name w:val="xl159"/>
    <w:basedOn w:val="a"/>
    <w:rsid w:val="00115316"/>
    <w:pPr>
      <w:pBdr>
        <w:top w:val="single" w:sz="8"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60">
    <w:name w:val="xl160"/>
    <w:basedOn w:val="a"/>
    <w:rsid w:val="00115316"/>
    <w:pPr>
      <w:pBdr>
        <w:left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161">
    <w:name w:val="xl161"/>
    <w:basedOn w:val="a"/>
    <w:rsid w:val="00115316"/>
    <w:pPr>
      <w:pBdr>
        <w:top w:val="single" w:sz="8"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62">
    <w:name w:val="xl162"/>
    <w:basedOn w:val="a"/>
    <w:rsid w:val="00115316"/>
    <w:pPr>
      <w:pBdr>
        <w:left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163">
    <w:name w:val="xl163"/>
    <w:basedOn w:val="a"/>
    <w:rsid w:val="00115316"/>
    <w:pPr>
      <w:pBdr>
        <w:top w:val="single" w:sz="8"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164">
    <w:name w:val="xl164"/>
    <w:basedOn w:val="a"/>
    <w:rsid w:val="00115316"/>
    <w:pPr>
      <w:pBdr>
        <w:left w:val="single" w:sz="4" w:space="0" w:color="auto"/>
        <w:bottom w:val="single" w:sz="8" w:space="0" w:color="auto"/>
        <w:right w:val="single" w:sz="4" w:space="0" w:color="auto"/>
      </w:pBdr>
      <w:spacing w:before="100" w:beforeAutospacing="1" w:after="100" w:afterAutospacing="1"/>
      <w:textAlignment w:val="center"/>
    </w:pPr>
    <w:rPr>
      <w:sz w:val="28"/>
      <w:szCs w:val="28"/>
    </w:rPr>
  </w:style>
  <w:style w:type="paragraph" w:customStyle="1" w:styleId="msonormalmailrucssattributepostfix">
    <w:name w:val="msonormal_mailru_css_attribute_postfix"/>
    <w:basedOn w:val="a"/>
    <w:rsid w:val="00951A08"/>
    <w:pPr>
      <w:spacing w:before="100" w:beforeAutospacing="1" w:after="100" w:afterAutospacing="1"/>
    </w:pPr>
    <w:rPr>
      <w:sz w:val="24"/>
      <w:szCs w:val="24"/>
    </w:rPr>
  </w:style>
  <w:style w:type="paragraph" w:customStyle="1" w:styleId="15">
    <w:name w:val="Абзац списка1"/>
    <w:basedOn w:val="a"/>
    <w:rsid w:val="00951A08"/>
    <w:pPr>
      <w:ind w:left="720"/>
    </w:pPr>
    <w:rPr>
      <w:sz w:val="24"/>
      <w:szCs w:val="24"/>
    </w:rPr>
  </w:style>
  <w:style w:type="character" w:customStyle="1" w:styleId="affd">
    <w:name w:val="Основной текст_"/>
    <w:link w:val="32"/>
    <w:rsid w:val="00387354"/>
    <w:rPr>
      <w:sz w:val="29"/>
      <w:szCs w:val="29"/>
      <w:shd w:val="clear" w:color="auto" w:fill="FFFFFF"/>
    </w:rPr>
  </w:style>
  <w:style w:type="paragraph" w:customStyle="1" w:styleId="32">
    <w:name w:val="Основной текст3"/>
    <w:basedOn w:val="a"/>
    <w:link w:val="affd"/>
    <w:rsid w:val="00387354"/>
    <w:pPr>
      <w:shd w:val="clear" w:color="auto" w:fill="FFFFFF"/>
      <w:spacing w:after="60" w:line="0" w:lineRule="atLeast"/>
      <w:ind w:hanging="380"/>
    </w:pPr>
    <w:rPr>
      <w:sz w:val="29"/>
      <w:szCs w:val="29"/>
    </w:rPr>
  </w:style>
  <w:style w:type="paragraph" w:styleId="25">
    <w:name w:val="Body Text 2"/>
    <w:basedOn w:val="a"/>
    <w:link w:val="26"/>
    <w:semiHidden/>
    <w:unhideWhenUsed/>
    <w:rsid w:val="0063689E"/>
    <w:pPr>
      <w:spacing w:after="120" w:line="480" w:lineRule="auto"/>
    </w:pPr>
  </w:style>
  <w:style w:type="character" w:customStyle="1" w:styleId="26">
    <w:name w:val="Основной текст 2 Знак"/>
    <w:basedOn w:val="a0"/>
    <w:link w:val="25"/>
    <w:semiHidden/>
    <w:rsid w:val="0063689E"/>
  </w:style>
  <w:style w:type="paragraph" w:styleId="affe">
    <w:name w:val="Subtitle"/>
    <w:basedOn w:val="a"/>
    <w:link w:val="afff"/>
    <w:qFormat/>
    <w:rsid w:val="0063689E"/>
    <w:pPr>
      <w:jc w:val="both"/>
    </w:pPr>
    <w:rPr>
      <w:sz w:val="24"/>
    </w:rPr>
  </w:style>
  <w:style w:type="character" w:customStyle="1" w:styleId="afff">
    <w:name w:val="Подзаголовок Знак"/>
    <w:basedOn w:val="a0"/>
    <w:link w:val="affe"/>
    <w:rsid w:val="0063689E"/>
    <w:rPr>
      <w:sz w:val="24"/>
    </w:rPr>
  </w:style>
  <w:style w:type="paragraph" w:styleId="33">
    <w:name w:val="Body Text 3"/>
    <w:basedOn w:val="a"/>
    <w:link w:val="34"/>
    <w:rsid w:val="0063689E"/>
    <w:pPr>
      <w:widowControl w:val="0"/>
      <w:autoSpaceDE w:val="0"/>
      <w:autoSpaceDN w:val="0"/>
      <w:spacing w:after="120"/>
    </w:pPr>
    <w:rPr>
      <w:b/>
      <w:bCs/>
      <w:sz w:val="16"/>
      <w:szCs w:val="16"/>
    </w:rPr>
  </w:style>
  <w:style w:type="character" w:customStyle="1" w:styleId="34">
    <w:name w:val="Основной текст 3 Знак"/>
    <w:basedOn w:val="a0"/>
    <w:link w:val="33"/>
    <w:rsid w:val="0063689E"/>
    <w:rPr>
      <w:b/>
      <w:bCs/>
      <w:sz w:val="16"/>
      <w:szCs w:val="16"/>
    </w:rPr>
  </w:style>
  <w:style w:type="paragraph" w:customStyle="1" w:styleId="16">
    <w:name w:val="Обычный1"/>
    <w:rsid w:val="0063689E"/>
    <w:pPr>
      <w:widowControl w:val="0"/>
      <w:snapToGrid w:val="0"/>
      <w:spacing w:line="259" w:lineRule="auto"/>
      <w:ind w:left="120" w:firstLine="380"/>
    </w:pPr>
    <w:rPr>
      <w:sz w:val="22"/>
    </w:rPr>
  </w:style>
  <w:style w:type="paragraph" w:customStyle="1" w:styleId="51">
    <w:name w:val="Основной текст5"/>
    <w:basedOn w:val="a"/>
    <w:rsid w:val="0063689E"/>
    <w:pPr>
      <w:widowControl w:val="0"/>
      <w:shd w:val="clear" w:color="auto" w:fill="FFFFFF"/>
      <w:spacing w:before="60" w:line="274" w:lineRule="exact"/>
      <w:jc w:val="both"/>
    </w:pPr>
    <w:rPr>
      <w:sz w:val="22"/>
      <w:szCs w:val="22"/>
      <w:lang w:eastAsia="en-US"/>
    </w:rPr>
  </w:style>
  <w:style w:type="character" w:customStyle="1" w:styleId="blk">
    <w:name w:val="blk"/>
    <w:basedOn w:val="a0"/>
    <w:rsid w:val="0063689E"/>
  </w:style>
  <w:style w:type="character" w:customStyle="1" w:styleId="13pt">
    <w:name w:val="Основной текст + 13 pt"/>
    <w:basedOn w:val="affd"/>
    <w:rsid w:val="0063689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35">
    <w:name w:val="Основной текст (3)_"/>
    <w:basedOn w:val="a0"/>
    <w:link w:val="36"/>
    <w:rsid w:val="0063689E"/>
    <w:rPr>
      <w:sz w:val="17"/>
      <w:szCs w:val="17"/>
      <w:shd w:val="clear" w:color="auto" w:fill="FFFFFF"/>
    </w:rPr>
  </w:style>
  <w:style w:type="paragraph" w:customStyle="1" w:styleId="36">
    <w:name w:val="Основной текст (3)"/>
    <w:basedOn w:val="a"/>
    <w:link w:val="35"/>
    <w:rsid w:val="0063689E"/>
    <w:pPr>
      <w:widowControl w:val="0"/>
      <w:shd w:val="clear" w:color="auto" w:fill="FFFFFF"/>
      <w:spacing w:before="600" w:after="60" w:line="206" w:lineRule="exact"/>
      <w:ind w:firstLine="560"/>
      <w:jc w:val="both"/>
    </w:pPr>
    <w:rPr>
      <w:sz w:val="17"/>
      <w:szCs w:val="17"/>
    </w:rPr>
  </w:style>
  <w:style w:type="paragraph" w:customStyle="1" w:styleId="afff0">
    <w:name w:val="Нормальный (таблица)"/>
    <w:basedOn w:val="a"/>
    <w:next w:val="a"/>
    <w:uiPriority w:val="99"/>
    <w:rsid w:val="005A3646"/>
    <w:pPr>
      <w:widowControl w:val="0"/>
      <w:autoSpaceDE w:val="0"/>
      <w:autoSpaceDN w:val="0"/>
      <w:adjustRightInd w:val="0"/>
      <w:jc w:val="both"/>
    </w:pPr>
    <w:rPr>
      <w:rFonts w:ascii="Arial" w:hAnsi="Arial"/>
      <w:sz w:val="24"/>
      <w:szCs w:val="24"/>
    </w:rPr>
  </w:style>
  <w:style w:type="character" w:customStyle="1" w:styleId="afff1">
    <w:name w:val="Активная гипертекстовая ссылка"/>
    <w:basedOn w:val="af4"/>
    <w:uiPriority w:val="99"/>
    <w:rsid w:val="00DF74E3"/>
    <w:rPr>
      <w:b/>
      <w:u w:val="single"/>
    </w:rPr>
  </w:style>
  <w:style w:type="paragraph" w:customStyle="1" w:styleId="afff2">
    <w:name w:val="Внимание"/>
    <w:basedOn w:val="a"/>
    <w:next w:val="a"/>
    <w:uiPriority w:val="99"/>
    <w:rsid w:val="00DF74E3"/>
    <w:pPr>
      <w:widowControl w:val="0"/>
      <w:autoSpaceDE w:val="0"/>
      <w:autoSpaceDN w:val="0"/>
      <w:adjustRightInd w:val="0"/>
      <w:spacing w:before="240" w:after="240"/>
      <w:ind w:left="420" w:right="420" w:firstLine="300"/>
      <w:jc w:val="both"/>
    </w:pPr>
    <w:rPr>
      <w:rFonts w:ascii="Arial" w:hAnsi="Arial" w:cs="Arial"/>
      <w:sz w:val="24"/>
      <w:szCs w:val="24"/>
      <w:shd w:val="clear" w:color="auto" w:fill="F5F3DA"/>
    </w:rPr>
  </w:style>
  <w:style w:type="paragraph" w:customStyle="1" w:styleId="afff3">
    <w:name w:val="Внимание: криминал!!"/>
    <w:basedOn w:val="afff2"/>
    <w:next w:val="a"/>
    <w:uiPriority w:val="99"/>
    <w:rsid w:val="00DF74E3"/>
  </w:style>
  <w:style w:type="paragraph" w:customStyle="1" w:styleId="afff4">
    <w:name w:val="Внимание: недобросовестность!"/>
    <w:basedOn w:val="afff2"/>
    <w:next w:val="a"/>
    <w:uiPriority w:val="99"/>
    <w:rsid w:val="00DF74E3"/>
  </w:style>
  <w:style w:type="character" w:customStyle="1" w:styleId="afff5">
    <w:name w:val="Выделение для Базового Поиска"/>
    <w:basedOn w:val="af7"/>
    <w:uiPriority w:val="99"/>
    <w:rsid w:val="00DF74E3"/>
    <w:rPr>
      <w:rFonts w:cs="Times New Roman"/>
      <w:bCs/>
      <w:color w:val="0058A9"/>
    </w:rPr>
  </w:style>
  <w:style w:type="character" w:customStyle="1" w:styleId="afff6">
    <w:name w:val="Выделение для Базового Поиска (курсив)"/>
    <w:basedOn w:val="afff5"/>
    <w:uiPriority w:val="99"/>
    <w:rsid w:val="00DF74E3"/>
    <w:rPr>
      <w:i/>
      <w:iCs/>
    </w:rPr>
  </w:style>
  <w:style w:type="paragraph" w:customStyle="1" w:styleId="afff7">
    <w:name w:val="Дочерний элемент списка"/>
    <w:basedOn w:val="a"/>
    <w:next w:val="a"/>
    <w:uiPriority w:val="99"/>
    <w:rsid w:val="00DF74E3"/>
    <w:pPr>
      <w:widowControl w:val="0"/>
      <w:autoSpaceDE w:val="0"/>
      <w:autoSpaceDN w:val="0"/>
      <w:adjustRightInd w:val="0"/>
      <w:ind w:left="240" w:right="300"/>
      <w:jc w:val="both"/>
    </w:pPr>
    <w:rPr>
      <w:rFonts w:ascii="Arial" w:hAnsi="Arial" w:cs="Arial"/>
      <w:color w:val="868381"/>
    </w:rPr>
  </w:style>
  <w:style w:type="paragraph" w:customStyle="1" w:styleId="afff8">
    <w:name w:val="Основное меню (преемственное)"/>
    <w:basedOn w:val="a"/>
    <w:next w:val="a"/>
    <w:uiPriority w:val="99"/>
    <w:rsid w:val="00DF74E3"/>
    <w:pPr>
      <w:widowControl w:val="0"/>
      <w:autoSpaceDE w:val="0"/>
      <w:autoSpaceDN w:val="0"/>
      <w:adjustRightInd w:val="0"/>
      <w:ind w:firstLine="720"/>
      <w:jc w:val="both"/>
    </w:pPr>
    <w:rPr>
      <w:rFonts w:ascii="Verdana" w:hAnsi="Verdana" w:cs="Verdana"/>
      <w:sz w:val="22"/>
      <w:szCs w:val="22"/>
    </w:rPr>
  </w:style>
  <w:style w:type="paragraph" w:customStyle="1" w:styleId="afff9">
    <w:name w:val="Заголовок группы контролов"/>
    <w:basedOn w:val="a"/>
    <w:next w:val="a"/>
    <w:uiPriority w:val="99"/>
    <w:rsid w:val="00DF74E3"/>
    <w:pPr>
      <w:widowControl w:val="0"/>
      <w:autoSpaceDE w:val="0"/>
      <w:autoSpaceDN w:val="0"/>
      <w:adjustRightInd w:val="0"/>
      <w:ind w:firstLine="720"/>
      <w:jc w:val="both"/>
    </w:pPr>
    <w:rPr>
      <w:rFonts w:ascii="Arial" w:hAnsi="Arial" w:cs="Arial"/>
      <w:b/>
      <w:bCs/>
      <w:color w:val="000000"/>
      <w:sz w:val="24"/>
      <w:szCs w:val="24"/>
    </w:rPr>
  </w:style>
  <w:style w:type="paragraph" w:customStyle="1" w:styleId="afffa">
    <w:name w:val="Заголовок для информации об изменениях"/>
    <w:basedOn w:val="1"/>
    <w:next w:val="a"/>
    <w:uiPriority w:val="99"/>
    <w:rsid w:val="00DF74E3"/>
    <w:pPr>
      <w:keepNext w:val="0"/>
      <w:widowControl w:val="0"/>
      <w:autoSpaceDE w:val="0"/>
      <w:autoSpaceDN w:val="0"/>
      <w:adjustRightInd w:val="0"/>
      <w:spacing w:after="108"/>
      <w:outlineLvl w:val="9"/>
    </w:pPr>
    <w:rPr>
      <w:rFonts w:cs="Arial"/>
      <w:color w:val="26282F"/>
      <w:spacing w:val="0"/>
      <w:sz w:val="18"/>
      <w:szCs w:val="18"/>
      <w:shd w:val="clear" w:color="auto" w:fill="FFFFFF"/>
    </w:rPr>
  </w:style>
  <w:style w:type="paragraph" w:customStyle="1" w:styleId="afffb">
    <w:name w:val="Заголовок распахивающейся части диалога"/>
    <w:basedOn w:val="a"/>
    <w:next w:val="a"/>
    <w:uiPriority w:val="99"/>
    <w:rsid w:val="00DF74E3"/>
    <w:pPr>
      <w:widowControl w:val="0"/>
      <w:autoSpaceDE w:val="0"/>
      <w:autoSpaceDN w:val="0"/>
      <w:adjustRightInd w:val="0"/>
      <w:ind w:firstLine="720"/>
      <w:jc w:val="both"/>
    </w:pPr>
    <w:rPr>
      <w:rFonts w:ascii="Arial" w:hAnsi="Arial" w:cs="Arial"/>
      <w:i/>
      <w:iCs/>
      <w:color w:val="000080"/>
      <w:sz w:val="22"/>
      <w:szCs w:val="22"/>
    </w:rPr>
  </w:style>
  <w:style w:type="character" w:customStyle="1" w:styleId="afffc">
    <w:name w:val="Заголовок своего сообщения"/>
    <w:basedOn w:val="af7"/>
    <w:uiPriority w:val="99"/>
    <w:rsid w:val="00DF74E3"/>
    <w:rPr>
      <w:rFonts w:cs="Times New Roman"/>
      <w:bCs/>
      <w:color w:val="26282F"/>
    </w:rPr>
  </w:style>
  <w:style w:type="character" w:customStyle="1" w:styleId="afffd">
    <w:name w:val="Заголовок чужого сообщения"/>
    <w:basedOn w:val="af7"/>
    <w:uiPriority w:val="99"/>
    <w:rsid w:val="00DF74E3"/>
    <w:rPr>
      <w:rFonts w:cs="Times New Roman"/>
      <w:bCs/>
      <w:color w:val="FF0000"/>
    </w:rPr>
  </w:style>
  <w:style w:type="paragraph" w:customStyle="1" w:styleId="afffe">
    <w:name w:val="Заголовок ЭР (левое окно)"/>
    <w:basedOn w:val="a"/>
    <w:next w:val="a"/>
    <w:uiPriority w:val="99"/>
    <w:rsid w:val="00DF74E3"/>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
    <w:name w:val="Заголовок ЭР (правое окно)"/>
    <w:basedOn w:val="afffe"/>
    <w:next w:val="a"/>
    <w:uiPriority w:val="99"/>
    <w:rsid w:val="00DF74E3"/>
    <w:pPr>
      <w:spacing w:after="0"/>
      <w:jc w:val="left"/>
    </w:pPr>
  </w:style>
  <w:style w:type="paragraph" w:customStyle="1" w:styleId="affff0">
    <w:name w:val="Интерактивный заголовок"/>
    <w:basedOn w:val="a8"/>
    <w:next w:val="a"/>
    <w:uiPriority w:val="99"/>
    <w:rsid w:val="00DF74E3"/>
    <w:pPr>
      <w:widowControl w:val="0"/>
      <w:autoSpaceDE w:val="0"/>
      <w:autoSpaceDN w:val="0"/>
      <w:adjustRightInd w:val="0"/>
      <w:ind w:firstLine="720"/>
      <w:jc w:val="both"/>
    </w:pPr>
    <w:rPr>
      <w:rFonts w:ascii="Verdana" w:hAnsi="Verdana" w:cs="Verdana"/>
      <w:b/>
      <w:bCs/>
      <w:color w:val="0058A9"/>
      <w:sz w:val="22"/>
      <w:szCs w:val="22"/>
      <w:u w:val="single"/>
      <w:shd w:val="clear" w:color="auto" w:fill="F0F0F0"/>
    </w:rPr>
  </w:style>
  <w:style w:type="paragraph" w:customStyle="1" w:styleId="affff1">
    <w:name w:val="Текст информации об изменениях"/>
    <w:basedOn w:val="a"/>
    <w:next w:val="a"/>
    <w:uiPriority w:val="99"/>
    <w:rsid w:val="00DF74E3"/>
    <w:pPr>
      <w:widowControl w:val="0"/>
      <w:autoSpaceDE w:val="0"/>
      <w:autoSpaceDN w:val="0"/>
      <w:adjustRightInd w:val="0"/>
      <w:ind w:firstLine="720"/>
      <w:jc w:val="both"/>
    </w:pPr>
    <w:rPr>
      <w:rFonts w:ascii="Arial" w:hAnsi="Arial" w:cs="Arial"/>
      <w:color w:val="353842"/>
      <w:sz w:val="18"/>
      <w:szCs w:val="18"/>
    </w:rPr>
  </w:style>
  <w:style w:type="paragraph" w:customStyle="1" w:styleId="affff2">
    <w:name w:val="Информация об изменениях"/>
    <w:basedOn w:val="affff1"/>
    <w:next w:val="a"/>
    <w:uiPriority w:val="99"/>
    <w:rsid w:val="00DF74E3"/>
    <w:pPr>
      <w:spacing w:before="180"/>
      <w:ind w:left="360" w:right="360" w:firstLine="0"/>
    </w:pPr>
    <w:rPr>
      <w:shd w:val="clear" w:color="auto" w:fill="EAEFED"/>
    </w:rPr>
  </w:style>
  <w:style w:type="paragraph" w:customStyle="1" w:styleId="affff3">
    <w:name w:val="Текст (справка)"/>
    <w:basedOn w:val="a"/>
    <w:next w:val="a"/>
    <w:uiPriority w:val="99"/>
    <w:rsid w:val="00DF74E3"/>
    <w:pPr>
      <w:widowControl w:val="0"/>
      <w:autoSpaceDE w:val="0"/>
      <w:autoSpaceDN w:val="0"/>
      <w:adjustRightInd w:val="0"/>
      <w:ind w:left="170" w:right="170"/>
    </w:pPr>
    <w:rPr>
      <w:rFonts w:ascii="Arial" w:hAnsi="Arial" w:cs="Arial"/>
      <w:sz w:val="24"/>
      <w:szCs w:val="24"/>
    </w:rPr>
  </w:style>
  <w:style w:type="paragraph" w:customStyle="1" w:styleId="affff4">
    <w:name w:val="Информация об изменениях документа"/>
    <w:basedOn w:val="afc"/>
    <w:next w:val="a"/>
    <w:uiPriority w:val="99"/>
    <w:rsid w:val="00DF74E3"/>
    <w:pPr>
      <w:spacing w:before="75"/>
    </w:pPr>
    <w:rPr>
      <w:color w:val="353842"/>
      <w:sz w:val="24"/>
      <w:szCs w:val="24"/>
      <w:shd w:val="clear" w:color="auto" w:fill="F0F0F0"/>
    </w:rPr>
  </w:style>
  <w:style w:type="paragraph" w:customStyle="1" w:styleId="affff5">
    <w:name w:val="Колонтитул (левый)"/>
    <w:basedOn w:val="afd"/>
    <w:next w:val="a"/>
    <w:uiPriority w:val="99"/>
    <w:rsid w:val="00DF74E3"/>
    <w:rPr>
      <w:sz w:val="14"/>
      <w:szCs w:val="14"/>
    </w:rPr>
  </w:style>
  <w:style w:type="paragraph" w:customStyle="1" w:styleId="affff6">
    <w:name w:val="Колонтитул (правый)"/>
    <w:basedOn w:val="afe"/>
    <w:next w:val="a"/>
    <w:uiPriority w:val="99"/>
    <w:rsid w:val="00DF74E3"/>
    <w:rPr>
      <w:sz w:val="14"/>
      <w:szCs w:val="14"/>
    </w:rPr>
  </w:style>
  <w:style w:type="paragraph" w:customStyle="1" w:styleId="affff7">
    <w:name w:val="Комментарий пользователя"/>
    <w:basedOn w:val="afc"/>
    <w:next w:val="a"/>
    <w:uiPriority w:val="99"/>
    <w:rsid w:val="00DF74E3"/>
    <w:pPr>
      <w:spacing w:before="75"/>
      <w:jc w:val="left"/>
    </w:pPr>
    <w:rPr>
      <w:i w:val="0"/>
      <w:iCs w:val="0"/>
      <w:color w:val="353842"/>
      <w:sz w:val="24"/>
      <w:szCs w:val="24"/>
      <w:shd w:val="clear" w:color="auto" w:fill="FFDFE0"/>
    </w:rPr>
  </w:style>
  <w:style w:type="paragraph" w:customStyle="1" w:styleId="affff8">
    <w:name w:val="Куда обратиться?"/>
    <w:basedOn w:val="afff2"/>
    <w:next w:val="a"/>
    <w:uiPriority w:val="99"/>
    <w:rsid w:val="00DF74E3"/>
  </w:style>
  <w:style w:type="paragraph" w:customStyle="1" w:styleId="affff9">
    <w:name w:val="Моноширинный"/>
    <w:basedOn w:val="a"/>
    <w:next w:val="a"/>
    <w:uiPriority w:val="99"/>
    <w:rsid w:val="00DF74E3"/>
    <w:pPr>
      <w:widowControl w:val="0"/>
      <w:autoSpaceDE w:val="0"/>
      <w:autoSpaceDN w:val="0"/>
      <w:adjustRightInd w:val="0"/>
    </w:pPr>
    <w:rPr>
      <w:rFonts w:ascii="Courier New" w:hAnsi="Courier New" w:cs="Courier New"/>
      <w:sz w:val="24"/>
      <w:szCs w:val="24"/>
    </w:rPr>
  </w:style>
  <w:style w:type="character" w:customStyle="1" w:styleId="affffa">
    <w:name w:val="Найденные слова"/>
    <w:basedOn w:val="af7"/>
    <w:uiPriority w:val="99"/>
    <w:rsid w:val="00DF74E3"/>
    <w:rPr>
      <w:rFonts w:cs="Times New Roman"/>
      <w:color w:val="26282F"/>
      <w:shd w:val="clear" w:color="auto" w:fill="FFF580"/>
    </w:rPr>
  </w:style>
  <w:style w:type="paragraph" w:customStyle="1" w:styleId="affffb">
    <w:name w:val="Напишите нам"/>
    <w:basedOn w:val="a"/>
    <w:next w:val="a"/>
    <w:uiPriority w:val="99"/>
    <w:rsid w:val="00DF74E3"/>
    <w:pPr>
      <w:widowControl w:val="0"/>
      <w:autoSpaceDE w:val="0"/>
      <w:autoSpaceDN w:val="0"/>
      <w:adjustRightInd w:val="0"/>
      <w:spacing w:before="90" w:after="90"/>
      <w:ind w:left="180" w:right="180"/>
      <w:jc w:val="both"/>
    </w:pPr>
    <w:rPr>
      <w:rFonts w:ascii="Arial" w:hAnsi="Arial" w:cs="Arial"/>
      <w:shd w:val="clear" w:color="auto" w:fill="EFFFAD"/>
    </w:rPr>
  </w:style>
  <w:style w:type="character" w:customStyle="1" w:styleId="affffc">
    <w:name w:val="Не вступил в силу"/>
    <w:basedOn w:val="af7"/>
    <w:uiPriority w:val="99"/>
    <w:rsid w:val="00DF74E3"/>
    <w:rPr>
      <w:rFonts w:cs="Times New Roman"/>
      <w:color w:val="000000"/>
      <w:shd w:val="clear" w:color="auto" w:fill="D8EDE8"/>
    </w:rPr>
  </w:style>
  <w:style w:type="paragraph" w:customStyle="1" w:styleId="affffd">
    <w:name w:val="Необходимые документы"/>
    <w:basedOn w:val="afff2"/>
    <w:next w:val="a"/>
    <w:uiPriority w:val="99"/>
    <w:rsid w:val="00DF74E3"/>
    <w:pPr>
      <w:ind w:firstLine="118"/>
    </w:pPr>
  </w:style>
  <w:style w:type="paragraph" w:customStyle="1" w:styleId="affffe">
    <w:name w:val="Оглавление"/>
    <w:basedOn w:val="affa"/>
    <w:next w:val="a"/>
    <w:uiPriority w:val="99"/>
    <w:rsid w:val="00DF74E3"/>
    <w:pPr>
      <w:ind w:left="140"/>
      <w:jc w:val="left"/>
    </w:pPr>
  </w:style>
  <w:style w:type="character" w:customStyle="1" w:styleId="afffff">
    <w:name w:val="Опечатки"/>
    <w:uiPriority w:val="99"/>
    <w:rsid w:val="00DF74E3"/>
    <w:rPr>
      <w:color w:val="FF0000"/>
    </w:rPr>
  </w:style>
  <w:style w:type="paragraph" w:customStyle="1" w:styleId="afffff0">
    <w:name w:val="Переменная часть"/>
    <w:basedOn w:val="afff8"/>
    <w:next w:val="a"/>
    <w:uiPriority w:val="99"/>
    <w:rsid w:val="00DF74E3"/>
    <w:rPr>
      <w:sz w:val="18"/>
      <w:szCs w:val="18"/>
    </w:rPr>
  </w:style>
  <w:style w:type="paragraph" w:customStyle="1" w:styleId="afffff1">
    <w:name w:val="Подвал для информации об изменениях"/>
    <w:basedOn w:val="1"/>
    <w:next w:val="a"/>
    <w:uiPriority w:val="99"/>
    <w:rsid w:val="00DF74E3"/>
    <w:pPr>
      <w:keepNext w:val="0"/>
      <w:widowControl w:val="0"/>
      <w:autoSpaceDE w:val="0"/>
      <w:autoSpaceDN w:val="0"/>
      <w:adjustRightInd w:val="0"/>
      <w:spacing w:before="108" w:after="108"/>
      <w:outlineLvl w:val="9"/>
    </w:pPr>
    <w:rPr>
      <w:rFonts w:cs="Arial"/>
      <w:color w:val="26282F"/>
      <w:spacing w:val="0"/>
      <w:sz w:val="18"/>
      <w:szCs w:val="18"/>
    </w:rPr>
  </w:style>
  <w:style w:type="paragraph" w:customStyle="1" w:styleId="afffff2">
    <w:name w:val="Подзаголовок для информации об изменениях"/>
    <w:basedOn w:val="affff1"/>
    <w:next w:val="a"/>
    <w:uiPriority w:val="99"/>
    <w:rsid w:val="00DF74E3"/>
    <w:rPr>
      <w:b/>
      <w:bCs/>
    </w:rPr>
  </w:style>
  <w:style w:type="paragraph" w:customStyle="1" w:styleId="afffff3">
    <w:name w:val="Подчёркнутый текст"/>
    <w:basedOn w:val="a"/>
    <w:next w:val="a"/>
    <w:uiPriority w:val="99"/>
    <w:rsid w:val="00DF74E3"/>
    <w:pPr>
      <w:widowControl w:val="0"/>
      <w:pBdr>
        <w:bottom w:val="single" w:sz="4" w:space="0" w:color="auto"/>
      </w:pBdr>
      <w:autoSpaceDE w:val="0"/>
      <w:autoSpaceDN w:val="0"/>
      <w:adjustRightInd w:val="0"/>
      <w:ind w:firstLine="720"/>
      <w:jc w:val="both"/>
    </w:pPr>
    <w:rPr>
      <w:rFonts w:ascii="Arial" w:hAnsi="Arial" w:cs="Arial"/>
      <w:sz w:val="24"/>
      <w:szCs w:val="24"/>
    </w:rPr>
  </w:style>
  <w:style w:type="paragraph" w:customStyle="1" w:styleId="afffff4">
    <w:name w:val="Постоянная часть"/>
    <w:basedOn w:val="afff8"/>
    <w:next w:val="a"/>
    <w:uiPriority w:val="99"/>
    <w:rsid w:val="00DF74E3"/>
    <w:rPr>
      <w:sz w:val="20"/>
      <w:szCs w:val="20"/>
    </w:rPr>
  </w:style>
  <w:style w:type="paragraph" w:customStyle="1" w:styleId="afffff5">
    <w:name w:val="Пример."/>
    <w:basedOn w:val="afff2"/>
    <w:next w:val="a"/>
    <w:uiPriority w:val="99"/>
    <w:rsid w:val="00DF74E3"/>
  </w:style>
  <w:style w:type="paragraph" w:customStyle="1" w:styleId="afffff6">
    <w:name w:val="Примечание."/>
    <w:basedOn w:val="afff2"/>
    <w:next w:val="a"/>
    <w:uiPriority w:val="99"/>
    <w:rsid w:val="00DF74E3"/>
  </w:style>
  <w:style w:type="character" w:customStyle="1" w:styleId="afffff7">
    <w:name w:val="Продолжение ссылки"/>
    <w:basedOn w:val="af4"/>
    <w:uiPriority w:val="99"/>
    <w:rsid w:val="00DF74E3"/>
    <w:rPr>
      <w:b/>
    </w:rPr>
  </w:style>
  <w:style w:type="paragraph" w:customStyle="1" w:styleId="afffff8">
    <w:name w:val="Словарная статья"/>
    <w:basedOn w:val="a"/>
    <w:next w:val="a"/>
    <w:uiPriority w:val="99"/>
    <w:rsid w:val="00DF74E3"/>
    <w:pPr>
      <w:widowControl w:val="0"/>
      <w:autoSpaceDE w:val="0"/>
      <w:autoSpaceDN w:val="0"/>
      <w:adjustRightInd w:val="0"/>
      <w:ind w:right="118"/>
      <w:jc w:val="both"/>
    </w:pPr>
    <w:rPr>
      <w:rFonts w:ascii="Arial" w:hAnsi="Arial" w:cs="Arial"/>
      <w:sz w:val="24"/>
      <w:szCs w:val="24"/>
    </w:rPr>
  </w:style>
  <w:style w:type="character" w:customStyle="1" w:styleId="afffff9">
    <w:name w:val="Сравнение редакций"/>
    <w:basedOn w:val="af7"/>
    <w:uiPriority w:val="99"/>
    <w:rsid w:val="00DF74E3"/>
    <w:rPr>
      <w:rFonts w:cs="Times New Roman"/>
      <w:color w:val="26282F"/>
    </w:rPr>
  </w:style>
  <w:style w:type="character" w:customStyle="1" w:styleId="afffffa">
    <w:name w:val="Сравнение редакций. Удаленный фрагмент"/>
    <w:uiPriority w:val="99"/>
    <w:rsid w:val="00DF74E3"/>
    <w:rPr>
      <w:color w:val="000000"/>
      <w:shd w:val="clear" w:color="auto" w:fill="C4C413"/>
    </w:rPr>
  </w:style>
  <w:style w:type="paragraph" w:customStyle="1" w:styleId="afffffb">
    <w:name w:val="Ссылка на официальную публикацию"/>
    <w:basedOn w:val="a"/>
    <w:next w:val="a"/>
    <w:uiPriority w:val="99"/>
    <w:rsid w:val="00DF74E3"/>
    <w:pPr>
      <w:widowControl w:val="0"/>
      <w:autoSpaceDE w:val="0"/>
      <w:autoSpaceDN w:val="0"/>
      <w:adjustRightInd w:val="0"/>
      <w:ind w:firstLine="720"/>
      <w:jc w:val="both"/>
    </w:pPr>
    <w:rPr>
      <w:rFonts w:ascii="Arial" w:hAnsi="Arial" w:cs="Arial"/>
      <w:sz w:val="24"/>
      <w:szCs w:val="24"/>
    </w:rPr>
  </w:style>
  <w:style w:type="character" w:customStyle="1" w:styleId="afffffc">
    <w:name w:val="Ссылка на утративший силу документ"/>
    <w:basedOn w:val="af4"/>
    <w:uiPriority w:val="99"/>
    <w:rsid w:val="00DF74E3"/>
    <w:rPr>
      <w:b/>
      <w:color w:val="749232"/>
    </w:rPr>
  </w:style>
  <w:style w:type="paragraph" w:customStyle="1" w:styleId="afffffd">
    <w:name w:val="Текст в таблице"/>
    <w:basedOn w:val="afff0"/>
    <w:next w:val="a"/>
    <w:uiPriority w:val="99"/>
    <w:rsid w:val="00DF74E3"/>
    <w:pPr>
      <w:ind w:firstLine="500"/>
    </w:pPr>
    <w:rPr>
      <w:rFonts w:cs="Arial"/>
    </w:rPr>
  </w:style>
  <w:style w:type="paragraph" w:customStyle="1" w:styleId="afffffe">
    <w:name w:val="Текст ЭР (см. также)"/>
    <w:basedOn w:val="a"/>
    <w:next w:val="a"/>
    <w:uiPriority w:val="99"/>
    <w:rsid w:val="00DF74E3"/>
    <w:pPr>
      <w:widowControl w:val="0"/>
      <w:autoSpaceDE w:val="0"/>
      <w:autoSpaceDN w:val="0"/>
      <w:adjustRightInd w:val="0"/>
      <w:spacing w:before="200"/>
    </w:pPr>
    <w:rPr>
      <w:rFonts w:ascii="Arial" w:hAnsi="Arial" w:cs="Arial"/>
    </w:rPr>
  </w:style>
  <w:style w:type="paragraph" w:customStyle="1" w:styleId="affffff">
    <w:name w:val="Технический комментарий"/>
    <w:basedOn w:val="a"/>
    <w:next w:val="a"/>
    <w:uiPriority w:val="99"/>
    <w:rsid w:val="00DF74E3"/>
    <w:pPr>
      <w:widowControl w:val="0"/>
      <w:autoSpaceDE w:val="0"/>
      <w:autoSpaceDN w:val="0"/>
      <w:adjustRightInd w:val="0"/>
    </w:pPr>
    <w:rPr>
      <w:rFonts w:ascii="Arial" w:hAnsi="Arial" w:cs="Arial"/>
      <w:color w:val="463F31"/>
      <w:sz w:val="24"/>
      <w:szCs w:val="24"/>
      <w:shd w:val="clear" w:color="auto" w:fill="FFFFA6"/>
    </w:rPr>
  </w:style>
  <w:style w:type="character" w:customStyle="1" w:styleId="affffff0">
    <w:name w:val="Утратил силу"/>
    <w:basedOn w:val="af7"/>
    <w:uiPriority w:val="99"/>
    <w:rsid w:val="00DF74E3"/>
    <w:rPr>
      <w:rFonts w:cs="Times New Roman"/>
      <w:strike/>
      <w:color w:val="666600"/>
    </w:rPr>
  </w:style>
  <w:style w:type="paragraph" w:customStyle="1" w:styleId="affffff1">
    <w:name w:val="Формула"/>
    <w:basedOn w:val="a"/>
    <w:next w:val="a"/>
    <w:uiPriority w:val="99"/>
    <w:rsid w:val="00DF74E3"/>
    <w:pPr>
      <w:widowControl w:val="0"/>
      <w:autoSpaceDE w:val="0"/>
      <w:autoSpaceDN w:val="0"/>
      <w:adjustRightInd w:val="0"/>
      <w:spacing w:before="240" w:after="240"/>
      <w:ind w:left="420" w:right="420" w:firstLine="300"/>
      <w:jc w:val="both"/>
    </w:pPr>
    <w:rPr>
      <w:rFonts w:ascii="Arial" w:hAnsi="Arial" w:cs="Arial"/>
      <w:sz w:val="24"/>
      <w:szCs w:val="24"/>
      <w:shd w:val="clear" w:color="auto" w:fill="F5F3DA"/>
    </w:rPr>
  </w:style>
  <w:style w:type="paragraph" w:customStyle="1" w:styleId="affffff2">
    <w:name w:val="Центрированный (таблица)"/>
    <w:basedOn w:val="afff0"/>
    <w:next w:val="a"/>
    <w:uiPriority w:val="99"/>
    <w:rsid w:val="00DF74E3"/>
    <w:pPr>
      <w:jc w:val="center"/>
    </w:pPr>
    <w:rPr>
      <w:rFonts w:cs="Arial"/>
    </w:rPr>
  </w:style>
  <w:style w:type="paragraph" w:customStyle="1" w:styleId="-">
    <w:name w:val="ЭР-содержание (правое окно)"/>
    <w:basedOn w:val="a"/>
    <w:next w:val="a"/>
    <w:uiPriority w:val="99"/>
    <w:rsid w:val="00DF74E3"/>
    <w:pPr>
      <w:widowControl w:val="0"/>
      <w:autoSpaceDE w:val="0"/>
      <w:autoSpaceDN w:val="0"/>
      <w:adjustRightInd w:val="0"/>
      <w:spacing w:before="300"/>
    </w:pPr>
    <w:rPr>
      <w:rFonts w:ascii="Arial" w:hAnsi="Arial" w:cs="Arial"/>
      <w:sz w:val="24"/>
      <w:szCs w:val="24"/>
    </w:rPr>
  </w:style>
  <w:style w:type="paragraph" w:customStyle="1" w:styleId="Iauiue">
    <w:name w:val="Iau?iue"/>
    <w:uiPriority w:val="99"/>
    <w:rsid w:val="00DF74E3"/>
    <w:pPr>
      <w:widowControl w:val="0"/>
    </w:pPr>
    <w:rPr>
      <w:rFonts w:ascii="Calibri" w:hAnsi="Calibri"/>
    </w:rPr>
  </w:style>
  <w:style w:type="character" w:customStyle="1" w:styleId="apple-converted-space">
    <w:name w:val="apple-converted-space"/>
    <w:basedOn w:val="a0"/>
    <w:uiPriority w:val="99"/>
    <w:rsid w:val="00DF74E3"/>
    <w:rPr>
      <w:rFonts w:cs="Times New Roman"/>
    </w:rPr>
  </w:style>
  <w:style w:type="character" w:customStyle="1" w:styleId="affffff3">
    <w:name w:val="Цветовое выделение для Текст"/>
    <w:uiPriority w:val="99"/>
    <w:rsid w:val="00DF74E3"/>
  </w:style>
  <w:style w:type="character" w:customStyle="1" w:styleId="WW-Absatz-Standardschriftart">
    <w:name w:val="WW-Absatz-Standardschriftart"/>
    <w:rsid w:val="00DF74E3"/>
  </w:style>
  <w:style w:type="character" w:customStyle="1" w:styleId="WW-Absatz-Standardschriftart1">
    <w:name w:val="WW-Absatz-Standardschriftart1"/>
    <w:rsid w:val="00DF74E3"/>
  </w:style>
  <w:style w:type="character" w:customStyle="1" w:styleId="WW-Absatz-Standardschriftart11">
    <w:name w:val="WW-Absatz-Standardschriftart11"/>
    <w:rsid w:val="00DF74E3"/>
  </w:style>
  <w:style w:type="character" w:customStyle="1" w:styleId="WW-Absatz-Standardschriftart111">
    <w:name w:val="WW-Absatz-Standardschriftart111"/>
    <w:rsid w:val="00DF74E3"/>
  </w:style>
  <w:style w:type="character" w:customStyle="1" w:styleId="WW-">
    <w:name w:val="WW-Основной шрифт абзаца"/>
    <w:rsid w:val="00DF74E3"/>
  </w:style>
  <w:style w:type="character" w:customStyle="1" w:styleId="affffff4">
    <w:name w:val="Маркеры списка"/>
    <w:rsid w:val="00DF74E3"/>
    <w:rPr>
      <w:rFonts w:ascii="StarSymbol" w:eastAsia="StarSymbol" w:hAnsi="StarSymbol"/>
      <w:sz w:val="18"/>
    </w:rPr>
  </w:style>
  <w:style w:type="character" w:customStyle="1" w:styleId="WW-0">
    <w:name w:val="WW-Маркеры списка"/>
    <w:rsid w:val="00DF74E3"/>
    <w:rPr>
      <w:rFonts w:ascii="StarSymbol" w:eastAsia="StarSymbol" w:hAnsi="StarSymbol"/>
      <w:sz w:val="18"/>
    </w:rPr>
  </w:style>
  <w:style w:type="character" w:customStyle="1" w:styleId="WW-1">
    <w:name w:val="WW-Маркеры списка1"/>
    <w:rsid w:val="00DF74E3"/>
    <w:rPr>
      <w:rFonts w:ascii="StarSymbol" w:eastAsia="StarSymbol" w:hAnsi="StarSymbol"/>
      <w:sz w:val="18"/>
    </w:rPr>
  </w:style>
  <w:style w:type="character" w:customStyle="1" w:styleId="WW-11">
    <w:name w:val="WW-Маркеры списка11"/>
    <w:rsid w:val="00DF74E3"/>
    <w:rPr>
      <w:rFonts w:ascii="StarSymbol" w:eastAsia="StarSymbol" w:hAnsi="StarSymbol"/>
      <w:sz w:val="18"/>
    </w:rPr>
  </w:style>
  <w:style w:type="character" w:customStyle="1" w:styleId="affffff5">
    <w:name w:val="Символ нумерации"/>
    <w:rsid w:val="00DF74E3"/>
  </w:style>
  <w:style w:type="character" w:customStyle="1" w:styleId="WW-2">
    <w:name w:val="WW-Символ нумерации"/>
    <w:rsid w:val="00DF74E3"/>
  </w:style>
  <w:style w:type="character" w:customStyle="1" w:styleId="WW-10">
    <w:name w:val="WW-Символ нумерации1"/>
    <w:rsid w:val="00DF74E3"/>
  </w:style>
  <w:style w:type="paragraph" w:customStyle="1" w:styleId="17">
    <w:name w:val="Знак Знак1 Знак"/>
    <w:basedOn w:val="a"/>
    <w:rsid w:val="00DF74E3"/>
    <w:pPr>
      <w:widowControl w:val="0"/>
      <w:suppressAutoHyphens/>
      <w:spacing w:after="160" w:line="240" w:lineRule="exact"/>
      <w:jc w:val="right"/>
    </w:pPr>
    <w:rPr>
      <w:rFonts w:ascii="Calibri" w:hAnsi="Calibri"/>
      <w:lang w:val="en-GB" w:eastAsia="ar-SA"/>
    </w:rPr>
  </w:style>
  <w:style w:type="paragraph" w:customStyle="1" w:styleId="affffff6">
    <w:name w:val="Содержимое врезки"/>
    <w:basedOn w:val="af8"/>
    <w:rsid w:val="00DF74E3"/>
    <w:pPr>
      <w:suppressAutoHyphens/>
    </w:pPr>
    <w:rPr>
      <w:rFonts w:ascii="Calibri" w:hAnsi="Calibri"/>
      <w:sz w:val="24"/>
      <w:szCs w:val="24"/>
      <w:lang w:eastAsia="ar-SA"/>
    </w:rPr>
  </w:style>
  <w:style w:type="paragraph" w:customStyle="1" w:styleId="WW-3">
    <w:name w:val="WW-Содержимое врезки"/>
    <w:basedOn w:val="af8"/>
    <w:rsid w:val="00DF74E3"/>
    <w:pPr>
      <w:suppressAutoHyphens/>
    </w:pPr>
    <w:rPr>
      <w:rFonts w:ascii="Calibri" w:hAnsi="Calibri"/>
      <w:sz w:val="24"/>
      <w:szCs w:val="24"/>
      <w:lang w:eastAsia="ar-SA"/>
    </w:rPr>
  </w:style>
  <w:style w:type="paragraph" w:customStyle="1" w:styleId="WW-12">
    <w:name w:val="WW-Содержимое врезки1"/>
    <w:basedOn w:val="af8"/>
    <w:rsid w:val="00DF74E3"/>
    <w:pPr>
      <w:suppressAutoHyphens/>
    </w:pPr>
    <w:rPr>
      <w:rFonts w:ascii="Calibri" w:hAnsi="Calibri"/>
      <w:sz w:val="24"/>
      <w:szCs w:val="24"/>
      <w:lang w:eastAsia="ar-SA"/>
    </w:rPr>
  </w:style>
  <w:style w:type="paragraph" w:customStyle="1" w:styleId="WW-110">
    <w:name w:val="WW-Содержимое врезки11"/>
    <w:basedOn w:val="af8"/>
    <w:rsid w:val="00DF74E3"/>
    <w:pPr>
      <w:suppressAutoHyphens/>
    </w:pPr>
    <w:rPr>
      <w:rFonts w:ascii="Calibri" w:hAnsi="Calibri"/>
      <w:sz w:val="24"/>
      <w:szCs w:val="24"/>
      <w:lang w:eastAsia="ar-SA"/>
    </w:rPr>
  </w:style>
  <w:style w:type="paragraph" w:customStyle="1" w:styleId="WW-111">
    <w:name w:val="WW-Содержимое врезки111"/>
    <w:basedOn w:val="af8"/>
    <w:rsid w:val="00DF74E3"/>
    <w:pPr>
      <w:suppressAutoHyphens/>
    </w:pPr>
    <w:rPr>
      <w:rFonts w:ascii="Calibri" w:hAnsi="Calibri"/>
      <w:sz w:val="24"/>
      <w:szCs w:val="24"/>
      <w:lang w:eastAsia="ar-SA"/>
    </w:rPr>
  </w:style>
  <w:style w:type="paragraph" w:customStyle="1" w:styleId="nienie">
    <w:name w:val="nienie"/>
    <w:basedOn w:val="Iauiue"/>
    <w:rsid w:val="00DF74E3"/>
    <w:pPr>
      <w:keepLines/>
      <w:ind w:left="709" w:hanging="284"/>
      <w:jc w:val="both"/>
    </w:pPr>
    <w:rPr>
      <w:rFonts w:ascii="Peterburg" w:hAnsi="Peterburg" w:cs="Peterburg"/>
      <w:sz w:val="24"/>
      <w:szCs w:val="24"/>
    </w:rPr>
  </w:style>
  <w:style w:type="paragraph" w:customStyle="1" w:styleId="affffff7">
    <w:name w:val="Информация о версии"/>
    <w:basedOn w:val="afc"/>
    <w:next w:val="a"/>
    <w:uiPriority w:val="99"/>
    <w:rsid w:val="00DF74E3"/>
    <w:pPr>
      <w:spacing w:before="75"/>
    </w:pPr>
    <w:rPr>
      <w:rFonts w:ascii="Times New Roman CYR" w:eastAsiaTheme="minorEastAsia" w:hAnsi="Times New Roman CYR" w:cs="Times New Roman CYR"/>
      <w:color w:val="353842"/>
      <w:sz w:val="24"/>
      <w:szCs w:val="24"/>
    </w:rPr>
  </w:style>
  <w:style w:type="paragraph" w:customStyle="1" w:styleId="affffff8">
    <w:name w:val="Абзац"/>
    <w:basedOn w:val="a"/>
    <w:link w:val="affffff9"/>
    <w:qFormat/>
    <w:rsid w:val="00DF74E3"/>
    <w:pPr>
      <w:spacing w:before="120" w:after="60"/>
      <w:ind w:firstLine="567"/>
      <w:jc w:val="both"/>
    </w:pPr>
    <w:rPr>
      <w:sz w:val="24"/>
      <w:szCs w:val="24"/>
    </w:rPr>
  </w:style>
  <w:style w:type="character" w:customStyle="1" w:styleId="affffff9">
    <w:name w:val="Абзац Знак"/>
    <w:link w:val="affffff8"/>
    <w:rsid w:val="00DF74E3"/>
    <w:rPr>
      <w:sz w:val="24"/>
      <w:szCs w:val="24"/>
    </w:rPr>
  </w:style>
  <w:style w:type="paragraph" w:styleId="affffffa">
    <w:name w:val="List"/>
    <w:basedOn w:val="a"/>
    <w:link w:val="affffffb"/>
    <w:rsid w:val="00DF74E3"/>
    <w:pPr>
      <w:spacing w:after="60"/>
      <w:ind w:left="1" w:firstLine="567"/>
      <w:jc w:val="both"/>
    </w:pPr>
    <w:rPr>
      <w:snapToGrid w:val="0"/>
      <w:sz w:val="24"/>
      <w:szCs w:val="24"/>
    </w:rPr>
  </w:style>
  <w:style w:type="character" w:customStyle="1" w:styleId="affffffb">
    <w:name w:val="Список Знак"/>
    <w:link w:val="affffffa"/>
    <w:rsid w:val="00DF74E3"/>
    <w:rPr>
      <w:snapToGrid w:val="0"/>
      <w:sz w:val="24"/>
      <w:szCs w:val="24"/>
    </w:rPr>
  </w:style>
  <w:style w:type="paragraph" w:customStyle="1" w:styleId="Geonika">
    <w:name w:val="Geonika Обычный текст"/>
    <w:basedOn w:val="a"/>
    <w:link w:val="Geonika0"/>
    <w:qFormat/>
    <w:rsid w:val="00DF74E3"/>
    <w:pPr>
      <w:spacing w:before="120" w:after="60"/>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DF74E3"/>
    <w:rPr>
      <w:rFonts w:ascii="Calibri" w:hAnsi="Calibri"/>
      <w:sz w:val="24"/>
      <w:szCs w:val="24"/>
      <w:lang w:eastAsia="ar-SA" w:bidi="en-US"/>
    </w:rPr>
  </w:style>
  <w:style w:type="character" w:customStyle="1" w:styleId="FontStyle50">
    <w:name w:val="Font Style50"/>
    <w:uiPriority w:val="99"/>
    <w:rsid w:val="00DF74E3"/>
    <w:rPr>
      <w:rFonts w:ascii="Times New Roman" w:hAnsi="Times New Roman"/>
      <w:sz w:val="26"/>
    </w:rPr>
  </w:style>
  <w:style w:type="paragraph" w:customStyle="1" w:styleId="TableParagraph">
    <w:name w:val="Table Paragraph"/>
    <w:basedOn w:val="a"/>
    <w:uiPriority w:val="1"/>
    <w:qFormat/>
    <w:rsid w:val="00DF74E3"/>
    <w:pPr>
      <w:widowControl w:val="0"/>
      <w:autoSpaceDE w:val="0"/>
      <w:autoSpaceDN w:val="0"/>
    </w:pPr>
    <w:rPr>
      <w:sz w:val="22"/>
      <w:szCs w:val="22"/>
      <w:lang w:bidi="ru-RU"/>
    </w:rPr>
  </w:style>
  <w:style w:type="paragraph" w:customStyle="1" w:styleId="Standard">
    <w:name w:val="Standard"/>
    <w:rsid w:val="00DF74E3"/>
    <w:pPr>
      <w:widowControl w:val="0"/>
      <w:suppressAutoHyphens/>
      <w:autoSpaceDN w:val="0"/>
      <w:textAlignment w:val="baseline"/>
    </w:pPr>
    <w:rPr>
      <w:rFonts w:eastAsia="Andale Sans UI" w:cs="Tahoma"/>
      <w:kern w:val="3"/>
      <w:sz w:val="24"/>
      <w:szCs w:val="24"/>
      <w:lang w:val="de-DE" w:eastAsia="ja-JP" w:bidi="fa-IR"/>
    </w:rPr>
  </w:style>
  <w:style w:type="paragraph" w:styleId="27">
    <w:name w:val="toc 2"/>
    <w:basedOn w:val="a"/>
    <w:next w:val="a"/>
    <w:autoRedefine/>
    <w:uiPriority w:val="39"/>
    <w:rsid w:val="00DF74E3"/>
    <w:pPr>
      <w:keepNext/>
      <w:suppressAutoHyphens/>
      <w:spacing w:before="120"/>
    </w:pPr>
    <w:rPr>
      <w:b/>
      <w:bCs/>
      <w:sz w:val="24"/>
      <w:szCs w:val="28"/>
      <w:lang w:eastAsia="ar-SA"/>
    </w:rPr>
  </w:style>
</w:styles>
</file>

<file path=word/webSettings.xml><?xml version="1.0" encoding="utf-8"?>
<w:webSettings xmlns:r="http://schemas.openxmlformats.org/officeDocument/2006/relationships" xmlns:w="http://schemas.openxmlformats.org/wordprocessingml/2006/main">
  <w:divs>
    <w:div w:id="197012330">
      <w:bodyDiv w:val="1"/>
      <w:marLeft w:val="0"/>
      <w:marRight w:val="0"/>
      <w:marTop w:val="0"/>
      <w:marBottom w:val="0"/>
      <w:divBdr>
        <w:top w:val="none" w:sz="0" w:space="0" w:color="auto"/>
        <w:left w:val="none" w:sz="0" w:space="0" w:color="auto"/>
        <w:bottom w:val="none" w:sz="0" w:space="0" w:color="auto"/>
        <w:right w:val="none" w:sz="0" w:space="0" w:color="auto"/>
      </w:divBdr>
    </w:div>
    <w:div w:id="390202007">
      <w:bodyDiv w:val="1"/>
      <w:marLeft w:val="0"/>
      <w:marRight w:val="0"/>
      <w:marTop w:val="0"/>
      <w:marBottom w:val="0"/>
      <w:divBdr>
        <w:top w:val="none" w:sz="0" w:space="0" w:color="auto"/>
        <w:left w:val="none" w:sz="0" w:space="0" w:color="auto"/>
        <w:bottom w:val="none" w:sz="0" w:space="0" w:color="auto"/>
        <w:right w:val="none" w:sz="0" w:space="0" w:color="auto"/>
      </w:divBdr>
    </w:div>
    <w:div w:id="643045328">
      <w:bodyDiv w:val="1"/>
      <w:marLeft w:val="0"/>
      <w:marRight w:val="0"/>
      <w:marTop w:val="0"/>
      <w:marBottom w:val="0"/>
      <w:divBdr>
        <w:top w:val="none" w:sz="0" w:space="0" w:color="auto"/>
        <w:left w:val="none" w:sz="0" w:space="0" w:color="auto"/>
        <w:bottom w:val="none" w:sz="0" w:space="0" w:color="auto"/>
        <w:right w:val="none" w:sz="0" w:space="0" w:color="auto"/>
      </w:divBdr>
      <w:divsChild>
        <w:div w:id="470291435">
          <w:marLeft w:val="0"/>
          <w:marRight w:val="0"/>
          <w:marTop w:val="0"/>
          <w:marBottom w:val="0"/>
          <w:divBdr>
            <w:top w:val="none" w:sz="0" w:space="0" w:color="auto"/>
            <w:left w:val="none" w:sz="0" w:space="0" w:color="auto"/>
            <w:bottom w:val="none" w:sz="0" w:space="0" w:color="auto"/>
            <w:right w:val="none" w:sz="0" w:space="0" w:color="auto"/>
          </w:divBdr>
        </w:div>
        <w:div w:id="1020349980">
          <w:marLeft w:val="0"/>
          <w:marRight w:val="0"/>
          <w:marTop w:val="0"/>
          <w:marBottom w:val="0"/>
          <w:divBdr>
            <w:top w:val="none" w:sz="0" w:space="0" w:color="auto"/>
            <w:left w:val="none" w:sz="0" w:space="0" w:color="auto"/>
            <w:bottom w:val="none" w:sz="0" w:space="0" w:color="auto"/>
            <w:right w:val="none" w:sz="0" w:space="0" w:color="auto"/>
          </w:divBdr>
        </w:div>
      </w:divsChild>
    </w:div>
    <w:div w:id="756370400">
      <w:bodyDiv w:val="1"/>
      <w:marLeft w:val="0"/>
      <w:marRight w:val="0"/>
      <w:marTop w:val="0"/>
      <w:marBottom w:val="0"/>
      <w:divBdr>
        <w:top w:val="none" w:sz="0" w:space="0" w:color="auto"/>
        <w:left w:val="none" w:sz="0" w:space="0" w:color="auto"/>
        <w:bottom w:val="none" w:sz="0" w:space="0" w:color="auto"/>
        <w:right w:val="none" w:sz="0" w:space="0" w:color="auto"/>
      </w:divBdr>
    </w:div>
    <w:div w:id="779832766">
      <w:bodyDiv w:val="1"/>
      <w:marLeft w:val="0"/>
      <w:marRight w:val="0"/>
      <w:marTop w:val="0"/>
      <w:marBottom w:val="0"/>
      <w:divBdr>
        <w:top w:val="none" w:sz="0" w:space="0" w:color="auto"/>
        <w:left w:val="none" w:sz="0" w:space="0" w:color="auto"/>
        <w:bottom w:val="none" w:sz="0" w:space="0" w:color="auto"/>
        <w:right w:val="none" w:sz="0" w:space="0" w:color="auto"/>
      </w:divBdr>
    </w:div>
    <w:div w:id="1027147404">
      <w:bodyDiv w:val="1"/>
      <w:marLeft w:val="0"/>
      <w:marRight w:val="0"/>
      <w:marTop w:val="0"/>
      <w:marBottom w:val="0"/>
      <w:divBdr>
        <w:top w:val="none" w:sz="0" w:space="0" w:color="auto"/>
        <w:left w:val="none" w:sz="0" w:space="0" w:color="auto"/>
        <w:bottom w:val="none" w:sz="0" w:space="0" w:color="auto"/>
        <w:right w:val="none" w:sz="0" w:space="0" w:color="auto"/>
      </w:divBdr>
    </w:div>
    <w:div w:id="1144195428">
      <w:bodyDiv w:val="1"/>
      <w:marLeft w:val="0"/>
      <w:marRight w:val="0"/>
      <w:marTop w:val="0"/>
      <w:marBottom w:val="0"/>
      <w:divBdr>
        <w:top w:val="none" w:sz="0" w:space="0" w:color="auto"/>
        <w:left w:val="none" w:sz="0" w:space="0" w:color="auto"/>
        <w:bottom w:val="none" w:sz="0" w:space="0" w:color="auto"/>
        <w:right w:val="none" w:sz="0" w:space="0" w:color="auto"/>
      </w:divBdr>
    </w:div>
    <w:div w:id="1714768052">
      <w:bodyDiv w:val="1"/>
      <w:marLeft w:val="0"/>
      <w:marRight w:val="0"/>
      <w:marTop w:val="0"/>
      <w:marBottom w:val="0"/>
      <w:divBdr>
        <w:top w:val="none" w:sz="0" w:space="0" w:color="auto"/>
        <w:left w:val="none" w:sz="0" w:space="0" w:color="auto"/>
        <w:bottom w:val="none" w:sz="0" w:space="0" w:color="auto"/>
        <w:right w:val="none" w:sz="0" w:space="0" w:color="auto"/>
      </w:divBdr>
    </w:div>
    <w:div w:id="187446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obileonline.garant.ru/document/redirect/12184522/0" TargetMode="External"/><Relationship Id="rId117" Type="http://schemas.openxmlformats.org/officeDocument/2006/relationships/hyperlink" Target="garantF1://77578378.1025" TargetMode="External"/><Relationship Id="rId21" Type="http://schemas.openxmlformats.org/officeDocument/2006/relationships/hyperlink" Target="garantF1://12027232.0" TargetMode="External"/><Relationship Id="rId42" Type="http://schemas.openxmlformats.org/officeDocument/2006/relationships/hyperlink" Target="http://mobileonline.garant.ru/document/redirect/12184522/21" TargetMode="External"/><Relationship Id="rId47" Type="http://schemas.openxmlformats.org/officeDocument/2006/relationships/hyperlink" Target="http://mobileonline.garant.ru/document/redirect/73924087/1000" TargetMode="External"/><Relationship Id="rId63" Type="http://schemas.openxmlformats.org/officeDocument/2006/relationships/hyperlink" Target="garantF1://70864644.1000" TargetMode="External"/><Relationship Id="rId68" Type="http://schemas.openxmlformats.org/officeDocument/2006/relationships/hyperlink" Target="http://mobileonline.garant.ru/document/redirect/12184522/21" TargetMode="External"/><Relationship Id="rId84" Type="http://schemas.openxmlformats.org/officeDocument/2006/relationships/hyperlink" Target="garantF1://12024624.2" TargetMode="External"/><Relationship Id="rId89" Type="http://schemas.openxmlformats.org/officeDocument/2006/relationships/hyperlink" Target="garantF1://12027232.0" TargetMode="External"/><Relationship Id="rId112" Type="http://schemas.openxmlformats.org/officeDocument/2006/relationships/header" Target="header2.xml"/><Relationship Id="rId133" Type="http://schemas.openxmlformats.org/officeDocument/2006/relationships/hyperlink" Target="garantF1://72108076.1381" TargetMode="External"/><Relationship Id="rId138" Type="http://schemas.openxmlformats.org/officeDocument/2006/relationships/hyperlink" Target="garantF1://72108076.1481" TargetMode="External"/><Relationship Id="rId154" Type="http://schemas.openxmlformats.org/officeDocument/2006/relationships/hyperlink" Target="garantF1://77578378.1049" TargetMode="External"/><Relationship Id="rId159" Type="http://schemas.openxmlformats.org/officeDocument/2006/relationships/hyperlink" Target="consultantplus://offline/ref=0B05C17F5A45C2CDEADE01151FA2C9697161997B1DC02EAB6FC614C18B8AD5987EE48A4706609605f9l0H" TargetMode="External"/><Relationship Id="rId16" Type="http://schemas.openxmlformats.org/officeDocument/2006/relationships/hyperlink" Target="http://mobileonline.garant.ru/document?id=71585970&amp;sub=100" TargetMode="External"/><Relationship Id="rId107" Type="http://schemas.openxmlformats.org/officeDocument/2006/relationships/hyperlink" Target="http://www.consultant.ru/document/cons_doc_LAW_351262/4c65ff0f232195d8dccc08535d2c3923d5b67f1c/" TargetMode="External"/><Relationship Id="rId11" Type="http://schemas.openxmlformats.org/officeDocument/2006/relationships/hyperlink" Target="https://internet.garant.ru/" TargetMode="External"/><Relationship Id="rId32" Type="http://schemas.openxmlformats.org/officeDocument/2006/relationships/hyperlink" Target="garantF1://71547410.28" TargetMode="External"/><Relationship Id="rId37" Type="http://schemas.openxmlformats.org/officeDocument/2006/relationships/hyperlink" Target="garantF1://12027232.2" TargetMode="External"/><Relationship Id="rId53" Type="http://schemas.openxmlformats.org/officeDocument/2006/relationships/hyperlink" Target="http://mobileonline.garant.ru/document/redirect/12138267/233" TargetMode="External"/><Relationship Id="rId58" Type="http://schemas.openxmlformats.org/officeDocument/2006/relationships/hyperlink" Target="garantF1://71612524.1" TargetMode="External"/><Relationship Id="rId74" Type="http://schemas.openxmlformats.org/officeDocument/2006/relationships/hyperlink" Target="garantF1://12024624.2" TargetMode="External"/><Relationship Id="rId79" Type="http://schemas.openxmlformats.org/officeDocument/2006/relationships/hyperlink" Target="garantF1://12077579.200" TargetMode="External"/><Relationship Id="rId102" Type="http://schemas.openxmlformats.org/officeDocument/2006/relationships/hyperlink" Target="http://mobileonline.garant.ru/document/redirect/10164072/3" TargetMode="External"/><Relationship Id="rId123" Type="http://schemas.openxmlformats.org/officeDocument/2006/relationships/hyperlink" Target="garantF1://77578378.1049" TargetMode="External"/><Relationship Id="rId128" Type="http://schemas.openxmlformats.org/officeDocument/2006/relationships/hyperlink" Target="garantF1://72108076.1361" TargetMode="External"/><Relationship Id="rId144" Type="http://schemas.openxmlformats.org/officeDocument/2006/relationships/hyperlink" Target="garantF1://72108076.1323" TargetMode="External"/><Relationship Id="rId149" Type="http://schemas.openxmlformats.org/officeDocument/2006/relationships/hyperlink" Target="garantF1://72108076.1723" TargetMode="External"/><Relationship Id="rId5" Type="http://schemas.openxmlformats.org/officeDocument/2006/relationships/webSettings" Target="webSettings.xml"/><Relationship Id="rId90" Type="http://schemas.openxmlformats.org/officeDocument/2006/relationships/hyperlink" Target="garantF1://70864644.2000" TargetMode="External"/><Relationship Id="rId95" Type="http://schemas.openxmlformats.org/officeDocument/2006/relationships/hyperlink" Target="http://mobileonline.garant.ru/document/redirect/12124624/2" TargetMode="External"/><Relationship Id="rId160" Type="http://schemas.openxmlformats.org/officeDocument/2006/relationships/hyperlink" Target="consultantplus://offline/ref=8A485FBF4486AAC03135E4AA3027F0071DC6257BD26ED1A9AEA18EF4B08FF320EDC6A03FD27C1151r2o0H" TargetMode="External"/><Relationship Id="rId165" Type="http://schemas.openxmlformats.org/officeDocument/2006/relationships/theme" Target="theme/theme1.xml"/><Relationship Id="rId22" Type="http://schemas.openxmlformats.org/officeDocument/2006/relationships/hyperlink" Target="http://mobileonline.garant.ru/document/redirect/12150845/87" TargetMode="External"/><Relationship Id="rId27" Type="http://schemas.openxmlformats.org/officeDocument/2006/relationships/hyperlink" Target="http://mobileonline.garant.ru/document/redirect/12184522/21" TargetMode="External"/><Relationship Id="rId43" Type="http://schemas.openxmlformats.org/officeDocument/2006/relationships/hyperlink" Target="http://mobileonline.garant.ru/document/redirect/71436074/5735" TargetMode="External"/><Relationship Id="rId48" Type="http://schemas.openxmlformats.org/officeDocument/2006/relationships/hyperlink" Target="http://mobileonline.garant.ru/document/redirect/73850810/3001" TargetMode="External"/><Relationship Id="rId64" Type="http://schemas.openxmlformats.org/officeDocument/2006/relationships/hyperlink" Target="garantF1://10004313.232" TargetMode="External"/><Relationship Id="rId69" Type="http://schemas.openxmlformats.org/officeDocument/2006/relationships/hyperlink" Target="garantF1://10002673.3" TargetMode="External"/><Relationship Id="rId113" Type="http://schemas.openxmlformats.org/officeDocument/2006/relationships/hyperlink" Target="garantF1://77578378.10115" TargetMode="External"/><Relationship Id="rId118" Type="http://schemas.openxmlformats.org/officeDocument/2006/relationships/hyperlink" Target="http://www.garant.ru/products/ipo/prime/doc/70636874/" TargetMode="External"/><Relationship Id="rId134" Type="http://schemas.openxmlformats.org/officeDocument/2006/relationships/hyperlink" Target="garantF1://77578378.10391" TargetMode="External"/><Relationship Id="rId139" Type="http://schemas.openxmlformats.org/officeDocument/2006/relationships/hyperlink" Target="garantF1://77578378.1030" TargetMode="External"/><Relationship Id="rId80" Type="http://schemas.openxmlformats.org/officeDocument/2006/relationships/hyperlink" Target="garantF1://12027232.0" TargetMode="External"/><Relationship Id="rId85" Type="http://schemas.openxmlformats.org/officeDocument/2006/relationships/hyperlink" Target="garantF1://12024624.2" TargetMode="External"/><Relationship Id="rId150" Type="http://schemas.openxmlformats.org/officeDocument/2006/relationships/hyperlink" Target="garantF1://72108076.1076" TargetMode="External"/><Relationship Id="rId155" Type="http://schemas.openxmlformats.org/officeDocument/2006/relationships/hyperlink" Target="garantF1://72108076.1723" TargetMode="External"/><Relationship Id="rId12" Type="http://schemas.openxmlformats.org/officeDocument/2006/relationships/hyperlink" Target="http://mobileonline.garant.ru/document?id=10003000&amp;sub=0" TargetMode="External"/><Relationship Id="rId17" Type="http://schemas.openxmlformats.org/officeDocument/2006/relationships/hyperlink" Target="http://www.consultant.ru/document/cons_doc_LAW_365228/878fb9545863b1203029aec55b9835dbfba6db85/" TargetMode="External"/><Relationship Id="rId33" Type="http://schemas.openxmlformats.org/officeDocument/2006/relationships/hyperlink" Target="http://mobileonline.garant.ru/document/redirect/71663066/1000" TargetMode="External"/><Relationship Id="rId38" Type="http://schemas.openxmlformats.org/officeDocument/2006/relationships/hyperlink" Target="garantF1://71905510.26044" TargetMode="External"/><Relationship Id="rId59" Type="http://schemas.openxmlformats.org/officeDocument/2006/relationships/hyperlink" Target="garantF1://12027232.6012" TargetMode="External"/><Relationship Id="rId103" Type="http://schemas.openxmlformats.org/officeDocument/2006/relationships/hyperlink" Target="http://mobileonline.garant.ru/document/redirect/12124624/2" TargetMode="External"/><Relationship Id="rId108" Type="http://schemas.openxmlformats.org/officeDocument/2006/relationships/hyperlink" Target="http://mobileonline.garant.ru/document/redirect/12138258/104" TargetMode="External"/><Relationship Id="rId124" Type="http://schemas.openxmlformats.org/officeDocument/2006/relationships/hyperlink" Target="garantF1://72108076.1311" TargetMode="External"/><Relationship Id="rId129" Type="http://schemas.openxmlformats.org/officeDocument/2006/relationships/hyperlink" Target="garantF1://72108076.1361" TargetMode="External"/><Relationship Id="rId54" Type="http://schemas.openxmlformats.org/officeDocument/2006/relationships/hyperlink" Target="garantF1://12068775.1000" TargetMode="External"/><Relationship Id="rId70" Type="http://schemas.openxmlformats.org/officeDocument/2006/relationships/hyperlink" Target="garantF1://12027232.0" TargetMode="External"/><Relationship Id="rId75" Type="http://schemas.openxmlformats.org/officeDocument/2006/relationships/hyperlink" Target="garantF1://70864644.2000" TargetMode="External"/><Relationship Id="rId91" Type="http://schemas.openxmlformats.org/officeDocument/2006/relationships/hyperlink" Target="garantF1://12024624.2" TargetMode="External"/><Relationship Id="rId96" Type="http://schemas.openxmlformats.org/officeDocument/2006/relationships/hyperlink" Target="http://mobileonline.garant.ru/document/redirect/10164072/222" TargetMode="External"/><Relationship Id="rId140" Type="http://schemas.openxmlformats.org/officeDocument/2006/relationships/hyperlink" Target="garantF1://77578378.1040" TargetMode="External"/><Relationship Id="rId145" Type="http://schemas.openxmlformats.org/officeDocument/2006/relationships/hyperlink" Target="garantF1://72108076.1711" TargetMode="External"/><Relationship Id="rId161"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obileonline.garant.ru/document?id=12054874&amp;sub=2" TargetMode="External"/><Relationship Id="rId23" Type="http://schemas.openxmlformats.org/officeDocument/2006/relationships/hyperlink" Target="http://mobileonline.garant.ru/document/redirect/12150845/2" TargetMode="External"/><Relationship Id="rId28" Type="http://schemas.openxmlformats.org/officeDocument/2006/relationships/hyperlink" Target="garantF1://12024624.11112" TargetMode="External"/><Relationship Id="rId36" Type="http://schemas.openxmlformats.org/officeDocument/2006/relationships/hyperlink" Target="http://mobileonline.garant.ru/document/redirect/71848756/18" TargetMode="External"/><Relationship Id="rId49" Type="http://schemas.openxmlformats.org/officeDocument/2006/relationships/hyperlink" Target="http://docs2.cntd.ru/document/550340687" TargetMode="External"/><Relationship Id="rId57" Type="http://schemas.openxmlformats.org/officeDocument/2006/relationships/hyperlink" Target="http://www.consultant.ru/document/cons_doc_LAW_357291/fb76ce1fdb5356574b298a9dcdafcfc8fc6c937b/" TargetMode="External"/><Relationship Id="rId106" Type="http://schemas.openxmlformats.org/officeDocument/2006/relationships/hyperlink" Target="http://www.consultant.ru/document/cons_doc_LAW_339376/" TargetMode="External"/><Relationship Id="rId114" Type="http://schemas.openxmlformats.org/officeDocument/2006/relationships/hyperlink" Target="garantF1://77578378.1119" TargetMode="External"/><Relationship Id="rId119" Type="http://schemas.openxmlformats.org/officeDocument/2006/relationships/hyperlink" Target="garantF1://72108076.1512" TargetMode="External"/><Relationship Id="rId127" Type="http://schemas.openxmlformats.org/officeDocument/2006/relationships/hyperlink" Target="garantF1://77578378.1047" TargetMode="External"/><Relationship Id="rId10" Type="http://schemas.openxmlformats.org/officeDocument/2006/relationships/hyperlink" Target="https://internet.garant.ru/" TargetMode="External"/><Relationship Id="rId31" Type="http://schemas.openxmlformats.org/officeDocument/2006/relationships/hyperlink" Target="http://mobileonline.garant.ru/document/redirect/71674578/1000" TargetMode="External"/><Relationship Id="rId44" Type="http://schemas.openxmlformats.org/officeDocument/2006/relationships/hyperlink" Target="http://mobileonline.garant.ru/document/redirect/12184522/21" TargetMode="External"/><Relationship Id="rId52" Type="http://schemas.openxmlformats.org/officeDocument/2006/relationships/hyperlink" Target="http://mobileonline.garant.ru/document/redirect/77706982/310" TargetMode="External"/><Relationship Id="rId60" Type="http://schemas.openxmlformats.org/officeDocument/2006/relationships/hyperlink" Target="garantF1://12024624.2" TargetMode="External"/><Relationship Id="rId65" Type="http://schemas.openxmlformats.org/officeDocument/2006/relationships/hyperlink" Target="garantF1://12024624.2" TargetMode="External"/><Relationship Id="rId73" Type="http://schemas.openxmlformats.org/officeDocument/2006/relationships/hyperlink" Target="garantF1://12024624.2" TargetMode="External"/><Relationship Id="rId78" Type="http://schemas.openxmlformats.org/officeDocument/2006/relationships/hyperlink" Target="garantF1://71905506.39112116" TargetMode="External"/><Relationship Id="rId81" Type="http://schemas.openxmlformats.org/officeDocument/2006/relationships/hyperlink" Target="garantF1://71029192.0" TargetMode="External"/><Relationship Id="rId86" Type="http://schemas.openxmlformats.org/officeDocument/2006/relationships/hyperlink" Target="garantF1://71029192.0" TargetMode="External"/><Relationship Id="rId94" Type="http://schemas.openxmlformats.org/officeDocument/2006/relationships/hyperlink" Target="http://mobileonline.garant.ru/document/redirect/72291774/1000" TargetMode="External"/><Relationship Id="rId99" Type="http://schemas.openxmlformats.org/officeDocument/2006/relationships/hyperlink" Target="http://mobileonline.garant.ru/document/redirect/72224414/1000" TargetMode="External"/><Relationship Id="rId101" Type="http://schemas.openxmlformats.org/officeDocument/2006/relationships/hyperlink" Target="http://mobileonline.garant.ru/document/redirect/12124624/0" TargetMode="External"/><Relationship Id="rId122" Type="http://schemas.openxmlformats.org/officeDocument/2006/relationships/hyperlink" Target="garantF1://72108076.1513" TargetMode="External"/><Relationship Id="rId130" Type="http://schemas.openxmlformats.org/officeDocument/2006/relationships/hyperlink" Target="garantF1://72108076.1371" TargetMode="External"/><Relationship Id="rId135" Type="http://schemas.openxmlformats.org/officeDocument/2006/relationships/hyperlink" Target="garantF1://77578378.10391" TargetMode="External"/><Relationship Id="rId143" Type="http://schemas.openxmlformats.org/officeDocument/2006/relationships/hyperlink" Target="garantF1://72108076.1311" TargetMode="External"/><Relationship Id="rId148" Type="http://schemas.openxmlformats.org/officeDocument/2006/relationships/hyperlink" Target="garantF1://77578378.1049" TargetMode="External"/><Relationship Id="rId151" Type="http://schemas.openxmlformats.org/officeDocument/2006/relationships/hyperlink" Target="garantF1://77578378.10101" TargetMode="External"/><Relationship Id="rId156" Type="http://schemas.openxmlformats.org/officeDocument/2006/relationships/hyperlink" Target="garantF1://77578378.1021"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gpnr.ru" TargetMode="External"/><Relationship Id="rId13" Type="http://schemas.openxmlformats.org/officeDocument/2006/relationships/hyperlink" Target="http://mobileonline.garant.ru/document?id=70037330&amp;sub=1000" TargetMode="External"/><Relationship Id="rId18" Type="http://schemas.openxmlformats.org/officeDocument/2006/relationships/hyperlink" Target="http://www.consultant.ru/document/cons_doc_LAW_357291/73194ea26878281e9521d9f98ebea9e0c2a4efc5/" TargetMode="External"/><Relationship Id="rId39" Type="http://schemas.openxmlformats.org/officeDocument/2006/relationships/hyperlink" Target="garantF1://71905510.26044" TargetMode="External"/><Relationship Id="rId109" Type="http://schemas.openxmlformats.org/officeDocument/2006/relationships/hyperlink" Target="garantF1://12038258.510" TargetMode="External"/><Relationship Id="rId34" Type="http://schemas.openxmlformats.org/officeDocument/2006/relationships/hyperlink" Target="http://mobileonline.garant.ru/document/redirect/71663066/2000" TargetMode="External"/><Relationship Id="rId50" Type="http://schemas.openxmlformats.org/officeDocument/2006/relationships/hyperlink" Target="http://docs2.cntd.ru/document/444796943" TargetMode="External"/><Relationship Id="rId55" Type="http://schemas.openxmlformats.org/officeDocument/2006/relationships/hyperlink" Target="garantF1://12012604.2" TargetMode="External"/><Relationship Id="rId76" Type="http://schemas.openxmlformats.org/officeDocument/2006/relationships/hyperlink" Target="garantF1://12024624.2" TargetMode="External"/><Relationship Id="rId97" Type="http://schemas.openxmlformats.org/officeDocument/2006/relationships/hyperlink" Target="http://mobileonline.garant.ru/document/redirect/10164072/22201" TargetMode="External"/><Relationship Id="rId104" Type="http://schemas.openxmlformats.org/officeDocument/2006/relationships/hyperlink" Target="http://mobileonline.garant.ru/document/redirect/12124624/2" TargetMode="External"/><Relationship Id="rId120" Type="http://schemas.openxmlformats.org/officeDocument/2006/relationships/hyperlink" Target="garantF1://72108076.1513" TargetMode="External"/><Relationship Id="rId125" Type="http://schemas.openxmlformats.org/officeDocument/2006/relationships/hyperlink" Target="garantF1://72108076.1321" TargetMode="External"/><Relationship Id="rId141" Type="http://schemas.openxmlformats.org/officeDocument/2006/relationships/hyperlink" Target="garantF1://72108076.14911" TargetMode="External"/><Relationship Id="rId146" Type="http://schemas.openxmlformats.org/officeDocument/2006/relationships/hyperlink" Target="garantF1://72108076.1721" TargetMode="External"/><Relationship Id="rId7" Type="http://schemas.openxmlformats.org/officeDocument/2006/relationships/endnotes" Target="endnotes.xml"/><Relationship Id="rId71" Type="http://schemas.openxmlformats.org/officeDocument/2006/relationships/hyperlink" Target="garantF1://12024624.2" TargetMode="External"/><Relationship Id="rId92" Type="http://schemas.openxmlformats.org/officeDocument/2006/relationships/hyperlink" Target="garantF1://12024624.2" TargetMode="External"/><Relationship Id="rId162" Type="http://schemas.openxmlformats.org/officeDocument/2006/relationships/image" Target="media/image3.wmf"/><Relationship Id="rId2" Type="http://schemas.openxmlformats.org/officeDocument/2006/relationships/numbering" Target="numbering.xml"/><Relationship Id="rId29" Type="http://schemas.openxmlformats.org/officeDocument/2006/relationships/hyperlink" Target="garantF1://71526284.1000" TargetMode="External"/><Relationship Id="rId24" Type="http://schemas.openxmlformats.org/officeDocument/2006/relationships/hyperlink" Target="http://mobileonline.garant.ru/document/redirect/10107990/1" TargetMode="External"/><Relationship Id="rId40" Type="http://schemas.openxmlformats.org/officeDocument/2006/relationships/hyperlink" Target="garantF1://71905510.26044" TargetMode="External"/><Relationship Id="rId45" Type="http://schemas.openxmlformats.org/officeDocument/2006/relationships/hyperlink" Target="http://mobileonline.garant.ru/document/redirect/71687404/1000" TargetMode="External"/><Relationship Id="rId66" Type="http://schemas.openxmlformats.org/officeDocument/2006/relationships/hyperlink" Target="http://mobileonline.garant.ru/document/redirect/12124624/2" TargetMode="External"/><Relationship Id="rId87" Type="http://schemas.openxmlformats.org/officeDocument/2006/relationships/hyperlink" Target="garantF1://71905510.102711" TargetMode="External"/><Relationship Id="rId110" Type="http://schemas.openxmlformats.org/officeDocument/2006/relationships/hyperlink" Target="http://mobileonline.garant.ru/document?id=12058477&amp;sub=0" TargetMode="External"/><Relationship Id="rId115" Type="http://schemas.openxmlformats.org/officeDocument/2006/relationships/hyperlink" Target="garantF1://77578378.1120" TargetMode="External"/><Relationship Id="rId131" Type="http://schemas.openxmlformats.org/officeDocument/2006/relationships/hyperlink" Target="garantF1://72108076.1371" TargetMode="External"/><Relationship Id="rId136" Type="http://schemas.openxmlformats.org/officeDocument/2006/relationships/hyperlink" Target="garantF1://77578378.1045" TargetMode="External"/><Relationship Id="rId157" Type="http://schemas.openxmlformats.org/officeDocument/2006/relationships/hyperlink" Target="consultantplus://offline/ref=0B05C17F5A45C2CDEADE01151FA2C9697161997B1DC02EAB6FC614C18B8AD5987EE48A470661930Df9l2H" TargetMode="External"/><Relationship Id="rId61" Type="http://schemas.openxmlformats.org/officeDocument/2006/relationships/hyperlink" Target="garantF1://12024624.2" TargetMode="External"/><Relationship Id="rId82" Type="http://schemas.openxmlformats.org/officeDocument/2006/relationships/hyperlink" Target="garantF1://71905510.1027034" TargetMode="External"/><Relationship Id="rId152" Type="http://schemas.openxmlformats.org/officeDocument/2006/relationships/hyperlink" Target="garantF1://72108076.11201" TargetMode="External"/><Relationship Id="rId19" Type="http://schemas.openxmlformats.org/officeDocument/2006/relationships/hyperlink" Target="http://www.consultant.ru/document/cons_doc_LAW_344829/ecae6ddcdda94b69208c83d967a18bbbd04d2f61/" TargetMode="External"/><Relationship Id="rId14" Type="http://schemas.openxmlformats.org/officeDocument/2006/relationships/hyperlink" Target="http://mobileonline.garant.ru/document?id=10003000&amp;sub=0" TargetMode="External"/><Relationship Id="rId30" Type="http://schemas.openxmlformats.org/officeDocument/2006/relationships/hyperlink" Target="garantF1://71582844.1000" TargetMode="External"/><Relationship Id="rId35" Type="http://schemas.openxmlformats.org/officeDocument/2006/relationships/hyperlink" Target="garantF1://71587408.18" TargetMode="External"/><Relationship Id="rId56" Type="http://schemas.openxmlformats.org/officeDocument/2006/relationships/hyperlink" Target="garantF1://12027232.0" TargetMode="External"/><Relationship Id="rId77" Type="http://schemas.openxmlformats.org/officeDocument/2006/relationships/hyperlink" Target="garantF1://70017914.0" TargetMode="External"/><Relationship Id="rId100" Type="http://schemas.openxmlformats.org/officeDocument/2006/relationships/hyperlink" Target="http://mobileonline.garant.ru/document/redirect/72224414/2000" TargetMode="External"/><Relationship Id="rId105" Type="http://schemas.openxmlformats.org/officeDocument/2006/relationships/hyperlink" Target="http://www.consultant.ru/document/cons_doc_LAW_347590/" TargetMode="External"/><Relationship Id="rId126" Type="http://schemas.openxmlformats.org/officeDocument/2006/relationships/hyperlink" Target="garantF1://72108076.1321" TargetMode="External"/><Relationship Id="rId147" Type="http://schemas.openxmlformats.org/officeDocument/2006/relationships/hyperlink" Target="garantF1://77578378.10271" TargetMode="External"/><Relationship Id="rId8" Type="http://schemas.openxmlformats.org/officeDocument/2006/relationships/image" Target="media/image1.jpeg"/><Relationship Id="rId51" Type="http://schemas.openxmlformats.org/officeDocument/2006/relationships/hyperlink" Target="garantF1://70864644.1000" TargetMode="External"/><Relationship Id="rId72" Type="http://schemas.openxmlformats.org/officeDocument/2006/relationships/hyperlink" Target="garantF1://12024624.2" TargetMode="External"/><Relationship Id="rId93" Type="http://schemas.openxmlformats.org/officeDocument/2006/relationships/hyperlink" Target="http://mobileonline.garant.ru/document/redirect/72234378/1000" TargetMode="External"/><Relationship Id="rId98" Type="http://schemas.openxmlformats.org/officeDocument/2006/relationships/hyperlink" Target="http://mobileonline.garant.ru/document/redirect/10164072/2224" TargetMode="External"/><Relationship Id="rId121" Type="http://schemas.openxmlformats.org/officeDocument/2006/relationships/hyperlink" Target="garantF1://72108076.1512" TargetMode="External"/><Relationship Id="rId142" Type="http://schemas.openxmlformats.org/officeDocument/2006/relationships/hyperlink" Target="garantF1://72108076.1511" TargetMode="External"/><Relationship Id="rId163" Type="http://schemas.openxmlformats.org/officeDocument/2006/relationships/oleObject" Target="embeddings/oleObject1.bin"/><Relationship Id="rId3" Type="http://schemas.openxmlformats.org/officeDocument/2006/relationships/styles" Target="styles.xml"/><Relationship Id="rId25" Type="http://schemas.openxmlformats.org/officeDocument/2006/relationships/hyperlink" Target="garantF1://70636874.1000" TargetMode="External"/><Relationship Id="rId46" Type="http://schemas.openxmlformats.org/officeDocument/2006/relationships/hyperlink" Target="http://mobileonline.garant.ru/document/redirect/71687404/2000" TargetMode="External"/><Relationship Id="rId67" Type="http://schemas.openxmlformats.org/officeDocument/2006/relationships/hyperlink" Target="garantF1://12024624.11112" TargetMode="External"/><Relationship Id="rId116" Type="http://schemas.openxmlformats.org/officeDocument/2006/relationships/hyperlink" Target="garantF1://77578378.1021" TargetMode="External"/><Relationship Id="rId137" Type="http://schemas.openxmlformats.org/officeDocument/2006/relationships/hyperlink" Target="garantF1://77578378.1045" TargetMode="External"/><Relationship Id="rId158" Type="http://schemas.openxmlformats.org/officeDocument/2006/relationships/hyperlink" Target="consultantplus://offline/ref=0B05C17F5A45C2CDEADE01151FA2C9697161997B1DC02EAB6FC614C18B8AD5987EE48A470661920Df9l4H" TargetMode="External"/><Relationship Id="rId20" Type="http://schemas.openxmlformats.org/officeDocument/2006/relationships/hyperlink" Target="garantF1://70012744.26" TargetMode="External"/><Relationship Id="rId41" Type="http://schemas.openxmlformats.org/officeDocument/2006/relationships/hyperlink" Target="http://mobileonline.garant.ru/document/redirect/12124624/2" TargetMode="External"/><Relationship Id="rId62" Type="http://schemas.openxmlformats.org/officeDocument/2006/relationships/hyperlink" Target="garantF1://12024624.2" TargetMode="External"/><Relationship Id="rId83" Type="http://schemas.openxmlformats.org/officeDocument/2006/relationships/hyperlink" Target="garantF1://71612524.1" TargetMode="External"/><Relationship Id="rId88" Type="http://schemas.openxmlformats.org/officeDocument/2006/relationships/hyperlink" Target="garantF1://71029192.0" TargetMode="External"/><Relationship Id="rId111" Type="http://schemas.openxmlformats.org/officeDocument/2006/relationships/header" Target="header1.xml"/><Relationship Id="rId132" Type="http://schemas.openxmlformats.org/officeDocument/2006/relationships/hyperlink" Target="garantF1://72108076.1381" TargetMode="External"/><Relationship Id="rId153" Type="http://schemas.openxmlformats.org/officeDocument/2006/relationships/hyperlink" Target="garantF1://77578378.1027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4528F3-D3DF-443C-BB70-D9B1C8008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142</Pages>
  <Words>111874</Words>
  <Characters>637687</Characters>
  <Application>Microsoft Office Word</Application>
  <DocSecurity>0</DocSecurity>
  <Lines>5314</Lines>
  <Paragraphs>1496</Paragraphs>
  <ScaleCrop>false</ScaleCrop>
  <HeadingPairs>
    <vt:vector size="2" baseType="variant">
      <vt:variant>
        <vt:lpstr>Название</vt:lpstr>
      </vt:variant>
      <vt:variant>
        <vt:i4>1</vt:i4>
      </vt:variant>
    </vt:vector>
  </HeadingPairs>
  <TitlesOfParts>
    <vt:vector size="1" baseType="lpstr">
      <vt:lpstr> </vt:lpstr>
    </vt:vector>
  </TitlesOfParts>
  <Company>Администрация</Company>
  <LinksUpToDate>false</LinksUpToDate>
  <CharactersWithSpaces>748065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VOSHOD</dc:creator>
  <cp:keywords/>
  <cp:lastModifiedBy>1</cp:lastModifiedBy>
  <cp:revision>66</cp:revision>
  <cp:lastPrinted>2021-11-09T09:31:00Z</cp:lastPrinted>
  <dcterms:created xsi:type="dcterms:W3CDTF">2020-06-03T10:20:00Z</dcterms:created>
  <dcterms:modified xsi:type="dcterms:W3CDTF">2022-02-25T13:07:00Z</dcterms:modified>
</cp:coreProperties>
</file>