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4052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A1BB2">
              <w:rPr>
                <w:rFonts w:ascii="Arial" w:hAnsi="Arial" w:cs="Arial"/>
                <w:sz w:val="16"/>
                <w:szCs w:val="16"/>
              </w:rPr>
              <w:t>0</w:t>
            </w:r>
            <w:r w:rsidR="00440523">
              <w:rPr>
                <w:rFonts w:ascii="Arial" w:hAnsi="Arial" w:cs="Arial"/>
                <w:sz w:val="16"/>
                <w:szCs w:val="16"/>
              </w:rPr>
              <w:t>1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440523" w:rsidRPr="00440523" w:rsidRDefault="00440523" w:rsidP="00440523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>Заключение о результатах публичных слушаний № 8</w:t>
      </w:r>
    </w:p>
    <w:p w:rsidR="00440523" w:rsidRPr="00440523" w:rsidRDefault="00440523" w:rsidP="00440523">
      <w:pPr>
        <w:tabs>
          <w:tab w:val="left" w:pos="840"/>
          <w:tab w:val="center" w:pos="4677"/>
        </w:tabs>
        <w:textAlignment w:val="baseline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  <w:t> </w:t>
      </w:r>
    </w:p>
    <w:p w:rsidR="00440523" w:rsidRPr="00440523" w:rsidRDefault="00440523" w:rsidP="0044052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>«01» июня 2022 года</w:t>
      </w: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</w:r>
      <w:r w:rsidRPr="00440523">
        <w:rPr>
          <w:rFonts w:ascii="Arial" w:hAnsi="Arial" w:cs="Arial"/>
          <w:sz w:val="16"/>
          <w:szCs w:val="16"/>
        </w:rPr>
        <w:tab/>
        <w:t xml:space="preserve">     г. Новокубанск </w:t>
      </w:r>
    </w:p>
    <w:p w:rsidR="00440523" w:rsidRPr="00440523" w:rsidRDefault="00440523" w:rsidP="0044052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> </w:t>
      </w:r>
    </w:p>
    <w:p w:rsidR="00440523" w:rsidRPr="00440523" w:rsidRDefault="00440523" w:rsidP="00440523">
      <w:pPr>
        <w:jc w:val="both"/>
        <w:rPr>
          <w:rFonts w:ascii="Arial" w:hAnsi="Arial" w:cs="Arial"/>
          <w:sz w:val="16"/>
          <w:szCs w:val="16"/>
          <w:u w:val="single"/>
        </w:rPr>
      </w:pPr>
      <w:r w:rsidRPr="00440523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440523">
        <w:rPr>
          <w:rFonts w:ascii="Arial" w:hAnsi="Arial" w:cs="Arial"/>
          <w:sz w:val="16"/>
          <w:szCs w:val="16"/>
          <w:u w:val="single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440523" w:rsidRPr="00440523" w:rsidRDefault="00440523" w:rsidP="00440523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40523" w:rsidRPr="00440523" w:rsidRDefault="00440523" w:rsidP="0044052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440523">
        <w:rPr>
          <w:rFonts w:ascii="Arial" w:hAnsi="Arial" w:cs="Arial"/>
          <w:sz w:val="16"/>
          <w:szCs w:val="16"/>
          <w:u w:val="single"/>
        </w:rPr>
        <w:t>3 человека</w:t>
      </w:r>
      <w:r w:rsidRPr="00440523">
        <w:rPr>
          <w:rFonts w:ascii="Arial" w:hAnsi="Arial" w:cs="Arial"/>
          <w:sz w:val="16"/>
          <w:szCs w:val="16"/>
        </w:rPr>
        <w:t>. </w:t>
      </w:r>
    </w:p>
    <w:p w:rsidR="00440523" w:rsidRPr="00440523" w:rsidRDefault="00440523" w:rsidP="0044052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40523" w:rsidRPr="00440523" w:rsidRDefault="00440523" w:rsidP="0044052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440523">
        <w:rPr>
          <w:rFonts w:ascii="Arial" w:hAnsi="Arial" w:cs="Arial"/>
          <w:sz w:val="16"/>
          <w:szCs w:val="16"/>
          <w:u w:val="single"/>
        </w:rPr>
        <w:t>№ 8 от 31 мая 2022 года</w:t>
      </w:r>
      <w:r w:rsidRPr="00440523">
        <w:rPr>
          <w:rFonts w:ascii="Arial" w:hAnsi="Arial" w:cs="Arial"/>
          <w:sz w:val="16"/>
          <w:szCs w:val="16"/>
        </w:rPr>
        <w:t> </w:t>
      </w:r>
    </w:p>
    <w:p w:rsidR="00440523" w:rsidRPr="00440523" w:rsidRDefault="00440523" w:rsidP="00440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268"/>
      </w:tblGrid>
      <w:tr w:rsidR="00440523" w:rsidRPr="00440523" w:rsidTr="00B0431B">
        <w:tc>
          <w:tcPr>
            <w:tcW w:w="534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4052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440523" w:rsidRPr="00440523" w:rsidRDefault="00440523" w:rsidP="0044052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440523" w:rsidRPr="00440523" w:rsidTr="00B0431B">
        <w:tc>
          <w:tcPr>
            <w:tcW w:w="534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23:21:0401013:2695, расположенном по адресу: Российская Федерация, Краснодарский край, Новокубанский район, Новокубанское городское поселение,               город Новокубанск, улица Кузнечная, 43</w:t>
            </w:r>
          </w:p>
        </w:tc>
        <w:tc>
          <w:tcPr>
            <w:tcW w:w="2409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985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440523" w:rsidRPr="00440523" w:rsidRDefault="00440523" w:rsidP="00440523">
            <w:pPr>
              <w:ind w:firstLine="740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440523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Новокубанский район, Новокубанское городское поселение,               город Новокубанск, улица Кузнечная, 43,   с целью реконструкции магазина на расстоянии не менее 1,0 м от межевой границы с соседним земельным участком по                           ул. Раздольная, 28,  и    3,1 м от фасадной межевой границы по                              ул. Кузнечная. 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 xml:space="preserve">С учетом того, что </w:t>
            </w:r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наружная фасадная (северная) стена реконструируемого объекта расположена на расстоянии 3,1 м от фасадной межевой границы земельного участка и с сохранением существующего архитектурно-планировочного решения магазина; с возможностью устройства главного входа в новую пристройку с фасадной части ориентированной на ул. Кузнечную, в одном уровне с главным входом в реконструируемый объект;</w:t>
            </w:r>
            <w:proofErr w:type="gramEnd"/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с созданием изолированности от помещений аптеки другой торгово-</w:t>
            </w:r>
            <w:proofErr w:type="spellStart"/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товарооботной</w:t>
            </w:r>
            <w:proofErr w:type="spellEnd"/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категорийности</w:t>
            </w:r>
            <w:proofErr w:type="spellEnd"/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; с использованием </w:t>
            </w:r>
            <w:r w:rsidRPr="00440523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lastRenderedPageBreak/>
              <w:t>существующей доступности для инвалидов и МГН в реконструируемый объект; без затрагивания существующих инженерных коммуникаций проходящих по земельному участку. Планируемое расположение пристройки не нарушит санитарно-гигиенической и пожароопасной обстановки как на отведенном земельном участке, так и на прилегающей территории; с соблюдением требований технических регламентов, СП и СанПиН</w:t>
            </w:r>
            <w:r w:rsidRPr="004405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0523" w:rsidRPr="00440523" w:rsidTr="00B0431B">
        <w:tc>
          <w:tcPr>
            <w:tcW w:w="534" w:type="dxa"/>
          </w:tcPr>
          <w:p w:rsidR="00440523" w:rsidRPr="00440523" w:rsidRDefault="00440523" w:rsidP="00440523">
            <w:pPr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23:21:0401008:4621, расположенном по адресу: Краснодарский край, Новокубанский район, Новокубанское городское поселение, город. Новокубанск,  улица Войкова, 40/2</w:t>
            </w:r>
          </w:p>
        </w:tc>
        <w:tc>
          <w:tcPr>
            <w:tcW w:w="2409" w:type="dxa"/>
          </w:tcPr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440523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Краснодарский край, Новокубанский район, Новокубанское городское поселение,</w:t>
            </w:r>
          </w:p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город. Новокубанск,  улица Войкова, 40/2, от собственника смежного земельного участка:</w:t>
            </w:r>
          </w:p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0523">
              <w:rPr>
                <w:rFonts w:ascii="Arial" w:hAnsi="Arial" w:cs="Arial"/>
                <w:sz w:val="16"/>
                <w:szCs w:val="16"/>
              </w:rPr>
              <w:t>Перелеевой</w:t>
            </w:r>
            <w:proofErr w:type="spellEnd"/>
            <w:r w:rsidRPr="00440523">
              <w:rPr>
                <w:rFonts w:ascii="Arial" w:hAnsi="Arial" w:cs="Arial"/>
                <w:sz w:val="16"/>
                <w:szCs w:val="16"/>
              </w:rPr>
              <w:t xml:space="preserve"> Людмилы Ивановны               г. Новокубанск, </w:t>
            </w:r>
          </w:p>
          <w:p w:rsidR="00440523" w:rsidRPr="00440523" w:rsidRDefault="00440523" w:rsidP="0044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ул. Войкова, 40</w:t>
            </w:r>
          </w:p>
          <w:p w:rsidR="00440523" w:rsidRPr="00440523" w:rsidRDefault="00440523" w:rsidP="00440523">
            <w:pPr>
              <w:widowControl w:val="0"/>
              <w:autoSpaceDE w:val="0"/>
              <w:autoSpaceDN w:val="0"/>
              <w:ind w:left="-8" w:right="-1" w:hanging="9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40523" w:rsidRPr="00440523" w:rsidRDefault="00440523" w:rsidP="00440523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440523" w:rsidRPr="00440523" w:rsidRDefault="00440523" w:rsidP="00440523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523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440523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Новокубанское городское поселение, город. Новокубанск,  улица Войкова, 40/2,   с целью строительства магазина на расстоянии не менее 1,0 метра от северо - восточной межевой границы (между координационными точками № 5 и № 6), 1,0 метра от северо – западной межевой границы (между координационными точками № 4 и № 5),1,0 метра от 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>юго - восточной</w:t>
            </w:r>
            <w:proofErr w:type="gramEnd"/>
            <w:r w:rsidRPr="00440523">
              <w:rPr>
                <w:rFonts w:ascii="Arial" w:hAnsi="Arial" w:cs="Arial"/>
                <w:sz w:val="16"/>
                <w:szCs w:val="16"/>
              </w:rPr>
              <w:t xml:space="preserve"> межевой границы (между координационными точками № 6 и № 7). С учетом того, что участок строительства имеет сложную конфигурацию и существующее размещение инженерных сетей с охранными зонами, где соблюдение градостроительных отступов создаст габариты для будущего объекта торговли в 4,0х</w:t>
            </w:r>
            <w:proofErr w:type="gramStart"/>
            <w:r w:rsidRPr="0044052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40523">
              <w:rPr>
                <w:rFonts w:ascii="Arial" w:hAnsi="Arial" w:cs="Arial"/>
                <w:sz w:val="16"/>
                <w:szCs w:val="16"/>
              </w:rPr>
              <w:t>,5м, что не позволит организовать полноценную торговую, а также с соблюдением требований технических регламентов, СП, СанПиН, без ограничений использования земельного участка</w:t>
            </w:r>
          </w:p>
        </w:tc>
      </w:tr>
    </w:tbl>
    <w:p w:rsidR="00440523" w:rsidRPr="00440523" w:rsidRDefault="00440523" w:rsidP="00440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ab/>
      </w:r>
    </w:p>
    <w:p w:rsidR="00440523" w:rsidRDefault="00440523" w:rsidP="00440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440523" w:rsidRPr="00440523" w:rsidRDefault="00440523" w:rsidP="00440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440523">
        <w:rPr>
          <w:rFonts w:ascii="Arial" w:hAnsi="Arial" w:cs="Arial"/>
          <w:sz w:val="16"/>
          <w:szCs w:val="16"/>
          <w:u w:val="single"/>
        </w:rPr>
        <w:lastRenderedPageBreak/>
        <w:t>Выводы по результатам публичных слушаний:</w:t>
      </w:r>
    </w:p>
    <w:p w:rsidR="00440523" w:rsidRPr="00440523" w:rsidRDefault="00440523" w:rsidP="00440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440523" w:rsidRP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P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  <w:r w:rsidRPr="00440523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П.В. Манаков</w:t>
      </w:r>
    </w:p>
    <w:p w:rsidR="00261D6E" w:rsidRDefault="00261D6E" w:rsidP="00440523">
      <w:pPr>
        <w:jc w:val="both"/>
        <w:rPr>
          <w:rFonts w:ascii="Arial" w:hAnsi="Arial" w:cs="Arial"/>
          <w:sz w:val="16"/>
          <w:szCs w:val="16"/>
        </w:rPr>
      </w:pPr>
    </w:p>
    <w:p w:rsidR="00261D6E" w:rsidRDefault="00261D6E" w:rsidP="00440523">
      <w:pPr>
        <w:jc w:val="both"/>
        <w:rPr>
          <w:rFonts w:ascii="Arial" w:hAnsi="Arial" w:cs="Arial"/>
          <w:sz w:val="16"/>
          <w:szCs w:val="16"/>
        </w:rPr>
      </w:pPr>
    </w:p>
    <w:p w:rsidR="00261D6E" w:rsidRPr="00440523" w:rsidRDefault="00261D6E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261D6E" w:rsidP="00440523">
      <w:pPr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8715537" wp14:editId="1EDEE2DE">
            <wp:simplePos x="0" y="0"/>
            <wp:positionH relativeFrom="column">
              <wp:posOffset>2575560</wp:posOffset>
            </wp:positionH>
            <wp:positionV relativeFrom="paragraph">
              <wp:posOffset>79375</wp:posOffset>
            </wp:positionV>
            <wp:extent cx="609600" cy="714375"/>
            <wp:effectExtent l="0" t="0" r="0" b="0"/>
            <wp:wrapNone/>
            <wp:docPr id="3" name="Рисунок 3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61D6E" w:rsidRPr="00261D6E" w:rsidTr="00C0070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61D6E" w:rsidRPr="00261D6E" w:rsidRDefault="00261D6E" w:rsidP="00261D6E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D6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</w:t>
            </w:r>
          </w:p>
          <w:p w:rsidR="00261D6E" w:rsidRPr="00261D6E" w:rsidRDefault="00261D6E" w:rsidP="00261D6E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D6E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 ГОРОДСКОГО ПОСЕЛЕНИЯ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D6E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261D6E" w:rsidRPr="00261D6E" w:rsidTr="00C00703">
        <w:trPr>
          <w:trHeight w:val="502"/>
          <w:jc w:val="center"/>
        </w:trPr>
        <w:tc>
          <w:tcPr>
            <w:tcW w:w="5010" w:type="dxa"/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От 01 июня 2022 года</w:t>
            </w:r>
          </w:p>
        </w:tc>
        <w:tc>
          <w:tcPr>
            <w:tcW w:w="4890" w:type="dxa"/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 xml:space="preserve">                     № 553</w:t>
            </w:r>
          </w:p>
        </w:tc>
      </w:tr>
      <w:tr w:rsidR="00261D6E" w:rsidRPr="00261D6E" w:rsidTr="00C00703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fldChar w:fldCharType="begin"/>
      </w:r>
      <w:r w:rsidRPr="00261D6E">
        <w:rPr>
          <w:rFonts w:ascii="Arial" w:hAnsi="Arial" w:cs="Arial"/>
          <w:bCs/>
          <w:sz w:val="16"/>
          <w:szCs w:val="16"/>
        </w:rPr>
        <w:instrText>HYPERLINK "garantF1://31413853.0"</w:instrText>
      </w:r>
      <w:r w:rsidRPr="00261D6E">
        <w:rPr>
          <w:rFonts w:ascii="Arial" w:hAnsi="Arial" w:cs="Arial"/>
          <w:bCs/>
          <w:sz w:val="16"/>
          <w:szCs w:val="16"/>
        </w:rPr>
      </w:r>
      <w:r w:rsidRPr="00261D6E">
        <w:rPr>
          <w:rFonts w:ascii="Arial" w:hAnsi="Arial" w:cs="Arial"/>
          <w:bCs/>
          <w:sz w:val="16"/>
          <w:szCs w:val="16"/>
        </w:rPr>
        <w:fldChar w:fldCharType="separate"/>
      </w:r>
      <w:r w:rsidRPr="00261D6E">
        <w:rPr>
          <w:rFonts w:ascii="Arial" w:hAnsi="Arial" w:cs="Arial"/>
          <w:b/>
          <w:sz w:val="16"/>
          <w:szCs w:val="16"/>
        </w:rPr>
        <w:br/>
        <w:t xml:space="preserve">О проведении </w:t>
      </w:r>
      <w:r w:rsidRPr="00261D6E">
        <w:rPr>
          <w:rFonts w:ascii="Arial" w:hAnsi="Arial" w:cs="Arial"/>
          <w:b/>
          <w:sz w:val="16"/>
          <w:szCs w:val="16"/>
        </w:rPr>
        <w:t>ярмарки на территории Новокубанского городского поселения</w:t>
      </w:r>
      <w:r w:rsidRPr="00261D6E">
        <w:rPr>
          <w:rFonts w:ascii="Arial" w:hAnsi="Arial" w:cs="Arial"/>
          <w:b/>
          <w:bCs/>
          <w:color w:val="26282F"/>
          <w:sz w:val="16"/>
          <w:szCs w:val="16"/>
        </w:rPr>
        <w:t xml:space="preserve"> </w:t>
      </w:r>
      <w:r w:rsidRPr="00261D6E">
        <w:rPr>
          <w:rFonts w:ascii="Arial" w:hAnsi="Arial" w:cs="Arial"/>
          <w:b/>
          <w:sz w:val="16"/>
          <w:szCs w:val="16"/>
        </w:rPr>
        <w:t>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Cs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fldChar w:fldCharType="end"/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61D6E">
        <w:rPr>
          <w:rFonts w:ascii="Arial" w:hAnsi="Arial" w:cs="Arial"/>
          <w:sz w:val="16"/>
          <w:szCs w:val="16"/>
        </w:rPr>
        <w:t>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населения, на основании Федерального закона                                      от 6 октября 2003 года № 131-ФЗ «Об общих принципах организации местного самоуправления в Российской Федерации»,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</w:t>
      </w:r>
      <w:r>
        <w:rPr>
          <w:rFonts w:ascii="Arial" w:hAnsi="Arial" w:cs="Arial"/>
          <w:sz w:val="16"/>
          <w:szCs w:val="16"/>
        </w:rPr>
        <w:t xml:space="preserve"> </w:t>
      </w:r>
      <w:r w:rsidRPr="00261D6E">
        <w:rPr>
          <w:rFonts w:ascii="Arial" w:hAnsi="Arial" w:cs="Arial"/>
          <w:sz w:val="16"/>
          <w:szCs w:val="16"/>
        </w:rPr>
        <w:t>от 1 марта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1D6E">
        <w:rPr>
          <w:rFonts w:ascii="Arial" w:hAnsi="Arial" w:cs="Arial"/>
          <w:sz w:val="16"/>
          <w:szCs w:val="16"/>
        </w:rPr>
        <w:t>2011 года № 2195-КЗ «Об организации деятельности розничных рынков и ярмарок на территории Краснодарского края», постановления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sz w:val="16"/>
          <w:szCs w:val="16"/>
        </w:rPr>
        <w:t xml:space="preserve">главы администрации Краснодарского края от 6 марта 2013 года № </w:t>
      </w:r>
      <w:r>
        <w:rPr>
          <w:rFonts w:ascii="Arial" w:hAnsi="Arial" w:cs="Arial"/>
          <w:sz w:val="16"/>
          <w:szCs w:val="16"/>
        </w:rPr>
        <w:t>208</w:t>
      </w:r>
      <w:r w:rsidRPr="00261D6E">
        <w:rPr>
          <w:rFonts w:ascii="Arial" w:hAnsi="Arial" w:cs="Arial"/>
          <w:sz w:val="16"/>
          <w:szCs w:val="16"/>
        </w:rPr>
        <w:t xml:space="preserve">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предписания Главного государственного санитарного врача по г. Армавиру, Успенскому, Новокубанскому, </w:t>
      </w:r>
      <w:proofErr w:type="spellStart"/>
      <w:r w:rsidRPr="00261D6E">
        <w:rPr>
          <w:rFonts w:ascii="Arial" w:hAnsi="Arial" w:cs="Arial"/>
          <w:sz w:val="16"/>
          <w:szCs w:val="16"/>
        </w:rPr>
        <w:t>Отрадненскому</w:t>
      </w:r>
      <w:proofErr w:type="spellEnd"/>
      <w:r w:rsidRPr="00261D6E">
        <w:rPr>
          <w:rFonts w:ascii="Arial" w:hAnsi="Arial" w:cs="Arial"/>
          <w:sz w:val="16"/>
          <w:szCs w:val="16"/>
        </w:rPr>
        <w:t xml:space="preserve"> районам от 10 апреля 2020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1D6E">
        <w:rPr>
          <w:rFonts w:ascii="Arial" w:hAnsi="Arial" w:cs="Arial"/>
          <w:sz w:val="16"/>
          <w:szCs w:val="16"/>
        </w:rPr>
        <w:t>года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№ 23-02-15/28-1227-2020, руководствуясь Уставом Новокубанского городского поселения Новокубанского района, </w:t>
      </w:r>
      <w:proofErr w:type="gramStart"/>
      <w:r w:rsidRPr="00261D6E">
        <w:rPr>
          <w:rFonts w:ascii="Arial" w:hAnsi="Arial" w:cs="Arial"/>
          <w:sz w:val="16"/>
          <w:szCs w:val="16"/>
        </w:rPr>
        <w:t>п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о с т а н о в л я ю:</w:t>
      </w:r>
    </w:p>
    <w:p w:rsidR="00261D6E" w:rsidRPr="00261D6E" w:rsidRDefault="00261D6E" w:rsidP="00261D6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61D6E">
        <w:rPr>
          <w:rFonts w:ascii="Arial" w:hAnsi="Arial" w:cs="Arial"/>
          <w:sz w:val="16"/>
          <w:szCs w:val="16"/>
        </w:rPr>
        <w:t>Организовать на территории Новокубанского городского поселения Новокубанского района проведение ярмарки, по масштабу – муниципальная, по специализации – специализированная, по условиям торговли – розничная, по периодичности – периодичная (ежедневно с 08:00 до 17:00 часов), для реализации сельскохозяйственной продукции, в период с 01 июня 2022 года по 30 июня 2022 года, на территории земель общего пользования, расположенной по адресу: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Краснодарский край, Новокубанский район, город Новокубанск,                        по </w:t>
      </w:r>
      <w:proofErr w:type="spellStart"/>
      <w:r w:rsidRPr="00261D6E">
        <w:rPr>
          <w:rFonts w:ascii="Arial" w:hAnsi="Arial" w:cs="Arial"/>
          <w:sz w:val="16"/>
          <w:szCs w:val="16"/>
        </w:rPr>
        <w:t>смежеству</w:t>
      </w:r>
      <w:proofErr w:type="spellEnd"/>
      <w:r w:rsidRPr="00261D6E">
        <w:rPr>
          <w:rFonts w:ascii="Arial" w:hAnsi="Arial" w:cs="Arial"/>
          <w:sz w:val="16"/>
          <w:szCs w:val="16"/>
        </w:rPr>
        <w:t xml:space="preserve"> с юго-восточной стороны от земельного участка, расположенного по адресу: г. Новокубанск, ул. </w:t>
      </w:r>
      <w:proofErr w:type="gramStart"/>
      <w:r w:rsidRPr="00261D6E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261D6E">
        <w:rPr>
          <w:rFonts w:ascii="Arial" w:hAnsi="Arial" w:cs="Arial"/>
          <w:sz w:val="16"/>
          <w:szCs w:val="16"/>
        </w:rPr>
        <w:t>, 189/3.</w:t>
      </w:r>
    </w:p>
    <w:p w:rsidR="00261D6E" w:rsidRPr="00261D6E" w:rsidRDefault="00261D6E" w:rsidP="00261D6E">
      <w:pPr>
        <w:widowControl w:val="0"/>
        <w:tabs>
          <w:tab w:val="left" w:pos="1134"/>
        </w:tabs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0" w:name="sub_11"/>
      <w:r w:rsidRPr="00261D6E">
        <w:rPr>
          <w:rFonts w:ascii="Arial" w:hAnsi="Arial" w:cs="Arial"/>
          <w:sz w:val="16"/>
          <w:szCs w:val="16"/>
        </w:rPr>
        <w:t>2. Функции организатора Ярмарок возложить на администрацию Новокубанского городского поселения Новокубанского района (юридический адрес: 352240, Российская Федерация, Краснодарский край, Новокубанский район, город Новокубанск, улица Первомайская, д. 128, тел. 8(86195)4-20-12).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3. Утвердить:</w:t>
      </w:r>
    </w:p>
    <w:bookmarkEnd w:id="0"/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1) порядок предоставления торговых мест на ярмарке на территории Новокубанского городского поселения Новокубанского района (</w:t>
      </w:r>
      <w:hyperlink w:anchor="sub_2000" w:history="1">
        <w:r w:rsidRPr="00261D6E">
          <w:rPr>
            <w:rFonts w:ascii="Arial" w:hAnsi="Arial" w:cs="Arial"/>
            <w:bCs/>
            <w:sz w:val="16"/>
            <w:szCs w:val="16"/>
          </w:rPr>
          <w:t>приложение   № 1</w:t>
        </w:r>
      </w:hyperlink>
      <w:r w:rsidRPr="00261D6E">
        <w:rPr>
          <w:rFonts w:ascii="Arial" w:hAnsi="Arial" w:cs="Arial"/>
          <w:sz w:val="16"/>
          <w:szCs w:val="16"/>
        </w:rPr>
        <w:t>);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2) план мероприятий по организации ярмарки 01 июня 2022 года по 30 июня 2022 года на территории Новокубанского городского поселения Новокубанского района  (</w:t>
      </w:r>
      <w:hyperlink w:anchor="sub_1000" w:history="1">
        <w:r w:rsidRPr="00261D6E">
          <w:rPr>
            <w:rFonts w:ascii="Arial" w:hAnsi="Arial" w:cs="Arial"/>
            <w:bCs/>
            <w:sz w:val="16"/>
            <w:szCs w:val="16"/>
          </w:rPr>
          <w:t>приложение № 2</w:t>
        </w:r>
      </w:hyperlink>
      <w:r w:rsidRPr="00261D6E">
        <w:rPr>
          <w:rFonts w:ascii="Arial" w:hAnsi="Arial" w:cs="Arial"/>
          <w:sz w:val="16"/>
          <w:szCs w:val="16"/>
        </w:rPr>
        <w:t>);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3) график проведения </w:t>
      </w:r>
      <w:r w:rsidRPr="00261D6E">
        <w:rPr>
          <w:rFonts w:ascii="Arial" w:hAnsi="Arial" w:cs="Arial"/>
          <w:bCs/>
          <w:sz w:val="16"/>
          <w:szCs w:val="16"/>
        </w:rPr>
        <w:t xml:space="preserve">ярмарки </w:t>
      </w:r>
      <w:r w:rsidRPr="00261D6E">
        <w:rPr>
          <w:rFonts w:ascii="Arial" w:hAnsi="Arial" w:cs="Arial"/>
          <w:sz w:val="16"/>
          <w:szCs w:val="16"/>
        </w:rPr>
        <w:t xml:space="preserve"> 01 июня 2022 года по 30 июня 2022 года</w:t>
      </w:r>
      <w:r w:rsidRPr="00261D6E">
        <w:rPr>
          <w:rFonts w:ascii="Arial" w:hAnsi="Arial" w:cs="Arial"/>
          <w:bCs/>
          <w:sz w:val="16"/>
          <w:szCs w:val="16"/>
        </w:rPr>
        <w:t xml:space="preserve"> на территории Новокубанского городского поселения Новокубанского района </w:t>
      </w:r>
      <w:r w:rsidRPr="00261D6E">
        <w:rPr>
          <w:rFonts w:ascii="Arial" w:hAnsi="Arial" w:cs="Arial"/>
          <w:sz w:val="16"/>
          <w:szCs w:val="16"/>
        </w:rPr>
        <w:t>(приложение № 3);</w:t>
      </w:r>
    </w:p>
    <w:p w:rsidR="00261D6E" w:rsidRPr="00261D6E" w:rsidRDefault="00261D6E" w:rsidP="00261D6E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4) схему размещения торговых мест на ярмарке </w:t>
      </w:r>
      <w:r w:rsidRPr="00261D6E">
        <w:rPr>
          <w:rFonts w:ascii="Arial" w:hAnsi="Arial" w:cs="Arial"/>
          <w:bCs/>
          <w:sz w:val="16"/>
          <w:szCs w:val="16"/>
        </w:rPr>
        <w:t>в период</w:t>
      </w:r>
      <w:r w:rsidRPr="00261D6E">
        <w:rPr>
          <w:rFonts w:ascii="Arial" w:hAnsi="Arial" w:cs="Arial"/>
          <w:sz w:val="16"/>
          <w:szCs w:val="16"/>
        </w:rPr>
        <w:t xml:space="preserve"> 01 июня</w:t>
      </w:r>
      <w:r>
        <w:rPr>
          <w:rFonts w:ascii="Arial" w:hAnsi="Arial" w:cs="Arial"/>
          <w:sz w:val="16"/>
          <w:szCs w:val="16"/>
        </w:rPr>
        <w:t xml:space="preserve"> </w:t>
      </w:r>
      <w:r w:rsidRPr="00261D6E">
        <w:rPr>
          <w:rFonts w:ascii="Arial" w:hAnsi="Arial" w:cs="Arial"/>
          <w:sz w:val="16"/>
          <w:szCs w:val="16"/>
        </w:rPr>
        <w:t>2022 года по 30 июня 2022 года</w:t>
      </w:r>
      <w:r w:rsidRPr="00261D6E">
        <w:rPr>
          <w:rFonts w:ascii="Arial" w:hAnsi="Arial" w:cs="Arial"/>
          <w:bCs/>
          <w:sz w:val="16"/>
          <w:szCs w:val="16"/>
        </w:rPr>
        <w:t xml:space="preserve"> </w:t>
      </w:r>
      <w:r w:rsidRPr="00261D6E">
        <w:rPr>
          <w:rFonts w:ascii="Arial" w:hAnsi="Arial" w:cs="Arial"/>
          <w:sz w:val="16"/>
          <w:szCs w:val="16"/>
        </w:rPr>
        <w:t>на территории Новокубанского городского поселения Новокубанского района (</w:t>
      </w:r>
      <w:hyperlink w:anchor="sub_3000" w:history="1">
        <w:r w:rsidRPr="00261D6E">
          <w:rPr>
            <w:rFonts w:ascii="Arial" w:hAnsi="Arial" w:cs="Arial"/>
            <w:bCs/>
            <w:sz w:val="16"/>
            <w:szCs w:val="16"/>
          </w:rPr>
          <w:t>приложение № 4</w:t>
        </w:r>
      </w:hyperlink>
      <w:r w:rsidRPr="00261D6E">
        <w:rPr>
          <w:rFonts w:ascii="Arial" w:hAnsi="Arial" w:cs="Arial"/>
          <w:sz w:val="16"/>
          <w:szCs w:val="16"/>
        </w:rPr>
        <w:t>);</w:t>
      </w:r>
    </w:p>
    <w:p w:rsidR="00261D6E" w:rsidRPr="00261D6E" w:rsidRDefault="00261D6E" w:rsidP="00261D6E">
      <w:pPr>
        <w:widowControl w:val="0"/>
        <w:tabs>
          <w:tab w:val="left" w:pos="1276"/>
        </w:tabs>
        <w:autoSpaceDE w:val="0"/>
        <w:autoSpaceDN w:val="0"/>
        <w:adjustRightInd w:val="0"/>
        <w:ind w:right="-6" w:firstLine="709"/>
        <w:jc w:val="both"/>
        <w:rPr>
          <w:rFonts w:ascii="Arial" w:hAnsi="Arial" w:cs="Arial"/>
          <w:sz w:val="16"/>
          <w:szCs w:val="16"/>
        </w:rPr>
      </w:pPr>
      <w:bookmarkStart w:id="1" w:name="sub_6"/>
      <w:bookmarkStart w:id="2" w:name="sub_5"/>
      <w:bookmarkStart w:id="3" w:name="sub_3"/>
      <w:r w:rsidRPr="00261D6E">
        <w:rPr>
          <w:rFonts w:ascii="Arial" w:hAnsi="Arial" w:cs="Arial"/>
          <w:sz w:val="16"/>
          <w:szCs w:val="16"/>
        </w:rPr>
        <w:t>4. Рекомендовать</w:t>
      </w:r>
      <w:bookmarkStart w:id="4" w:name="sub_31"/>
      <w:bookmarkEnd w:id="3"/>
      <w:r w:rsidRPr="00261D6E">
        <w:rPr>
          <w:rFonts w:ascii="Arial" w:hAnsi="Arial" w:cs="Arial"/>
          <w:sz w:val="16"/>
          <w:szCs w:val="16"/>
        </w:rPr>
        <w:t xml:space="preserve"> руководителям предприятий торговли и предпринимателям, желающим принять участие в проводимой ярмарке,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 и предписания Главного государственного санитарного врача по г. Армавиру, Успенскому, Новокубанскому, </w:t>
      </w:r>
      <w:proofErr w:type="spellStart"/>
      <w:r w:rsidRPr="00261D6E">
        <w:rPr>
          <w:rFonts w:ascii="Arial" w:hAnsi="Arial" w:cs="Arial"/>
          <w:sz w:val="16"/>
          <w:szCs w:val="16"/>
        </w:rPr>
        <w:t>Отрадненскому</w:t>
      </w:r>
      <w:proofErr w:type="spellEnd"/>
      <w:r w:rsidRPr="00261D6E">
        <w:rPr>
          <w:rFonts w:ascii="Arial" w:hAnsi="Arial" w:cs="Arial"/>
          <w:sz w:val="16"/>
          <w:szCs w:val="16"/>
        </w:rPr>
        <w:t xml:space="preserve"> районам, а именно:</w:t>
      </w:r>
    </w:p>
    <w:p w:rsidR="00261D6E" w:rsidRPr="00261D6E" w:rsidRDefault="00261D6E" w:rsidP="00261D6E">
      <w:pPr>
        <w:tabs>
          <w:tab w:val="left" w:pos="1276"/>
        </w:tabs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1) На территории организации ярмарки установить предупреждающие надписи о необходимости соблюдения посетителями дистанции друг от друга не менее 1,5 метров;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Обеспечить соблюдение расстояния между торговыми павильонами организаций мелкорозничной торговли на ярмарке не менее 3 метров;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Обеспечить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 с кратностью обработки каждые 2 часа;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Обеспечить наличие в организации торговли не менее чем двухдневного запаса дезинфицирующих сре</w:t>
      </w:r>
      <w:proofErr w:type="gramStart"/>
      <w:r w:rsidRPr="00261D6E">
        <w:rPr>
          <w:rFonts w:ascii="Arial" w:hAnsi="Arial" w:cs="Arial"/>
          <w:sz w:val="16"/>
          <w:szCs w:val="16"/>
        </w:rPr>
        <w:t>дств дл</w:t>
      </w:r>
      <w:proofErr w:type="gramEnd"/>
      <w:r w:rsidRPr="00261D6E">
        <w:rPr>
          <w:rFonts w:ascii="Arial" w:hAnsi="Arial" w:cs="Arial"/>
          <w:sz w:val="16"/>
          <w:szCs w:val="16"/>
        </w:rPr>
        <w:t>я уборки торгового оборудования, инвентаря и обработки рук сотрудников;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Обеспечить использование в течени</w:t>
      </w:r>
      <w:proofErr w:type="gramStart"/>
      <w:r w:rsidRPr="00261D6E">
        <w:rPr>
          <w:rFonts w:ascii="Arial" w:hAnsi="Arial" w:cs="Arial"/>
          <w:sz w:val="16"/>
          <w:szCs w:val="16"/>
        </w:rPr>
        <w:t>и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Обеспечить контроль температуры тела продавцов организаций торговли (перед началом работы и в течени</w:t>
      </w:r>
      <w:proofErr w:type="gramStart"/>
      <w:r w:rsidRPr="00261D6E">
        <w:rPr>
          <w:rFonts w:ascii="Arial" w:hAnsi="Arial" w:cs="Arial"/>
          <w:sz w:val="16"/>
          <w:szCs w:val="16"/>
        </w:rPr>
        <w:t>и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рабочего дня), с применением аппаратов для измерения температуры тела бесконтактным или контактным </w:t>
      </w:r>
      <w:r w:rsidRPr="00261D6E">
        <w:rPr>
          <w:rFonts w:ascii="Arial" w:hAnsi="Arial" w:cs="Arial"/>
          <w:sz w:val="16"/>
          <w:szCs w:val="16"/>
        </w:rPr>
        <w:lastRenderedPageBreak/>
        <w:t xml:space="preserve">способом (электронные, инфракрасные термометры, переносные </w:t>
      </w:r>
      <w:proofErr w:type="spellStart"/>
      <w:r w:rsidRPr="00261D6E">
        <w:rPr>
          <w:rFonts w:ascii="Arial" w:hAnsi="Arial" w:cs="Arial"/>
          <w:sz w:val="16"/>
          <w:szCs w:val="16"/>
        </w:rPr>
        <w:t>тепловизоры</w:t>
      </w:r>
      <w:proofErr w:type="spellEnd"/>
      <w:r w:rsidRPr="00261D6E">
        <w:rPr>
          <w:rFonts w:ascii="Arial" w:hAnsi="Arial" w:cs="Arial"/>
          <w:sz w:val="16"/>
          <w:szCs w:val="1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Обеспечить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261D6E">
        <w:rPr>
          <w:rFonts w:ascii="Arial" w:hAnsi="Arial" w:cs="Arial"/>
          <w:sz w:val="16"/>
          <w:szCs w:val="16"/>
        </w:rPr>
        <w:t>и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всего рабочего дня в перчатках, масках одноразового пользования;</w:t>
      </w:r>
    </w:p>
    <w:p w:rsidR="00261D6E" w:rsidRPr="00261D6E" w:rsidRDefault="00261D6E" w:rsidP="00261D6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Не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261D6E" w:rsidRPr="00261D6E" w:rsidRDefault="00261D6E" w:rsidP="00261D6E">
      <w:pPr>
        <w:widowControl w:val="0"/>
        <w:tabs>
          <w:tab w:val="left" w:pos="1418"/>
        </w:tabs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9) 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5" w:name="sub_4"/>
      <w:bookmarkEnd w:id="4"/>
      <w:r w:rsidRPr="00261D6E">
        <w:rPr>
          <w:rFonts w:ascii="Arial" w:hAnsi="Arial" w:cs="Arial"/>
          <w:sz w:val="16"/>
          <w:szCs w:val="16"/>
        </w:rPr>
        <w:t>5. Отделу организационно-кадровой работы администрации Новокубанского городского поселения Новокубанского района: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1) опубликовать настоящее постановление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r w:rsidRPr="00261D6E">
        <w:rPr>
          <w:rFonts w:ascii="Arial" w:hAnsi="Arial" w:cs="Arial"/>
          <w:sz w:val="16"/>
          <w:szCs w:val="16"/>
          <w:lang w:val="en-US"/>
        </w:rPr>
        <w:t>www</w:t>
      </w:r>
      <w:r w:rsidRPr="00261D6E">
        <w:rPr>
          <w:rFonts w:ascii="Arial" w:hAnsi="Arial" w:cs="Arial"/>
          <w:sz w:val="16"/>
          <w:szCs w:val="16"/>
        </w:rPr>
        <w:t>.</w:t>
      </w:r>
      <w:proofErr w:type="spellStart"/>
      <w:r w:rsidRPr="00261D6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61D6E">
        <w:rPr>
          <w:rFonts w:ascii="Arial" w:hAnsi="Arial" w:cs="Arial"/>
          <w:sz w:val="16"/>
          <w:szCs w:val="16"/>
        </w:rPr>
        <w:t>.</w:t>
      </w:r>
      <w:proofErr w:type="spellStart"/>
      <w:r w:rsidRPr="00261D6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61D6E">
        <w:rPr>
          <w:rFonts w:ascii="Arial" w:hAnsi="Arial" w:cs="Arial"/>
          <w:sz w:val="16"/>
          <w:szCs w:val="16"/>
        </w:rPr>
        <w:t>).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16"/>
          <w:szCs w:val="16"/>
        </w:rPr>
      </w:pPr>
      <w:bookmarkStart w:id="6" w:name="sub_32"/>
      <w:r w:rsidRPr="00261D6E">
        <w:rPr>
          <w:rFonts w:ascii="Arial" w:hAnsi="Arial" w:cs="Arial"/>
          <w:sz w:val="16"/>
          <w:szCs w:val="16"/>
        </w:rPr>
        <w:t xml:space="preserve">2) направить уведомление начальнику отдела МВД России по Новокубанскому району, полковнику полиции К.А. Анищенко, для принятия мер по охране общественного порядка на месте проведения ярмарки. </w:t>
      </w:r>
      <w:bookmarkEnd w:id="6"/>
    </w:p>
    <w:bookmarkEnd w:id="5"/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261D6E">
        <w:rPr>
          <w:rFonts w:ascii="Arial" w:hAnsi="Arial" w:cs="Arial"/>
          <w:sz w:val="16"/>
          <w:szCs w:val="16"/>
        </w:rPr>
        <w:t>Контроль за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bookmarkEnd w:id="2"/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7. </w:t>
      </w:r>
      <w:bookmarkEnd w:id="1"/>
      <w:r w:rsidRPr="00261D6E">
        <w:rPr>
          <w:rFonts w:ascii="Arial" w:hAnsi="Arial" w:cs="Arial"/>
          <w:sz w:val="16"/>
          <w:szCs w:val="16"/>
        </w:rPr>
        <w:t>Постановление вступает в силу после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491"/>
        <w:gridCol w:w="3432"/>
      </w:tblGrid>
      <w:tr w:rsidR="00261D6E" w:rsidRPr="00261D6E" w:rsidTr="00C00703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</w:tr>
    </w:tbl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Приложение № 1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 xml:space="preserve">к </w:t>
      </w:r>
      <w:hyperlink w:anchor="sub_0" w:history="1">
        <w:proofErr w:type="gramStart"/>
        <w:r w:rsidRPr="00261D6E">
          <w:rPr>
            <w:rFonts w:ascii="Arial" w:hAnsi="Arial" w:cs="Arial"/>
            <w:bCs/>
            <w:sz w:val="16"/>
            <w:szCs w:val="16"/>
          </w:rPr>
          <w:t>постановлени</w:t>
        </w:r>
      </w:hyperlink>
      <w:r w:rsidRPr="00261D6E">
        <w:rPr>
          <w:rFonts w:ascii="Arial" w:hAnsi="Arial" w:cs="Arial"/>
          <w:bCs/>
          <w:sz w:val="16"/>
          <w:szCs w:val="16"/>
        </w:rPr>
        <w:t>ю</w:t>
      </w:r>
      <w:proofErr w:type="gramEnd"/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администрации Новокубанского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городского поселения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от 01.06.2022 года № 530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>Порядок</w:t>
      </w:r>
      <w:r w:rsidRPr="00261D6E">
        <w:rPr>
          <w:rFonts w:ascii="Arial" w:hAnsi="Arial" w:cs="Arial"/>
          <w:b/>
          <w:bCs/>
          <w:sz w:val="16"/>
          <w:szCs w:val="16"/>
        </w:rPr>
        <w:br/>
        <w:t>предоставления торговых мест на ярмарке на территории</w:t>
      </w:r>
      <w:r w:rsidRPr="00261D6E">
        <w:rPr>
          <w:rFonts w:ascii="Arial" w:hAnsi="Arial" w:cs="Arial"/>
          <w:b/>
          <w:bCs/>
          <w:sz w:val="16"/>
          <w:szCs w:val="16"/>
        </w:rPr>
        <w:br/>
        <w:t>Новокубанского городского поселения 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bookmarkStart w:id="7" w:name="sub_100"/>
      <w:r w:rsidRPr="00261D6E">
        <w:rPr>
          <w:rFonts w:ascii="Arial" w:hAnsi="Arial" w:cs="Arial"/>
          <w:b/>
          <w:bCs/>
          <w:sz w:val="16"/>
          <w:szCs w:val="16"/>
        </w:rPr>
        <w:t>1. Общие положения</w:t>
      </w:r>
    </w:p>
    <w:bookmarkEnd w:id="7"/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1.1. Настоящий порядок определяет процедуру предоставления торговых мест на ярмарке на территории Новокубанского городского поселения Новокубанского района.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bookmarkStart w:id="8" w:name="sub_200"/>
      <w:r w:rsidRPr="00261D6E">
        <w:rPr>
          <w:rFonts w:ascii="Arial" w:hAnsi="Arial" w:cs="Arial"/>
          <w:b/>
          <w:bCs/>
          <w:sz w:val="16"/>
          <w:szCs w:val="16"/>
        </w:rPr>
        <w:t>2. Организация проведения ярмарок</w:t>
      </w:r>
    </w:p>
    <w:bookmarkEnd w:id="8"/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9" w:name="sub_21"/>
      <w:r w:rsidRPr="00261D6E">
        <w:rPr>
          <w:rFonts w:ascii="Arial" w:hAnsi="Arial" w:cs="Arial"/>
          <w:sz w:val="16"/>
          <w:szCs w:val="16"/>
        </w:rPr>
        <w:t>2.1. Торговые места на ярмарке размещаются на основании схемы, разработанной и согласованной в установленном законом порядке.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10" w:name="sub_22"/>
      <w:bookmarkEnd w:id="9"/>
      <w:r w:rsidRPr="00261D6E">
        <w:rPr>
          <w:rFonts w:ascii="Arial" w:hAnsi="Arial" w:cs="Arial"/>
          <w:sz w:val="16"/>
          <w:szCs w:val="16"/>
        </w:rPr>
        <w:t>2.2. Торговое место на ярмарке предоставляется юридическим и физическим лицам, а также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1" w:name="sub_400"/>
      <w:bookmarkEnd w:id="10"/>
      <w:r w:rsidRPr="00261D6E">
        <w:rPr>
          <w:rFonts w:ascii="Arial" w:hAnsi="Arial" w:cs="Arial"/>
          <w:sz w:val="16"/>
          <w:szCs w:val="16"/>
        </w:rPr>
        <w:t>2.3. Заявка должна содержать следующие сведения: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61D6E">
        <w:rPr>
          <w:rFonts w:ascii="Arial" w:hAnsi="Arial" w:cs="Arial"/>
          <w:sz w:val="16"/>
          <w:szCs w:val="16"/>
        </w:rPr>
        <w:t>- фамилию, имя, отчество физического лица, место жительства, данные документа, удостоверяющего его личность;</w:t>
      </w:r>
      <w:proofErr w:type="gramEnd"/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- полное и сокращенное наименования (в случае если имеется),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hyperlink r:id="rId8" w:history="1">
        <w:r w:rsidRPr="00261D6E">
          <w:rPr>
            <w:rFonts w:ascii="Arial" w:hAnsi="Arial" w:cs="Arial"/>
            <w:bCs/>
            <w:sz w:val="16"/>
            <w:szCs w:val="16"/>
          </w:rPr>
          <w:t>Единый государственный реестр юридических лиц</w:t>
        </w:r>
      </w:hyperlink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sz w:val="16"/>
          <w:szCs w:val="16"/>
        </w:rPr>
        <w:t>- для юридических лиц;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- фамилию, имя, отчество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</w:t>
      </w:r>
      <w:hyperlink r:id="rId9" w:history="1">
        <w:r w:rsidRPr="00261D6E">
          <w:rPr>
            <w:rFonts w:ascii="Arial" w:hAnsi="Arial" w:cs="Arial"/>
            <w:bCs/>
            <w:sz w:val="16"/>
            <w:szCs w:val="16"/>
          </w:rPr>
          <w:t>Единый государственный реестр индивидуальных предпринимателей</w:t>
        </w:r>
      </w:hyperlink>
      <w:r w:rsidRPr="00261D6E">
        <w:rPr>
          <w:rFonts w:ascii="Arial" w:hAnsi="Arial" w:cs="Arial"/>
          <w:sz w:val="16"/>
          <w:szCs w:val="16"/>
        </w:rPr>
        <w:t xml:space="preserve"> - для индивидуального предпринимателя.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2" w:name="sub_23"/>
      <w:r w:rsidRPr="00261D6E">
        <w:rPr>
          <w:rFonts w:ascii="Arial" w:hAnsi="Arial" w:cs="Arial"/>
          <w:sz w:val="16"/>
          <w:szCs w:val="16"/>
        </w:rPr>
        <w:t>2.4. К заявке на участие в ярмарке прилагаются следующие документы: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3" w:name="sub_441"/>
      <w:bookmarkStart w:id="14" w:name="sub_24"/>
      <w:bookmarkEnd w:id="12"/>
      <w:r w:rsidRPr="00261D6E">
        <w:rPr>
          <w:rFonts w:ascii="Arial" w:hAnsi="Arial" w:cs="Arial"/>
          <w:sz w:val="16"/>
          <w:szCs w:val="16"/>
        </w:rPr>
        <w:t>1) Для юридических лиц и индивидуальных предпринимателей:</w:t>
      </w:r>
    </w:p>
    <w:bookmarkEnd w:id="13"/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- документ, удостоверяющий личность и надлежащим образом оформленную доверенность (в случае подачи заявления доверенным лицом);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- свидетельство о государственной регистрации юридического лица (в случае если заявитель юридическое лицо);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- </w:t>
      </w:r>
      <w:bookmarkStart w:id="15" w:name="sub_442"/>
      <w:r w:rsidRPr="00261D6E">
        <w:rPr>
          <w:rFonts w:ascii="Arial" w:hAnsi="Arial" w:cs="Arial"/>
          <w:sz w:val="16"/>
          <w:szCs w:val="16"/>
        </w:rPr>
        <w:t>свидетельство о государственной регистрации физического лица в качестве индивидуального предпринимателя (в случае если заявитель индивидуальный предприниматель);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2) Для личных подсобных хозяйств и крестьянских (фермерских) хозяйств:</w:t>
      </w:r>
    </w:p>
    <w:bookmarkEnd w:id="15"/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- документ, удостоверяющий личность и надлежащим образом оформленную доверенность (в случае подачи заявления доверенным лицом);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- выписка из </w:t>
      </w:r>
      <w:proofErr w:type="spellStart"/>
      <w:r w:rsidRPr="00261D6E">
        <w:rPr>
          <w:rFonts w:ascii="Arial" w:hAnsi="Arial" w:cs="Arial"/>
          <w:sz w:val="16"/>
          <w:szCs w:val="16"/>
        </w:rPr>
        <w:t>похозяйственной</w:t>
      </w:r>
      <w:proofErr w:type="spellEnd"/>
      <w:r w:rsidRPr="00261D6E">
        <w:rPr>
          <w:rFonts w:ascii="Arial" w:hAnsi="Arial" w:cs="Arial"/>
          <w:sz w:val="16"/>
          <w:szCs w:val="16"/>
        </w:rPr>
        <w:t xml:space="preserve"> книги о наличии личного подсобного хозяйства, выданная администрацией поселения по месту его жительства;</w:t>
      </w:r>
    </w:p>
    <w:p w:rsidR="00261D6E" w:rsidRPr="00261D6E" w:rsidRDefault="00261D6E" w:rsidP="00261D6E">
      <w:pPr>
        <w:widowControl w:val="0"/>
        <w:tabs>
          <w:tab w:val="left" w:pos="993"/>
        </w:tabs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- свидетельство о государственной регистрации крестьянского (фермерского) хозяйства.</w:t>
      </w:r>
    </w:p>
    <w:p w:rsidR="00261D6E" w:rsidRPr="00261D6E" w:rsidRDefault="00261D6E" w:rsidP="00261D6E">
      <w:pPr>
        <w:ind w:right="-7" w:firstLine="709"/>
        <w:jc w:val="both"/>
        <w:rPr>
          <w:rFonts w:ascii="Arial" w:hAnsi="Arial" w:cs="Arial"/>
          <w:sz w:val="16"/>
          <w:szCs w:val="16"/>
        </w:rPr>
      </w:pPr>
      <w:bookmarkStart w:id="16" w:name="sub_45"/>
      <w:r w:rsidRPr="00261D6E">
        <w:rPr>
          <w:rFonts w:ascii="Arial" w:hAnsi="Arial" w:cs="Arial"/>
          <w:sz w:val="16"/>
          <w:szCs w:val="16"/>
        </w:rPr>
        <w:t xml:space="preserve">2.5. При отсутствии расхождений по представленным сведениям </w:t>
      </w:r>
      <w:bookmarkEnd w:id="16"/>
      <w:r w:rsidRPr="00261D6E">
        <w:rPr>
          <w:rFonts w:ascii="Arial" w:hAnsi="Arial" w:cs="Arial"/>
          <w:sz w:val="16"/>
          <w:szCs w:val="16"/>
        </w:rPr>
        <w:t>выдается разрешение на право размещения нестационарного мелкорозничного торгового объекта на территории ярмарки.</w:t>
      </w:r>
    </w:p>
    <w:p w:rsidR="00261D6E" w:rsidRPr="00261D6E" w:rsidRDefault="00261D6E" w:rsidP="00261D6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lastRenderedPageBreak/>
        <w:t>2.6. Участник ярмарки обязан осуществлять вывоз образовавшихся в результате осуществления торговли бытовых отходов самостоятельно, либо на основании договоров со специализированными организациями.</w:t>
      </w:r>
    </w:p>
    <w:bookmarkEnd w:id="14"/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 xml:space="preserve">3. </w:t>
      </w:r>
      <w:proofErr w:type="gramStart"/>
      <w:r w:rsidRPr="00261D6E">
        <w:rPr>
          <w:rFonts w:ascii="Arial" w:hAnsi="Arial" w:cs="Arial"/>
          <w:b/>
          <w:bCs/>
          <w:sz w:val="16"/>
          <w:szCs w:val="16"/>
        </w:rPr>
        <w:t>Контроль за</w:t>
      </w:r>
      <w:proofErr w:type="gramEnd"/>
      <w:r w:rsidRPr="00261D6E">
        <w:rPr>
          <w:rFonts w:ascii="Arial" w:hAnsi="Arial" w:cs="Arial"/>
          <w:b/>
          <w:bCs/>
          <w:sz w:val="16"/>
          <w:szCs w:val="16"/>
        </w:rPr>
        <w:t xml:space="preserve"> соблюдением требований Порядка</w:t>
      </w:r>
    </w:p>
    <w:bookmarkEnd w:id="11"/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17" w:name="sub_41"/>
      <w:r w:rsidRPr="00261D6E">
        <w:rPr>
          <w:rFonts w:ascii="Arial" w:hAnsi="Arial" w:cs="Arial"/>
          <w:sz w:val="16"/>
          <w:szCs w:val="16"/>
        </w:rPr>
        <w:t>3.1. Контроль над соблюдением требований настоящего Порядка осуществляет заместитель главы Новокубанского городского поселения Новокубанского района, начальник отдела муниципального контроля                   А.Е. Ворожко.</w:t>
      </w:r>
      <w:bookmarkEnd w:id="17"/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40"/>
        <w:gridCol w:w="3165"/>
      </w:tblGrid>
      <w:tr w:rsidR="00261D6E" w:rsidRPr="00261D6E" w:rsidTr="00C00703">
        <w:trPr>
          <w:trHeight w:val="84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 xml:space="preserve">                   П.В. Манаков</w:t>
            </w:r>
          </w:p>
        </w:tc>
      </w:tr>
    </w:tbl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20" w:firstLine="851"/>
        <w:rPr>
          <w:rFonts w:ascii="Arial" w:hAnsi="Arial" w:cs="Arial"/>
          <w:bCs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20" w:firstLine="851"/>
        <w:rPr>
          <w:rFonts w:ascii="Arial" w:hAnsi="Arial" w:cs="Arial"/>
          <w:bCs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Приложение № 2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от 01.06.2022 года № 530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sz w:val="16"/>
          <w:szCs w:val="16"/>
        </w:rPr>
        <w:t>План мероприятий по организации</w:t>
      </w:r>
      <w:r w:rsidRPr="00261D6E">
        <w:rPr>
          <w:rFonts w:ascii="Arial" w:hAnsi="Arial" w:cs="Arial"/>
          <w:b/>
          <w:bCs/>
          <w:sz w:val="16"/>
          <w:szCs w:val="16"/>
        </w:rPr>
        <w:t xml:space="preserve"> ярмарки </w:t>
      </w:r>
    </w:p>
    <w:p w:rsidR="00261D6E" w:rsidRPr="00261D6E" w:rsidRDefault="00261D6E" w:rsidP="00261D6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 xml:space="preserve">в период </w:t>
      </w:r>
      <w:r w:rsidRPr="00261D6E">
        <w:rPr>
          <w:rFonts w:ascii="Arial" w:hAnsi="Arial" w:cs="Arial"/>
          <w:b/>
          <w:sz w:val="16"/>
          <w:szCs w:val="16"/>
        </w:rPr>
        <w:t>с 01 июня 2022 года по 30 июня 2022 года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>на территории Новокубанского городского поселения</w:t>
      </w:r>
    </w:p>
    <w:p w:rsidR="00261D6E" w:rsidRPr="00261D6E" w:rsidRDefault="00261D6E" w:rsidP="00261D6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 xml:space="preserve">Новокубанского района </w:t>
      </w:r>
    </w:p>
    <w:p w:rsidR="00261D6E" w:rsidRPr="00261D6E" w:rsidRDefault="00261D6E" w:rsidP="00261D6E">
      <w:pPr>
        <w:jc w:val="center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jc w:val="both"/>
        <w:rPr>
          <w:rFonts w:ascii="Arial" w:hAnsi="Arial" w:cs="Arial"/>
          <w:bCs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3118"/>
      </w:tblGrid>
      <w:tr w:rsidR="00261D6E" w:rsidRPr="00261D6E" w:rsidTr="00C00703">
        <w:tc>
          <w:tcPr>
            <w:tcW w:w="567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61D6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61D6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11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Ответственное лицо</w:t>
            </w:r>
          </w:p>
        </w:tc>
      </w:tr>
      <w:tr w:rsidR="00261D6E" w:rsidRPr="00261D6E" w:rsidTr="00C00703">
        <w:tc>
          <w:tcPr>
            <w:tcW w:w="567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Привлечение для участия в ярмарке юридических лиц, индивидуальных предпринимателей, а также граждан (в том числе граждан глав крестьянских (фермерских) хозяйств, членов таких хозяйств, граждан, ведущих личные подсобные хозяйства)</w:t>
            </w:r>
          </w:p>
        </w:tc>
        <w:tc>
          <w:tcPr>
            <w:tcW w:w="1843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1D6E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261D6E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261D6E" w:rsidRPr="00261D6E" w:rsidTr="00C00703">
        <w:tc>
          <w:tcPr>
            <w:tcW w:w="567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Заключение договоров о предоставлении мест на ярмарке согласно письменным заявкам на участие в ярмарке</w:t>
            </w:r>
          </w:p>
        </w:tc>
        <w:tc>
          <w:tcPr>
            <w:tcW w:w="1843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1D6E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261D6E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261D6E" w:rsidRPr="00261D6E" w:rsidTr="00C00703">
        <w:tc>
          <w:tcPr>
            <w:tcW w:w="567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Размещение участников ярмарки</w:t>
            </w:r>
          </w:p>
        </w:tc>
        <w:tc>
          <w:tcPr>
            <w:tcW w:w="1843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1D6E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261D6E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261D6E" w:rsidRPr="00261D6E" w:rsidTr="00C00703">
        <w:tc>
          <w:tcPr>
            <w:tcW w:w="567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1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</w:t>
            </w:r>
          </w:p>
        </w:tc>
        <w:tc>
          <w:tcPr>
            <w:tcW w:w="1843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261D6E" w:rsidRPr="00261D6E" w:rsidRDefault="00261D6E" w:rsidP="00261D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1D6E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261D6E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</w:tbl>
    <w:p w:rsidR="00261D6E" w:rsidRPr="00261D6E" w:rsidRDefault="00261D6E" w:rsidP="00261D6E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Приложение № 3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 xml:space="preserve">к </w:t>
      </w:r>
      <w:hyperlink w:anchor="sub_0" w:history="1">
        <w:proofErr w:type="gramStart"/>
        <w:r w:rsidRPr="00261D6E">
          <w:rPr>
            <w:rFonts w:ascii="Arial" w:hAnsi="Arial" w:cs="Arial"/>
            <w:bCs/>
            <w:sz w:val="16"/>
            <w:szCs w:val="16"/>
          </w:rPr>
          <w:t>постановлени</w:t>
        </w:r>
      </w:hyperlink>
      <w:r w:rsidRPr="00261D6E">
        <w:rPr>
          <w:rFonts w:ascii="Arial" w:hAnsi="Arial" w:cs="Arial"/>
          <w:bCs/>
          <w:sz w:val="16"/>
          <w:szCs w:val="16"/>
        </w:rPr>
        <w:t>ю</w:t>
      </w:r>
      <w:proofErr w:type="gramEnd"/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администрации Новокубанского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городского поселения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от 01.06.2022 года № 530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>График проведения ярмарки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 xml:space="preserve">в период </w:t>
      </w:r>
      <w:r w:rsidRPr="00261D6E">
        <w:rPr>
          <w:rFonts w:ascii="Arial" w:hAnsi="Arial" w:cs="Arial"/>
          <w:b/>
          <w:bCs/>
          <w:color w:val="000000"/>
          <w:sz w:val="16"/>
          <w:szCs w:val="16"/>
        </w:rPr>
        <w:t>с 01 июня 2022 года по 30 июня 2022 года</w:t>
      </w:r>
      <w:r w:rsidRPr="00261D6E">
        <w:rPr>
          <w:rFonts w:ascii="Arial" w:hAnsi="Arial" w:cs="Arial"/>
          <w:b/>
          <w:bCs/>
          <w:sz w:val="16"/>
          <w:szCs w:val="16"/>
        </w:rPr>
        <w:t xml:space="preserve"> на территории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261D6E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2127"/>
        <w:gridCol w:w="2268"/>
        <w:gridCol w:w="1275"/>
      </w:tblGrid>
      <w:tr w:rsidR="00261D6E" w:rsidRPr="00261D6E" w:rsidTr="00C00703">
        <w:trPr>
          <w:trHeight w:val="10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61D6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61D6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Организатор ярмарки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Специализация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Место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Сроки проведения и режим работы ярмарки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Количество торговых мест</w:t>
            </w:r>
          </w:p>
        </w:tc>
      </w:tr>
      <w:tr w:rsidR="00261D6E" w:rsidRPr="00261D6E" w:rsidTr="00C00703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 xml:space="preserve">город Новокубанск, по </w:t>
            </w:r>
            <w:proofErr w:type="spellStart"/>
            <w:r w:rsidRPr="00261D6E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261D6E">
              <w:rPr>
                <w:rFonts w:ascii="Arial" w:hAnsi="Arial" w:cs="Arial"/>
                <w:sz w:val="16"/>
                <w:szCs w:val="16"/>
              </w:rPr>
              <w:t xml:space="preserve"> с юго-восточной стороны от земельного участка, расположенного по адресу: город Новокубанск,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улица Первомайская, 189/3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D6E">
              <w:rPr>
                <w:rFonts w:ascii="Arial" w:hAnsi="Arial" w:cs="Arial"/>
                <w:color w:val="000000"/>
                <w:sz w:val="16"/>
                <w:szCs w:val="16"/>
              </w:rPr>
              <w:t xml:space="preserve">С 01 июня 2022 года по 30 июня 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color w:val="000000"/>
                <w:sz w:val="16"/>
                <w:szCs w:val="16"/>
              </w:rPr>
              <w:t>2022 года</w:t>
            </w:r>
            <w:r w:rsidRPr="00261D6E">
              <w:rPr>
                <w:rFonts w:ascii="Arial" w:hAnsi="Arial" w:cs="Arial"/>
                <w:sz w:val="16"/>
                <w:szCs w:val="16"/>
              </w:rPr>
              <w:t>, ежедневно,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с 8.00 до 17.00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41"/>
        <w:gridCol w:w="3164"/>
      </w:tblGrid>
      <w:tr w:rsidR="00261D6E" w:rsidRPr="00261D6E" w:rsidTr="00C00703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</w:tr>
    </w:tbl>
    <w:p w:rsidR="00261D6E" w:rsidRPr="00261D6E" w:rsidRDefault="00261D6E" w:rsidP="00261D6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Приложение № 4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 xml:space="preserve">к </w:t>
      </w:r>
      <w:hyperlink w:anchor="sub_0" w:history="1">
        <w:proofErr w:type="gramStart"/>
        <w:r w:rsidRPr="00261D6E">
          <w:rPr>
            <w:rFonts w:ascii="Arial" w:hAnsi="Arial" w:cs="Arial"/>
            <w:bCs/>
            <w:sz w:val="16"/>
            <w:szCs w:val="16"/>
          </w:rPr>
          <w:t>постановлени</w:t>
        </w:r>
      </w:hyperlink>
      <w:r w:rsidRPr="00261D6E">
        <w:rPr>
          <w:rFonts w:ascii="Arial" w:hAnsi="Arial" w:cs="Arial"/>
          <w:bCs/>
          <w:sz w:val="16"/>
          <w:szCs w:val="16"/>
        </w:rPr>
        <w:t>ю</w:t>
      </w:r>
      <w:proofErr w:type="gramEnd"/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администрации Новокубанского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городского поселения</w:t>
      </w:r>
      <w:r w:rsidRPr="00261D6E">
        <w:rPr>
          <w:rFonts w:ascii="Arial" w:hAnsi="Arial" w:cs="Arial"/>
          <w:b/>
          <w:sz w:val="16"/>
          <w:szCs w:val="16"/>
        </w:rPr>
        <w:t xml:space="preserve"> </w:t>
      </w:r>
      <w:r w:rsidRPr="00261D6E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16"/>
          <w:szCs w:val="16"/>
        </w:rPr>
      </w:pPr>
      <w:r w:rsidRPr="00261D6E">
        <w:rPr>
          <w:rFonts w:ascii="Arial" w:hAnsi="Arial" w:cs="Arial"/>
          <w:bCs/>
          <w:sz w:val="16"/>
          <w:szCs w:val="16"/>
        </w:rPr>
        <w:t>от 01.06.2022 года № 530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61D6E" w:rsidRPr="00261D6E" w:rsidTr="00C00703">
        <w:trPr>
          <w:trHeight w:val="111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61D6E" w:rsidRPr="00261D6E" w:rsidRDefault="00261D6E" w:rsidP="00261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b/>
                <w:sz w:val="16"/>
                <w:szCs w:val="16"/>
              </w:rPr>
              <w:t>Схема размещения торговых мест на ярмарках</w:t>
            </w:r>
            <w:r w:rsidRPr="00261D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1D6E" w:rsidRPr="00261D6E" w:rsidRDefault="00261D6E" w:rsidP="00261D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1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период </w:t>
            </w:r>
            <w:r w:rsidRPr="00261D6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 01 июня 2022 года по 30 июня 2022 года</w:t>
            </w:r>
            <w:r w:rsidRPr="00261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1D6E">
              <w:rPr>
                <w:rFonts w:ascii="Arial" w:hAnsi="Arial" w:cs="Arial"/>
                <w:b/>
                <w:sz w:val="16"/>
                <w:szCs w:val="16"/>
              </w:rPr>
              <w:t>на территории</w:t>
            </w:r>
            <w:r w:rsidRPr="00261D6E">
              <w:rPr>
                <w:rFonts w:ascii="Arial" w:hAnsi="Arial" w:cs="Arial"/>
                <w:sz w:val="16"/>
                <w:szCs w:val="16"/>
              </w:rPr>
              <w:br/>
            </w:r>
            <w:r w:rsidRPr="00261D6E">
              <w:rPr>
                <w:rFonts w:ascii="Arial" w:hAnsi="Arial" w:cs="Arial"/>
                <w:b/>
                <w:sz w:val="16"/>
                <w:szCs w:val="16"/>
              </w:rPr>
              <w:t>Новокубанского городского поселения Новокубанского района</w:t>
            </w:r>
          </w:p>
        </w:tc>
      </w:tr>
    </w:tbl>
    <w:p w:rsidR="00261D6E" w:rsidRPr="00261D6E" w:rsidRDefault="00261D6E" w:rsidP="00261D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261D6E">
        <w:rPr>
          <w:rFonts w:ascii="Arial" w:hAnsi="Arial" w:cs="Arial"/>
          <w:sz w:val="16"/>
          <w:szCs w:val="16"/>
        </w:rPr>
        <w:t xml:space="preserve">г. Новокубанск, по </w:t>
      </w:r>
      <w:proofErr w:type="spellStart"/>
      <w:r w:rsidRPr="00261D6E">
        <w:rPr>
          <w:rFonts w:ascii="Arial" w:hAnsi="Arial" w:cs="Arial"/>
          <w:sz w:val="16"/>
          <w:szCs w:val="16"/>
        </w:rPr>
        <w:t>смежеству</w:t>
      </w:r>
      <w:proofErr w:type="spellEnd"/>
      <w:r w:rsidRPr="00261D6E">
        <w:rPr>
          <w:rFonts w:ascii="Arial" w:hAnsi="Arial" w:cs="Arial"/>
          <w:sz w:val="16"/>
          <w:szCs w:val="16"/>
        </w:rPr>
        <w:t xml:space="preserve"> с юго-восточной стороны от земельного участка, расположенного по адресу: г. Новокубанск,                             ул. </w:t>
      </w:r>
      <w:proofErr w:type="gramStart"/>
      <w:r w:rsidRPr="00261D6E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261D6E">
        <w:rPr>
          <w:rFonts w:ascii="Arial" w:hAnsi="Arial" w:cs="Arial"/>
          <w:sz w:val="16"/>
          <w:szCs w:val="16"/>
        </w:rPr>
        <w:t xml:space="preserve">, 189/3 </w:t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left="720"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3319780</wp:posOffset>
            </wp:positionV>
            <wp:extent cx="6115685" cy="2115820"/>
            <wp:effectExtent l="0" t="0" r="0" b="0"/>
            <wp:wrapSquare wrapText="bothSides"/>
            <wp:docPr id="2" name="Рисунок 2" descr="C:\Users\Виталий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италий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6"/>
          <w:szCs w:val="16"/>
        </w:rPr>
      </w:pPr>
    </w:p>
    <w:p w:rsidR="00261D6E" w:rsidRPr="00261D6E" w:rsidRDefault="00261D6E" w:rsidP="00261D6E">
      <w:pPr>
        <w:widowControl w:val="0"/>
        <w:autoSpaceDE w:val="0"/>
        <w:autoSpaceDN w:val="0"/>
        <w:adjustRightInd w:val="0"/>
        <w:ind w:right="-7" w:firstLine="85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6581"/>
        <w:gridCol w:w="3166"/>
      </w:tblGrid>
      <w:tr w:rsidR="00261D6E" w:rsidRPr="00261D6E" w:rsidTr="00C00703"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</w:t>
            </w:r>
          </w:p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D6E" w:rsidRPr="00261D6E" w:rsidRDefault="00261D6E" w:rsidP="00261D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D6E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</w:tr>
    </w:tbl>
    <w:p w:rsid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  <w:bookmarkStart w:id="18" w:name="_GoBack"/>
      <w:bookmarkEnd w:id="18"/>
    </w:p>
    <w:p w:rsidR="00440523" w:rsidRPr="00440523" w:rsidRDefault="00440523" w:rsidP="00440523">
      <w:pPr>
        <w:jc w:val="both"/>
        <w:rPr>
          <w:rFonts w:ascii="Arial" w:hAnsi="Arial" w:cs="Arial"/>
          <w:sz w:val="16"/>
          <w:szCs w:val="16"/>
        </w:rPr>
      </w:pPr>
    </w:p>
    <w:p w:rsidR="00502481" w:rsidRPr="00F96819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A1BB2">
              <w:rPr>
                <w:rFonts w:ascii="Arial" w:hAnsi="Arial" w:cs="Arial"/>
                <w:sz w:val="16"/>
                <w:szCs w:val="16"/>
              </w:rPr>
              <w:t>0</w:t>
            </w:r>
            <w:r w:rsidR="00440523">
              <w:rPr>
                <w:rFonts w:ascii="Arial" w:hAnsi="Arial" w:cs="Arial"/>
                <w:sz w:val="16"/>
                <w:szCs w:val="16"/>
              </w:rPr>
              <w:t>1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 w:rsidR="0044052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.06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3EC6"/>
    <w:multiLevelType w:val="hybridMultilevel"/>
    <w:tmpl w:val="7018C59C"/>
    <w:lvl w:ilvl="0" w:tplc="9D0C56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4910EE"/>
    <w:multiLevelType w:val="hybridMultilevel"/>
    <w:tmpl w:val="9312B06C"/>
    <w:lvl w:ilvl="0" w:tplc="9F7E3624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1D6E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40523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3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garantF1://12032953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BEF1-4DF4-4E90-BD43-812E6CA5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83</cp:revision>
  <cp:lastPrinted>2021-11-09T09:31:00Z</cp:lastPrinted>
  <dcterms:created xsi:type="dcterms:W3CDTF">2020-06-03T10:20:00Z</dcterms:created>
  <dcterms:modified xsi:type="dcterms:W3CDTF">2022-06-14T06:17:00Z</dcterms:modified>
</cp:coreProperties>
</file>