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47" w:rsidRPr="00B82247" w:rsidRDefault="00B82247" w:rsidP="00AB3F5A">
      <w:pP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2B4D63">
              <w:rPr>
                <w:rFonts w:ascii="Arial" w:hAnsi="Arial" w:cs="Arial"/>
                <w:sz w:val="16"/>
                <w:szCs w:val="16"/>
              </w:rPr>
              <w:t>32</w:t>
            </w:r>
            <w:r w:rsidR="00930821">
              <w:rPr>
                <w:rFonts w:ascii="Arial" w:hAnsi="Arial" w:cs="Arial"/>
                <w:sz w:val="16"/>
                <w:szCs w:val="16"/>
              </w:rPr>
              <w:t xml:space="preserve"> </w:t>
            </w:r>
            <w:r w:rsidRPr="00B82247">
              <w:rPr>
                <w:rFonts w:ascii="Arial" w:hAnsi="Arial" w:cs="Arial"/>
                <w:sz w:val="16"/>
                <w:szCs w:val="16"/>
              </w:rPr>
              <w:t xml:space="preserve">от </w:t>
            </w:r>
            <w:r w:rsidR="002B4D63">
              <w:rPr>
                <w:rFonts w:ascii="Arial" w:hAnsi="Arial" w:cs="Arial"/>
                <w:sz w:val="16"/>
                <w:szCs w:val="16"/>
              </w:rPr>
              <w:t>16.05</w:t>
            </w:r>
            <w:r w:rsidR="00314446">
              <w:rPr>
                <w:rFonts w:ascii="Arial" w:hAnsi="Arial" w:cs="Arial"/>
                <w:sz w:val="16"/>
                <w:szCs w:val="16"/>
              </w:rPr>
              <w:t>.</w:t>
            </w:r>
            <w:r w:rsidR="00DC3C2C">
              <w:rPr>
                <w:rFonts w:ascii="Arial" w:hAnsi="Arial" w:cs="Arial"/>
                <w:sz w:val="16"/>
                <w:szCs w:val="16"/>
              </w:rPr>
              <w:t>202</w:t>
            </w:r>
            <w:r w:rsidR="00CE7514">
              <w:rPr>
                <w:rFonts w:ascii="Arial" w:hAnsi="Arial" w:cs="Arial"/>
                <w:sz w:val="16"/>
                <w:szCs w:val="16"/>
              </w:rPr>
              <w:t>2</w:t>
            </w:r>
            <w:r w:rsidR="00DC3C2C">
              <w:rPr>
                <w:rFonts w:ascii="Arial" w:hAnsi="Arial" w:cs="Arial"/>
                <w:sz w:val="16"/>
                <w:szCs w:val="16"/>
              </w:rPr>
              <w:t>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tbl>
      <w:tblPr>
        <w:tblW w:w="10060" w:type="dxa"/>
        <w:tblInd w:w="250" w:type="dxa"/>
        <w:tblLook w:val="0000" w:firstRow="0" w:lastRow="0" w:firstColumn="0" w:lastColumn="0" w:noHBand="0" w:noVBand="0"/>
      </w:tblPr>
      <w:tblGrid>
        <w:gridCol w:w="5066"/>
        <w:gridCol w:w="4994"/>
      </w:tblGrid>
      <w:tr w:rsidR="002B4D63" w:rsidRPr="002B4D63" w:rsidTr="006B7B33">
        <w:tblPrEx>
          <w:tblCellMar>
            <w:top w:w="0" w:type="dxa"/>
            <w:bottom w:w="0" w:type="dxa"/>
          </w:tblCellMar>
        </w:tblPrEx>
        <w:trPr>
          <w:trHeight w:val="900"/>
        </w:trPr>
        <w:tc>
          <w:tcPr>
            <w:tcW w:w="10060" w:type="dxa"/>
            <w:gridSpan w:val="2"/>
            <w:vAlign w:val="bottom"/>
          </w:tcPr>
          <w:p w:rsidR="002B4D63" w:rsidRPr="002B4D63" w:rsidRDefault="002B4D63" w:rsidP="002B4D63">
            <w:pPr>
              <w:jc w:val="center"/>
              <w:rPr>
                <w:sz w:val="16"/>
                <w:szCs w:val="16"/>
              </w:rPr>
            </w:pPr>
            <w:r>
              <w:rPr>
                <w:noProof/>
                <w:sz w:val="16"/>
                <w:szCs w:val="16"/>
              </w:rPr>
              <w:drawing>
                <wp:inline distT="0" distB="0" distL="0" distR="0">
                  <wp:extent cx="609600" cy="714375"/>
                  <wp:effectExtent l="0" t="0" r="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r>
      <w:tr w:rsidR="002B4D63" w:rsidRPr="002B4D63" w:rsidTr="006B7B33">
        <w:tblPrEx>
          <w:tblCellMar>
            <w:top w:w="0" w:type="dxa"/>
            <w:bottom w:w="0" w:type="dxa"/>
          </w:tblCellMar>
        </w:tblPrEx>
        <w:trPr>
          <w:trHeight w:val="327"/>
        </w:trPr>
        <w:tc>
          <w:tcPr>
            <w:tcW w:w="10060" w:type="dxa"/>
            <w:gridSpan w:val="2"/>
            <w:vAlign w:val="bottom"/>
          </w:tcPr>
          <w:p w:rsidR="002B4D63" w:rsidRPr="002B4D63" w:rsidRDefault="002B4D63" w:rsidP="002B4D63">
            <w:pPr>
              <w:keepNext/>
              <w:spacing w:line="204" w:lineRule="auto"/>
              <w:jc w:val="center"/>
              <w:outlineLvl w:val="1"/>
              <w:rPr>
                <w:b/>
                <w:caps/>
                <w:spacing w:val="12"/>
                <w:sz w:val="16"/>
                <w:szCs w:val="16"/>
              </w:rPr>
            </w:pPr>
            <w:r w:rsidRPr="002B4D63">
              <w:rPr>
                <w:b/>
                <w:caps/>
                <w:spacing w:val="12"/>
                <w:sz w:val="16"/>
                <w:szCs w:val="16"/>
              </w:rPr>
              <w:t>АДМИНИСТРАЦИЯ</w:t>
            </w:r>
          </w:p>
        </w:tc>
      </w:tr>
      <w:tr w:rsidR="002B4D63" w:rsidRPr="002B4D63" w:rsidTr="006B7B33">
        <w:tblPrEx>
          <w:tblCellMar>
            <w:top w:w="0" w:type="dxa"/>
            <w:bottom w:w="0" w:type="dxa"/>
          </w:tblCellMar>
        </w:tblPrEx>
        <w:trPr>
          <w:trHeight w:val="319"/>
        </w:trPr>
        <w:tc>
          <w:tcPr>
            <w:tcW w:w="10060" w:type="dxa"/>
            <w:gridSpan w:val="2"/>
            <w:vAlign w:val="bottom"/>
          </w:tcPr>
          <w:p w:rsidR="002B4D63" w:rsidRPr="002B4D63" w:rsidRDefault="002B4D63" w:rsidP="002B4D63">
            <w:pPr>
              <w:keepNext/>
              <w:spacing w:line="204" w:lineRule="auto"/>
              <w:jc w:val="center"/>
              <w:outlineLvl w:val="1"/>
              <w:rPr>
                <w:b/>
                <w:caps/>
                <w:spacing w:val="12"/>
                <w:sz w:val="16"/>
                <w:szCs w:val="16"/>
              </w:rPr>
            </w:pPr>
            <w:r w:rsidRPr="002B4D63">
              <w:rPr>
                <w:b/>
                <w:caps/>
                <w:spacing w:val="12"/>
                <w:sz w:val="16"/>
                <w:szCs w:val="16"/>
              </w:rPr>
              <w:t>НОВОКУБАНСКОГО ГОРОДСКОГО ПОСЕЛЕНИЯ</w:t>
            </w:r>
          </w:p>
        </w:tc>
      </w:tr>
      <w:tr w:rsidR="002B4D63" w:rsidRPr="002B4D63" w:rsidTr="006B7B33">
        <w:tblPrEx>
          <w:tblCellMar>
            <w:top w:w="0" w:type="dxa"/>
            <w:bottom w:w="0" w:type="dxa"/>
          </w:tblCellMar>
        </w:tblPrEx>
        <w:trPr>
          <w:trHeight w:val="267"/>
        </w:trPr>
        <w:tc>
          <w:tcPr>
            <w:tcW w:w="10060" w:type="dxa"/>
            <w:gridSpan w:val="2"/>
            <w:vAlign w:val="bottom"/>
          </w:tcPr>
          <w:p w:rsidR="002B4D63" w:rsidRPr="002B4D63" w:rsidRDefault="002B4D63" w:rsidP="002B4D63">
            <w:pPr>
              <w:keepNext/>
              <w:spacing w:line="204" w:lineRule="auto"/>
              <w:jc w:val="center"/>
              <w:outlineLvl w:val="1"/>
              <w:rPr>
                <w:b/>
                <w:caps/>
                <w:spacing w:val="20"/>
                <w:sz w:val="16"/>
                <w:szCs w:val="16"/>
              </w:rPr>
            </w:pPr>
            <w:r w:rsidRPr="002B4D63">
              <w:rPr>
                <w:b/>
                <w:caps/>
                <w:spacing w:val="20"/>
                <w:sz w:val="16"/>
                <w:szCs w:val="16"/>
              </w:rPr>
              <w:t>НОВОКУБАНСКОГО  РАЙОНА</w:t>
            </w:r>
          </w:p>
          <w:p w:rsidR="002B4D63" w:rsidRPr="002B4D63" w:rsidRDefault="002B4D63" w:rsidP="002B4D63">
            <w:pPr>
              <w:spacing w:line="204" w:lineRule="auto"/>
              <w:jc w:val="center"/>
              <w:rPr>
                <w:b/>
                <w:caps/>
                <w:spacing w:val="12"/>
                <w:sz w:val="16"/>
                <w:szCs w:val="16"/>
              </w:rPr>
            </w:pPr>
          </w:p>
        </w:tc>
      </w:tr>
      <w:tr w:rsidR="002B4D63" w:rsidRPr="002B4D63" w:rsidTr="006B7B33">
        <w:tblPrEx>
          <w:tblCellMar>
            <w:top w:w="0" w:type="dxa"/>
            <w:bottom w:w="0" w:type="dxa"/>
          </w:tblCellMar>
        </w:tblPrEx>
        <w:trPr>
          <w:trHeight w:val="439"/>
        </w:trPr>
        <w:tc>
          <w:tcPr>
            <w:tcW w:w="10060" w:type="dxa"/>
            <w:gridSpan w:val="2"/>
            <w:vAlign w:val="bottom"/>
          </w:tcPr>
          <w:p w:rsidR="002B4D63" w:rsidRPr="002B4D63" w:rsidRDefault="002B4D63" w:rsidP="002B4D63">
            <w:pPr>
              <w:keepNext/>
              <w:jc w:val="center"/>
              <w:outlineLvl w:val="0"/>
              <w:rPr>
                <w:rFonts w:ascii="Arial" w:hAnsi="Arial"/>
                <w:spacing w:val="20"/>
                <w:sz w:val="16"/>
                <w:szCs w:val="16"/>
              </w:rPr>
            </w:pPr>
            <w:r w:rsidRPr="002B4D63">
              <w:rPr>
                <w:b/>
                <w:spacing w:val="20"/>
                <w:sz w:val="16"/>
                <w:szCs w:val="16"/>
              </w:rPr>
              <w:t>ПОСТАНОВЛЕНИЕ</w:t>
            </w:r>
          </w:p>
        </w:tc>
      </w:tr>
      <w:tr w:rsidR="002B4D63" w:rsidRPr="002B4D63" w:rsidTr="006B7B33">
        <w:tblPrEx>
          <w:tblCellMar>
            <w:top w:w="0" w:type="dxa"/>
            <w:bottom w:w="0" w:type="dxa"/>
          </w:tblCellMar>
        </w:tblPrEx>
        <w:trPr>
          <w:trHeight w:val="345"/>
        </w:trPr>
        <w:tc>
          <w:tcPr>
            <w:tcW w:w="5066" w:type="dxa"/>
            <w:vAlign w:val="bottom"/>
          </w:tcPr>
          <w:p w:rsidR="002B4D63" w:rsidRPr="002B4D63" w:rsidRDefault="002B4D63" w:rsidP="002B4D63">
            <w:pPr>
              <w:rPr>
                <w:sz w:val="16"/>
                <w:szCs w:val="16"/>
              </w:rPr>
            </w:pPr>
            <w:r w:rsidRPr="002B4D63">
              <w:rPr>
                <w:sz w:val="16"/>
                <w:szCs w:val="16"/>
              </w:rPr>
              <w:t xml:space="preserve">    от  16.05.2022 г.</w:t>
            </w:r>
          </w:p>
        </w:tc>
        <w:tc>
          <w:tcPr>
            <w:tcW w:w="4994" w:type="dxa"/>
            <w:vAlign w:val="bottom"/>
          </w:tcPr>
          <w:p w:rsidR="002B4D63" w:rsidRPr="002B4D63" w:rsidRDefault="002B4D63" w:rsidP="002B4D63">
            <w:pPr>
              <w:jc w:val="right"/>
              <w:rPr>
                <w:sz w:val="16"/>
                <w:szCs w:val="16"/>
                <w:u w:val="single"/>
              </w:rPr>
            </w:pPr>
            <w:r w:rsidRPr="002B4D63">
              <w:rPr>
                <w:sz w:val="16"/>
                <w:szCs w:val="16"/>
              </w:rPr>
              <w:t>№ 491</w:t>
            </w:r>
          </w:p>
        </w:tc>
      </w:tr>
      <w:tr w:rsidR="002B4D63" w:rsidRPr="002B4D63" w:rsidTr="006B7B33">
        <w:tblPrEx>
          <w:tblCellMar>
            <w:top w:w="0" w:type="dxa"/>
            <w:bottom w:w="0" w:type="dxa"/>
          </w:tblCellMar>
        </w:tblPrEx>
        <w:trPr>
          <w:trHeight w:val="345"/>
        </w:trPr>
        <w:tc>
          <w:tcPr>
            <w:tcW w:w="10060" w:type="dxa"/>
            <w:gridSpan w:val="2"/>
            <w:vAlign w:val="bottom"/>
          </w:tcPr>
          <w:p w:rsidR="002B4D63" w:rsidRPr="002B4D63" w:rsidRDefault="002B4D63" w:rsidP="002B4D63">
            <w:pPr>
              <w:jc w:val="center"/>
              <w:rPr>
                <w:sz w:val="16"/>
                <w:szCs w:val="16"/>
              </w:rPr>
            </w:pPr>
            <w:r w:rsidRPr="002B4D63">
              <w:rPr>
                <w:sz w:val="16"/>
                <w:szCs w:val="16"/>
              </w:rPr>
              <w:t>г. Новокубанск</w:t>
            </w:r>
          </w:p>
        </w:tc>
      </w:tr>
    </w:tbl>
    <w:p w:rsidR="002B4D63" w:rsidRPr="002B4D63" w:rsidRDefault="002B4D63" w:rsidP="002B4D63">
      <w:pPr>
        <w:tabs>
          <w:tab w:val="left" w:pos="142"/>
        </w:tabs>
        <w:autoSpaceDE w:val="0"/>
        <w:autoSpaceDN w:val="0"/>
        <w:adjustRightInd w:val="0"/>
        <w:jc w:val="center"/>
        <w:rPr>
          <w:b/>
          <w:bCs/>
          <w:sz w:val="16"/>
          <w:szCs w:val="16"/>
        </w:rPr>
      </w:pPr>
    </w:p>
    <w:p w:rsidR="002B4D63" w:rsidRPr="002B4D63" w:rsidRDefault="002B4D63" w:rsidP="002B4D63">
      <w:pPr>
        <w:keepNext/>
        <w:jc w:val="center"/>
        <w:outlineLvl w:val="2"/>
        <w:rPr>
          <w:b/>
          <w:sz w:val="16"/>
          <w:szCs w:val="16"/>
        </w:rPr>
      </w:pPr>
      <w:r w:rsidRPr="002B4D63">
        <w:rPr>
          <w:b/>
          <w:sz w:val="16"/>
          <w:szCs w:val="16"/>
        </w:rPr>
        <w:t>Об утверждении Положения об условиях оплаты труда</w:t>
      </w:r>
    </w:p>
    <w:p w:rsidR="002B4D63" w:rsidRPr="002B4D63" w:rsidRDefault="002B4D63" w:rsidP="002B4D63">
      <w:pPr>
        <w:keepNext/>
        <w:jc w:val="center"/>
        <w:outlineLvl w:val="2"/>
        <w:rPr>
          <w:b/>
          <w:sz w:val="16"/>
          <w:szCs w:val="16"/>
        </w:rPr>
      </w:pPr>
      <w:r w:rsidRPr="002B4D63">
        <w:rPr>
          <w:b/>
          <w:sz w:val="16"/>
          <w:szCs w:val="16"/>
        </w:rPr>
        <w:t>руководителей муниципальных унитарных предприятий</w:t>
      </w:r>
    </w:p>
    <w:p w:rsidR="002B4D63" w:rsidRPr="002B4D63" w:rsidRDefault="002B4D63" w:rsidP="002B4D63">
      <w:pPr>
        <w:keepNext/>
        <w:jc w:val="center"/>
        <w:outlineLvl w:val="2"/>
        <w:rPr>
          <w:b/>
          <w:bCs/>
          <w:sz w:val="16"/>
          <w:szCs w:val="16"/>
        </w:rPr>
      </w:pPr>
      <w:r w:rsidRPr="002B4D63">
        <w:rPr>
          <w:b/>
          <w:sz w:val="16"/>
          <w:szCs w:val="16"/>
        </w:rPr>
        <w:t>Новокубанского городского поселения Новокубанского района</w:t>
      </w:r>
    </w:p>
    <w:p w:rsidR="002B4D63" w:rsidRPr="002B4D63" w:rsidRDefault="002B4D63" w:rsidP="002B4D63">
      <w:pPr>
        <w:ind w:left="567" w:firstLine="849"/>
        <w:jc w:val="both"/>
        <w:rPr>
          <w:bCs/>
          <w:sz w:val="16"/>
          <w:szCs w:val="16"/>
        </w:rPr>
      </w:pPr>
    </w:p>
    <w:p w:rsidR="002B4D63" w:rsidRPr="002B4D63" w:rsidRDefault="002B4D63" w:rsidP="002B4D63">
      <w:pPr>
        <w:ind w:left="567" w:firstLine="849"/>
        <w:jc w:val="both"/>
        <w:rPr>
          <w:b/>
          <w:sz w:val="16"/>
          <w:szCs w:val="16"/>
        </w:rPr>
      </w:pPr>
      <w:proofErr w:type="gramStart"/>
      <w:r w:rsidRPr="002B4D63">
        <w:rPr>
          <w:bCs/>
          <w:sz w:val="16"/>
          <w:szCs w:val="16"/>
        </w:rPr>
        <w:t xml:space="preserve">В   соответствии   с  </w:t>
      </w:r>
      <w:hyperlink r:id="rId8" w:history="1">
        <w:r w:rsidRPr="002B4D63">
          <w:rPr>
            <w:bCs/>
            <w:sz w:val="16"/>
            <w:szCs w:val="16"/>
          </w:rPr>
          <w:t>Федеральным  законом</w:t>
        </w:r>
      </w:hyperlink>
      <w:r w:rsidRPr="002B4D63">
        <w:rPr>
          <w:sz w:val="16"/>
          <w:szCs w:val="16"/>
        </w:rPr>
        <w:t xml:space="preserve"> </w:t>
      </w:r>
      <w:r w:rsidRPr="002B4D63">
        <w:rPr>
          <w:bCs/>
          <w:sz w:val="16"/>
          <w:szCs w:val="16"/>
        </w:rPr>
        <w:t xml:space="preserve"> от  14  ноября  2002 года № 161-ФЗ «О государственных и муниципальных унитарных предприятиях», Трудовым кодексом Российской Федерации, руководствуясь решением Совета Новокубанского городского поселения Новокубанского </w:t>
      </w:r>
      <w:r w:rsidRPr="002B4D63">
        <w:rPr>
          <w:sz w:val="16"/>
          <w:szCs w:val="16"/>
        </w:rPr>
        <w:t xml:space="preserve">района от 18 сентября 2015 года № 146  «Об утверждении Положения о порядке управления и распоряжения объектами муниципальной собственности Новокубанского городского поселения Новокубанского района» </w:t>
      </w:r>
      <w:r w:rsidRPr="002B4D63">
        <w:rPr>
          <w:bCs/>
          <w:sz w:val="16"/>
          <w:szCs w:val="16"/>
        </w:rPr>
        <w:t xml:space="preserve">в целях </w:t>
      </w:r>
      <w:r w:rsidRPr="002B4D63">
        <w:rPr>
          <w:bCs/>
          <w:color w:val="000000"/>
          <w:sz w:val="16"/>
          <w:szCs w:val="16"/>
        </w:rPr>
        <w:t>упорядочения оплаты труда руководителей муниципальных унитарных предприятий</w:t>
      </w:r>
      <w:proofErr w:type="gramEnd"/>
      <w:r w:rsidRPr="002B4D63">
        <w:rPr>
          <w:sz w:val="16"/>
          <w:szCs w:val="16"/>
        </w:rPr>
        <w:t xml:space="preserve"> Новокубанского городского поселения Новокубанского района</w:t>
      </w:r>
      <w:r w:rsidRPr="002B4D63">
        <w:rPr>
          <w:bCs/>
          <w:color w:val="000000"/>
          <w:sz w:val="16"/>
          <w:szCs w:val="16"/>
        </w:rPr>
        <w:t xml:space="preserve">, </w:t>
      </w:r>
      <w:proofErr w:type="gramStart"/>
      <w:r w:rsidRPr="002B4D63">
        <w:rPr>
          <w:bCs/>
          <w:sz w:val="16"/>
          <w:szCs w:val="16"/>
        </w:rPr>
        <w:t>п</w:t>
      </w:r>
      <w:proofErr w:type="gramEnd"/>
      <w:r w:rsidRPr="002B4D63">
        <w:rPr>
          <w:bCs/>
          <w:sz w:val="16"/>
          <w:szCs w:val="16"/>
        </w:rPr>
        <w:t xml:space="preserve"> о с т а н о в л я ю:</w:t>
      </w:r>
    </w:p>
    <w:p w:rsidR="002B4D63" w:rsidRPr="002B4D63" w:rsidRDefault="002B4D63" w:rsidP="002B4D63">
      <w:pPr>
        <w:tabs>
          <w:tab w:val="left" w:pos="993"/>
        </w:tabs>
        <w:ind w:left="567" w:firstLine="142"/>
        <w:jc w:val="both"/>
        <w:rPr>
          <w:sz w:val="16"/>
          <w:szCs w:val="16"/>
        </w:rPr>
      </w:pPr>
      <w:bookmarkStart w:id="0" w:name="sub_1"/>
      <w:r w:rsidRPr="002B4D63">
        <w:rPr>
          <w:bCs/>
          <w:color w:val="000000"/>
          <w:sz w:val="16"/>
          <w:szCs w:val="16"/>
        </w:rPr>
        <w:tab/>
      </w:r>
      <w:r w:rsidRPr="002B4D63">
        <w:rPr>
          <w:bCs/>
          <w:color w:val="000000"/>
          <w:sz w:val="16"/>
          <w:szCs w:val="16"/>
        </w:rPr>
        <w:tab/>
        <w:t>1.</w:t>
      </w:r>
      <w:r w:rsidRPr="002B4D63">
        <w:rPr>
          <w:bCs/>
          <w:color w:val="000000"/>
          <w:sz w:val="16"/>
          <w:szCs w:val="16"/>
        </w:rPr>
        <w:tab/>
        <w:t xml:space="preserve">Утвердить </w:t>
      </w:r>
      <w:r w:rsidRPr="002B4D63">
        <w:rPr>
          <w:sz w:val="16"/>
          <w:szCs w:val="16"/>
        </w:rPr>
        <w:t xml:space="preserve">Положение об условиях оплаты труда                               руководителей муниципальных унитарных предприятий Новокубанского городского поселения Новокубанского района, </w:t>
      </w:r>
      <w:proofErr w:type="gramStart"/>
      <w:r w:rsidRPr="002B4D63">
        <w:rPr>
          <w:sz w:val="16"/>
          <w:szCs w:val="16"/>
        </w:rPr>
        <w:t>согласно приложения</w:t>
      </w:r>
      <w:proofErr w:type="gramEnd"/>
      <w:r w:rsidRPr="002B4D63">
        <w:rPr>
          <w:sz w:val="16"/>
          <w:szCs w:val="16"/>
        </w:rPr>
        <w:t xml:space="preserve"> к постановлению </w:t>
      </w:r>
      <w:r w:rsidRPr="002B4D63">
        <w:rPr>
          <w:bCs/>
          <w:color w:val="000000"/>
          <w:sz w:val="16"/>
          <w:szCs w:val="16"/>
        </w:rPr>
        <w:t>(прилагается).</w:t>
      </w:r>
    </w:p>
    <w:bookmarkEnd w:id="0"/>
    <w:p w:rsidR="002B4D63" w:rsidRPr="002B4D63" w:rsidRDefault="002B4D63" w:rsidP="002B4D63">
      <w:pPr>
        <w:ind w:left="567" w:firstLine="720"/>
        <w:jc w:val="both"/>
        <w:rPr>
          <w:sz w:val="16"/>
          <w:szCs w:val="16"/>
        </w:rPr>
      </w:pPr>
      <w:r w:rsidRPr="002B4D63">
        <w:rPr>
          <w:sz w:val="16"/>
          <w:szCs w:val="16"/>
        </w:rPr>
        <w:t xml:space="preserve"> 2. </w:t>
      </w:r>
      <w:proofErr w:type="gramStart"/>
      <w:r w:rsidRPr="002B4D63">
        <w:rPr>
          <w:sz w:val="16"/>
          <w:szCs w:val="16"/>
        </w:rPr>
        <w:t>Контроль за</w:t>
      </w:r>
      <w:proofErr w:type="gramEnd"/>
      <w:r w:rsidRPr="002B4D63">
        <w:rPr>
          <w:sz w:val="16"/>
          <w:szCs w:val="16"/>
        </w:rPr>
        <w:t xml:space="preserve"> исполнением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w:t>
      </w:r>
      <w:r w:rsidRPr="002B4D63">
        <w:rPr>
          <w:sz w:val="16"/>
          <w:szCs w:val="16"/>
        </w:rPr>
        <w:br/>
        <w:t>О.А. Орешкину.</w:t>
      </w:r>
    </w:p>
    <w:p w:rsidR="002B4D63" w:rsidRPr="002B4D63" w:rsidRDefault="002B4D63" w:rsidP="002B4D63">
      <w:pPr>
        <w:ind w:left="567" w:firstLine="798"/>
        <w:jc w:val="both"/>
        <w:rPr>
          <w:sz w:val="16"/>
          <w:szCs w:val="16"/>
        </w:rPr>
      </w:pPr>
      <w:r w:rsidRPr="002B4D63">
        <w:rPr>
          <w:sz w:val="16"/>
          <w:szCs w:val="16"/>
        </w:rPr>
        <w:t>3. Постановление вступает в силу со дня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w:t>
      </w:r>
    </w:p>
    <w:p w:rsidR="002B4D63" w:rsidRPr="002B4D63" w:rsidRDefault="002B4D63" w:rsidP="002B4D63">
      <w:pPr>
        <w:spacing w:before="10" w:after="10"/>
        <w:ind w:left="567"/>
        <w:rPr>
          <w:sz w:val="16"/>
          <w:szCs w:val="16"/>
        </w:rPr>
      </w:pPr>
    </w:p>
    <w:p w:rsidR="002B4D63" w:rsidRPr="002B4D63" w:rsidRDefault="002B4D63" w:rsidP="002B4D63">
      <w:pPr>
        <w:spacing w:before="10" w:after="10"/>
        <w:ind w:left="567"/>
        <w:rPr>
          <w:sz w:val="16"/>
          <w:szCs w:val="16"/>
        </w:rPr>
      </w:pPr>
    </w:p>
    <w:p w:rsidR="002B4D63" w:rsidRPr="002B4D63" w:rsidRDefault="002B4D63" w:rsidP="002B4D63">
      <w:pPr>
        <w:spacing w:before="10" w:after="10"/>
        <w:ind w:left="567"/>
        <w:rPr>
          <w:sz w:val="16"/>
          <w:szCs w:val="16"/>
        </w:rPr>
      </w:pPr>
      <w:r w:rsidRPr="002B4D63">
        <w:rPr>
          <w:sz w:val="16"/>
          <w:szCs w:val="16"/>
        </w:rPr>
        <w:t xml:space="preserve">Глава Новокубанского городского поселения </w:t>
      </w:r>
    </w:p>
    <w:p w:rsidR="002B4D63" w:rsidRPr="002B4D63" w:rsidRDefault="002B4D63" w:rsidP="002B4D63">
      <w:pPr>
        <w:spacing w:before="10" w:after="10"/>
        <w:ind w:left="567"/>
        <w:rPr>
          <w:sz w:val="16"/>
          <w:szCs w:val="16"/>
        </w:rPr>
      </w:pPr>
      <w:r w:rsidRPr="002B4D63">
        <w:rPr>
          <w:sz w:val="16"/>
          <w:szCs w:val="16"/>
        </w:rPr>
        <w:t xml:space="preserve">Новокубанского района                                                                       </w:t>
      </w:r>
      <w:proofErr w:type="spellStart"/>
      <w:r w:rsidRPr="002B4D63">
        <w:rPr>
          <w:sz w:val="16"/>
          <w:szCs w:val="16"/>
        </w:rPr>
        <w:t>П.В.Манако</w:t>
      </w:r>
      <w:r>
        <w:rPr>
          <w:sz w:val="16"/>
          <w:szCs w:val="16"/>
        </w:rPr>
        <w:t>в</w:t>
      </w:r>
      <w:proofErr w:type="spellEnd"/>
    </w:p>
    <w:p w:rsidR="002B4D63" w:rsidRPr="002B4D63" w:rsidRDefault="002B4D63" w:rsidP="002B4D63">
      <w:pPr>
        <w:ind w:left="567"/>
        <w:rPr>
          <w:sz w:val="16"/>
          <w:szCs w:val="16"/>
        </w:rPr>
      </w:pPr>
    </w:p>
    <w:p w:rsidR="002B4D63" w:rsidRPr="002B4D63" w:rsidRDefault="002B4D63" w:rsidP="002B4D63">
      <w:pPr>
        <w:ind w:left="567"/>
        <w:rPr>
          <w:sz w:val="16"/>
          <w:szCs w:val="16"/>
        </w:rPr>
      </w:pPr>
    </w:p>
    <w:p w:rsidR="002B4D63" w:rsidRPr="002B4D63" w:rsidRDefault="002B4D63" w:rsidP="002B4D63">
      <w:pPr>
        <w:rPr>
          <w:sz w:val="16"/>
          <w:szCs w:val="16"/>
        </w:rPr>
      </w:pPr>
    </w:p>
    <w:p w:rsidR="002B4D63" w:rsidRPr="002B4D63" w:rsidRDefault="002B4D63" w:rsidP="002B4D63">
      <w:pPr>
        <w:ind w:left="567"/>
        <w:rPr>
          <w:sz w:val="16"/>
          <w:szCs w:val="16"/>
        </w:rPr>
      </w:pPr>
    </w:p>
    <w:p w:rsidR="002B4D63" w:rsidRPr="002B4D63" w:rsidRDefault="002B4D63" w:rsidP="002B4D63">
      <w:pPr>
        <w:ind w:left="5103"/>
        <w:rPr>
          <w:sz w:val="16"/>
          <w:szCs w:val="16"/>
        </w:rPr>
      </w:pPr>
      <w:r w:rsidRPr="002B4D63">
        <w:rPr>
          <w:sz w:val="16"/>
          <w:szCs w:val="16"/>
        </w:rPr>
        <w:t>ПРИЛОЖЕНИЕ</w:t>
      </w:r>
    </w:p>
    <w:p w:rsidR="002B4D63" w:rsidRPr="002B4D63" w:rsidRDefault="002B4D63" w:rsidP="002B4D63">
      <w:pPr>
        <w:ind w:left="5103"/>
        <w:rPr>
          <w:sz w:val="16"/>
          <w:szCs w:val="16"/>
        </w:rPr>
      </w:pPr>
    </w:p>
    <w:p w:rsidR="002B4D63" w:rsidRPr="002B4D63" w:rsidRDefault="002B4D63" w:rsidP="002B4D63">
      <w:pPr>
        <w:ind w:left="5103"/>
        <w:rPr>
          <w:sz w:val="16"/>
          <w:szCs w:val="16"/>
        </w:rPr>
      </w:pPr>
      <w:r w:rsidRPr="002B4D63">
        <w:rPr>
          <w:sz w:val="16"/>
          <w:szCs w:val="16"/>
        </w:rPr>
        <w:t>УТВЕРЖДЕНО</w:t>
      </w:r>
    </w:p>
    <w:p w:rsidR="002B4D63" w:rsidRPr="002B4D63" w:rsidRDefault="002B4D63" w:rsidP="002B4D63">
      <w:pPr>
        <w:ind w:left="5103"/>
        <w:rPr>
          <w:sz w:val="16"/>
          <w:szCs w:val="16"/>
        </w:rPr>
      </w:pPr>
      <w:r w:rsidRPr="002B4D63">
        <w:rPr>
          <w:sz w:val="16"/>
          <w:szCs w:val="16"/>
        </w:rPr>
        <w:t>постановлением администрации</w:t>
      </w:r>
    </w:p>
    <w:p w:rsidR="002B4D63" w:rsidRPr="002B4D63" w:rsidRDefault="002B4D63" w:rsidP="002B4D63">
      <w:pPr>
        <w:ind w:left="5103"/>
        <w:rPr>
          <w:sz w:val="16"/>
          <w:szCs w:val="16"/>
        </w:rPr>
      </w:pPr>
      <w:r w:rsidRPr="002B4D63">
        <w:rPr>
          <w:sz w:val="16"/>
          <w:szCs w:val="16"/>
        </w:rPr>
        <w:t>Новокубанского городского поселения</w:t>
      </w:r>
    </w:p>
    <w:p w:rsidR="002B4D63" w:rsidRPr="002B4D63" w:rsidRDefault="002B4D63" w:rsidP="002B4D63">
      <w:pPr>
        <w:ind w:left="5103"/>
        <w:rPr>
          <w:sz w:val="16"/>
          <w:szCs w:val="16"/>
        </w:rPr>
      </w:pPr>
      <w:r w:rsidRPr="002B4D63">
        <w:rPr>
          <w:sz w:val="16"/>
          <w:szCs w:val="16"/>
        </w:rPr>
        <w:t>Новокубанского района</w:t>
      </w:r>
    </w:p>
    <w:p w:rsidR="002B4D63" w:rsidRPr="002B4D63" w:rsidRDefault="002B4D63" w:rsidP="002B4D63">
      <w:pPr>
        <w:ind w:left="5103"/>
        <w:rPr>
          <w:sz w:val="16"/>
          <w:szCs w:val="16"/>
        </w:rPr>
      </w:pPr>
      <w:r w:rsidRPr="002B4D63">
        <w:rPr>
          <w:sz w:val="16"/>
          <w:szCs w:val="16"/>
        </w:rPr>
        <w:t>от 16.05.2022 г.  № 491</w:t>
      </w:r>
    </w:p>
    <w:p w:rsidR="002B4D63" w:rsidRPr="002B4D63" w:rsidRDefault="002B4D63" w:rsidP="002B4D63">
      <w:pPr>
        <w:jc w:val="both"/>
        <w:rPr>
          <w:sz w:val="16"/>
          <w:szCs w:val="16"/>
        </w:rPr>
      </w:pPr>
    </w:p>
    <w:p w:rsidR="002B4D63" w:rsidRPr="002B4D63" w:rsidRDefault="002B4D63" w:rsidP="002B4D63">
      <w:pPr>
        <w:jc w:val="both"/>
        <w:rPr>
          <w:sz w:val="16"/>
          <w:szCs w:val="16"/>
        </w:rPr>
      </w:pPr>
    </w:p>
    <w:p w:rsidR="002B4D63" w:rsidRPr="002B4D63" w:rsidRDefault="002B4D63" w:rsidP="002B4D63">
      <w:pPr>
        <w:autoSpaceDE w:val="0"/>
        <w:autoSpaceDN w:val="0"/>
        <w:adjustRightInd w:val="0"/>
        <w:jc w:val="center"/>
        <w:rPr>
          <w:rFonts w:eastAsia="Calibri"/>
          <w:b/>
          <w:color w:val="000000"/>
          <w:sz w:val="16"/>
          <w:szCs w:val="16"/>
        </w:rPr>
      </w:pPr>
      <w:r w:rsidRPr="002B4D63">
        <w:rPr>
          <w:rFonts w:eastAsia="Calibri"/>
          <w:b/>
          <w:color w:val="000000"/>
          <w:sz w:val="16"/>
          <w:szCs w:val="16"/>
        </w:rPr>
        <w:t>ПОЛОЖЕНИЕ</w:t>
      </w:r>
    </w:p>
    <w:p w:rsidR="002B4D63" w:rsidRPr="002B4D63" w:rsidRDefault="002B4D63" w:rsidP="002B4D63">
      <w:pPr>
        <w:autoSpaceDE w:val="0"/>
        <w:autoSpaceDN w:val="0"/>
        <w:adjustRightInd w:val="0"/>
        <w:ind w:left="284"/>
        <w:jc w:val="center"/>
        <w:rPr>
          <w:rFonts w:eastAsia="Calibri"/>
          <w:color w:val="000000"/>
          <w:sz w:val="16"/>
          <w:szCs w:val="16"/>
        </w:rPr>
      </w:pPr>
      <w:r w:rsidRPr="002B4D63">
        <w:rPr>
          <w:rFonts w:eastAsia="Calibri"/>
          <w:b/>
          <w:color w:val="000000"/>
          <w:sz w:val="16"/>
          <w:szCs w:val="16"/>
        </w:rPr>
        <w:t>об условиях оплаты труда руководителей муниципальных унитарных предприятий Новокубанского городского поселения Новокубанского района</w:t>
      </w:r>
    </w:p>
    <w:p w:rsidR="002B4D63" w:rsidRPr="002B4D63" w:rsidRDefault="002B4D63" w:rsidP="002B4D63">
      <w:pPr>
        <w:jc w:val="center"/>
        <w:rPr>
          <w:rFonts w:eastAsia="Calibri"/>
          <w:b/>
          <w:bCs/>
          <w:color w:val="000000"/>
          <w:sz w:val="16"/>
          <w:szCs w:val="16"/>
        </w:rPr>
      </w:pPr>
    </w:p>
    <w:p w:rsidR="002B4D63" w:rsidRPr="002B4D63" w:rsidRDefault="002B4D63" w:rsidP="002B4D63">
      <w:pPr>
        <w:numPr>
          <w:ilvl w:val="0"/>
          <w:numId w:val="3"/>
        </w:numPr>
        <w:tabs>
          <w:tab w:val="left" w:pos="142"/>
          <w:tab w:val="left" w:pos="284"/>
          <w:tab w:val="left" w:pos="426"/>
        </w:tabs>
        <w:ind w:left="0" w:firstLine="0"/>
        <w:contextualSpacing/>
        <w:jc w:val="center"/>
        <w:rPr>
          <w:rFonts w:eastAsia="Calibri"/>
          <w:b/>
          <w:bCs/>
          <w:color w:val="000000"/>
          <w:sz w:val="16"/>
          <w:szCs w:val="16"/>
          <w:lang w:eastAsia="en-US"/>
        </w:rPr>
      </w:pPr>
      <w:r w:rsidRPr="002B4D63">
        <w:rPr>
          <w:rFonts w:eastAsia="Calibri"/>
          <w:b/>
          <w:bCs/>
          <w:color w:val="000000"/>
          <w:sz w:val="16"/>
          <w:szCs w:val="16"/>
          <w:lang w:eastAsia="en-US"/>
        </w:rPr>
        <w:t>Общие положения</w:t>
      </w:r>
    </w:p>
    <w:p w:rsidR="002B4D63" w:rsidRPr="002B4D63" w:rsidRDefault="002B4D63" w:rsidP="002B4D63">
      <w:pPr>
        <w:ind w:left="720"/>
        <w:contextualSpacing/>
        <w:rPr>
          <w:rFonts w:eastAsia="Calibri"/>
          <w:bCs/>
          <w:color w:val="000000"/>
          <w:sz w:val="16"/>
          <w:szCs w:val="16"/>
          <w:lang w:eastAsia="en-US"/>
        </w:rPr>
      </w:pPr>
    </w:p>
    <w:p w:rsidR="002B4D63" w:rsidRPr="002B4D63" w:rsidRDefault="002B4D63" w:rsidP="002B4D63">
      <w:pPr>
        <w:tabs>
          <w:tab w:val="left" w:pos="1276"/>
        </w:tabs>
        <w:ind w:left="284" w:firstLine="425"/>
        <w:jc w:val="both"/>
        <w:rPr>
          <w:sz w:val="16"/>
          <w:szCs w:val="16"/>
        </w:rPr>
      </w:pPr>
      <w:r w:rsidRPr="002B4D63">
        <w:rPr>
          <w:rFonts w:eastAsia="Calibri"/>
          <w:bCs/>
          <w:sz w:val="16"/>
          <w:szCs w:val="16"/>
        </w:rPr>
        <w:t>1.</w:t>
      </w:r>
      <w:r w:rsidRPr="002B4D63">
        <w:rPr>
          <w:sz w:val="16"/>
          <w:szCs w:val="16"/>
        </w:rPr>
        <w:t>1.</w:t>
      </w:r>
      <w:r w:rsidRPr="002B4D63">
        <w:rPr>
          <w:sz w:val="16"/>
          <w:szCs w:val="16"/>
        </w:rPr>
        <w:tab/>
      </w:r>
      <w:proofErr w:type="gramStart"/>
      <w:r w:rsidRPr="002B4D63">
        <w:rPr>
          <w:sz w:val="16"/>
          <w:szCs w:val="16"/>
        </w:rPr>
        <w:t>Настоящее Положение об условиях оплаты труда руководителей муниципальных унитарных предприятий Новокубанского</w:t>
      </w:r>
      <w:r w:rsidRPr="002B4D63">
        <w:rPr>
          <w:rFonts w:eastAsia="Calibri"/>
          <w:color w:val="000000"/>
          <w:sz w:val="16"/>
          <w:szCs w:val="16"/>
        </w:rPr>
        <w:t xml:space="preserve"> городского поселения Новокубанского района (далее – Положение)</w:t>
      </w:r>
      <w:r w:rsidRPr="002B4D63">
        <w:rPr>
          <w:sz w:val="16"/>
          <w:szCs w:val="16"/>
        </w:rPr>
        <w:t xml:space="preserve"> при заключении с ними трудовых договоров определяет условия оплаты труда руководителей муниципальных унитарных предприятий Новокубанского</w:t>
      </w:r>
      <w:r w:rsidRPr="002B4D63">
        <w:rPr>
          <w:rFonts w:eastAsia="Calibri"/>
          <w:color w:val="000000"/>
          <w:sz w:val="16"/>
          <w:szCs w:val="16"/>
        </w:rPr>
        <w:t xml:space="preserve"> городского поселения Новокубанского района</w:t>
      </w:r>
      <w:r w:rsidRPr="002B4D63">
        <w:rPr>
          <w:sz w:val="16"/>
          <w:szCs w:val="16"/>
        </w:rPr>
        <w:t xml:space="preserve"> (далее - предприятия) при заключении с ними трудовых договоров, а также предельный уровень соотношения средней заработной платы руководителей, заместителей руководителей и главных бухгалтеров предприятий и</w:t>
      </w:r>
      <w:proofErr w:type="gramEnd"/>
      <w:r w:rsidRPr="002B4D63">
        <w:rPr>
          <w:sz w:val="16"/>
          <w:szCs w:val="16"/>
        </w:rPr>
        <w:t xml:space="preserve"> средней заработной платы работников списочного состава предприятий.</w:t>
      </w:r>
    </w:p>
    <w:p w:rsidR="002B4D63" w:rsidRPr="002B4D63" w:rsidRDefault="002B4D63" w:rsidP="002B4D63">
      <w:pPr>
        <w:keepNext/>
        <w:ind w:firstLine="709"/>
        <w:jc w:val="both"/>
        <w:outlineLvl w:val="0"/>
        <w:rPr>
          <w:rFonts w:eastAsia="Calibri"/>
          <w:sz w:val="16"/>
          <w:szCs w:val="16"/>
        </w:rPr>
      </w:pPr>
    </w:p>
    <w:p w:rsidR="002B4D63" w:rsidRPr="002B4D63" w:rsidRDefault="002B4D63" w:rsidP="002B4D63">
      <w:pPr>
        <w:numPr>
          <w:ilvl w:val="0"/>
          <w:numId w:val="3"/>
        </w:numPr>
        <w:tabs>
          <w:tab w:val="left" w:pos="284"/>
        </w:tabs>
        <w:ind w:left="0" w:firstLine="0"/>
        <w:contextualSpacing/>
        <w:jc w:val="center"/>
        <w:rPr>
          <w:rFonts w:eastAsia="Calibri"/>
          <w:b/>
          <w:sz w:val="16"/>
          <w:szCs w:val="16"/>
          <w:lang w:eastAsia="en-US"/>
        </w:rPr>
      </w:pPr>
      <w:r w:rsidRPr="002B4D63">
        <w:rPr>
          <w:rFonts w:eastAsia="Calibri"/>
          <w:b/>
          <w:sz w:val="16"/>
          <w:szCs w:val="16"/>
          <w:lang w:eastAsia="en-US"/>
        </w:rPr>
        <w:t>Оплата труда руководителя предприятия</w:t>
      </w:r>
    </w:p>
    <w:p w:rsidR="002B4D63" w:rsidRPr="002B4D63" w:rsidRDefault="002B4D63" w:rsidP="002B4D63">
      <w:pPr>
        <w:keepNext/>
        <w:ind w:firstLine="709"/>
        <w:jc w:val="both"/>
        <w:outlineLvl w:val="0"/>
        <w:rPr>
          <w:bCs/>
          <w:sz w:val="16"/>
          <w:szCs w:val="16"/>
        </w:rPr>
      </w:pPr>
    </w:p>
    <w:p w:rsidR="002B4D63" w:rsidRPr="002B4D63" w:rsidRDefault="002B4D63" w:rsidP="002B4D63">
      <w:pPr>
        <w:widowControl w:val="0"/>
        <w:tabs>
          <w:tab w:val="left" w:pos="1276"/>
        </w:tabs>
        <w:autoSpaceDE w:val="0"/>
        <w:autoSpaceDN w:val="0"/>
        <w:adjustRightInd w:val="0"/>
        <w:ind w:left="284" w:firstLine="436"/>
        <w:jc w:val="both"/>
        <w:rPr>
          <w:color w:val="FF0000"/>
          <w:sz w:val="16"/>
          <w:szCs w:val="16"/>
        </w:rPr>
      </w:pPr>
      <w:bookmarkStart w:id="1" w:name="sub_1002"/>
      <w:r w:rsidRPr="002B4D63">
        <w:rPr>
          <w:sz w:val="16"/>
          <w:szCs w:val="16"/>
        </w:rPr>
        <w:t>2.1.</w:t>
      </w:r>
      <w:r w:rsidRPr="002B4D63">
        <w:rPr>
          <w:sz w:val="16"/>
          <w:szCs w:val="16"/>
        </w:rPr>
        <w:tab/>
        <w:t>Оплата труда руководителей предприятий состоит из должностного оклада, вознаграждения за результаты финансово-хозяйственной деятельности предприятия и иных выплат компенсационного и стимулирующего характера</w:t>
      </w:r>
      <w:r w:rsidRPr="002B4D63">
        <w:rPr>
          <w:color w:val="FF0000"/>
          <w:sz w:val="16"/>
          <w:szCs w:val="16"/>
        </w:rPr>
        <w:t xml:space="preserve">, </w:t>
      </w:r>
      <w:r w:rsidRPr="002B4D63">
        <w:rPr>
          <w:sz w:val="16"/>
          <w:szCs w:val="16"/>
        </w:rPr>
        <w:lastRenderedPageBreak/>
        <w:t>предусмотренных трудовыми договорами.</w:t>
      </w:r>
    </w:p>
    <w:p w:rsidR="002B4D63" w:rsidRPr="002B4D63" w:rsidRDefault="002B4D63" w:rsidP="002B4D63">
      <w:pPr>
        <w:widowControl w:val="0"/>
        <w:tabs>
          <w:tab w:val="left" w:pos="1276"/>
        </w:tabs>
        <w:autoSpaceDE w:val="0"/>
        <w:autoSpaceDN w:val="0"/>
        <w:adjustRightInd w:val="0"/>
        <w:ind w:left="284" w:firstLine="436"/>
        <w:jc w:val="both"/>
        <w:rPr>
          <w:sz w:val="16"/>
          <w:szCs w:val="16"/>
        </w:rPr>
      </w:pPr>
      <w:r w:rsidRPr="002B4D63">
        <w:rPr>
          <w:sz w:val="16"/>
          <w:szCs w:val="16"/>
        </w:rPr>
        <w:t>Оплата труда руководителя производится за счет средств муниципального унитарного предприятия в пределах фонда оплаты труда.</w:t>
      </w:r>
    </w:p>
    <w:p w:rsidR="002B4D63" w:rsidRPr="002B4D63" w:rsidRDefault="002B4D63" w:rsidP="002B4D63">
      <w:pPr>
        <w:widowControl w:val="0"/>
        <w:tabs>
          <w:tab w:val="left" w:pos="1276"/>
        </w:tabs>
        <w:autoSpaceDE w:val="0"/>
        <w:autoSpaceDN w:val="0"/>
        <w:adjustRightInd w:val="0"/>
        <w:ind w:left="284" w:firstLine="436"/>
        <w:jc w:val="both"/>
        <w:rPr>
          <w:sz w:val="16"/>
          <w:szCs w:val="16"/>
        </w:rPr>
      </w:pPr>
      <w:bookmarkStart w:id="2" w:name="sub_1003"/>
      <w:bookmarkEnd w:id="1"/>
      <w:r w:rsidRPr="002B4D63">
        <w:rPr>
          <w:sz w:val="16"/>
          <w:szCs w:val="16"/>
        </w:rPr>
        <w:t>2.2.</w:t>
      </w:r>
      <w:r w:rsidRPr="002B4D63">
        <w:rPr>
          <w:sz w:val="16"/>
          <w:szCs w:val="16"/>
        </w:rPr>
        <w:tab/>
        <w:t>Должностной оклад руководителя предприятия определяется исходя из списочной численности работников предприятия на 1-е число месяца, в котором заключается трудовой договор. Списочная численность работников на предприятии подтверждается штатным расписанием предприятия (при условии отсутствия вакансий), формой федерального статистического наблюдения П-4 «Сведения о численности и заработной плате работников».</w:t>
      </w:r>
    </w:p>
    <w:p w:rsidR="002B4D63" w:rsidRPr="002B4D63" w:rsidRDefault="002B4D63" w:rsidP="002B4D63">
      <w:pPr>
        <w:widowControl w:val="0"/>
        <w:autoSpaceDE w:val="0"/>
        <w:autoSpaceDN w:val="0"/>
        <w:adjustRightInd w:val="0"/>
        <w:ind w:left="284" w:firstLine="436"/>
        <w:jc w:val="both"/>
        <w:rPr>
          <w:sz w:val="16"/>
          <w:szCs w:val="16"/>
        </w:rPr>
      </w:pPr>
      <w:r w:rsidRPr="002B4D63">
        <w:rPr>
          <w:sz w:val="16"/>
          <w:szCs w:val="16"/>
        </w:rPr>
        <w:t>Должностные оклады руководителей предприятий устанавливаются в зависимости от величины тарифной ставки 1-го разряда рабочего основной профессии, исходя из следующих показателей:</w:t>
      </w:r>
    </w:p>
    <w:p w:rsidR="002B4D63" w:rsidRPr="002B4D63" w:rsidRDefault="002B4D63" w:rsidP="002B4D63">
      <w:pPr>
        <w:widowControl w:val="0"/>
        <w:autoSpaceDE w:val="0"/>
        <w:autoSpaceDN w:val="0"/>
        <w:adjustRightInd w:val="0"/>
        <w:ind w:firstLine="720"/>
        <w:jc w:val="both"/>
        <w:rPr>
          <w:sz w:val="16"/>
          <w:szCs w:val="16"/>
        </w:rPr>
      </w:pPr>
    </w:p>
    <w:p w:rsidR="002B4D63" w:rsidRPr="002B4D63" w:rsidRDefault="002B4D63" w:rsidP="002B4D63">
      <w:pPr>
        <w:widowControl w:val="0"/>
        <w:autoSpaceDE w:val="0"/>
        <w:autoSpaceDN w:val="0"/>
        <w:adjustRightInd w:val="0"/>
        <w:ind w:firstLine="720"/>
        <w:jc w:val="both"/>
        <w:rPr>
          <w:sz w:val="16"/>
          <w:szCs w:val="16"/>
        </w:rPr>
      </w:pPr>
    </w:p>
    <w:p w:rsidR="002B4D63" w:rsidRPr="002B4D63" w:rsidRDefault="002B4D63" w:rsidP="002B4D63">
      <w:pPr>
        <w:widowControl w:val="0"/>
        <w:autoSpaceDE w:val="0"/>
        <w:autoSpaceDN w:val="0"/>
        <w:adjustRightInd w:val="0"/>
        <w:ind w:firstLine="720"/>
        <w:jc w:val="both"/>
        <w:rPr>
          <w:sz w:val="16"/>
          <w:szCs w:val="16"/>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665"/>
      </w:tblGrid>
      <w:tr w:rsidR="002B4D63" w:rsidRPr="002B4D63" w:rsidTr="006B7B33">
        <w:tc>
          <w:tcPr>
            <w:tcW w:w="4536" w:type="dxa"/>
            <w:tcBorders>
              <w:top w:val="single" w:sz="4" w:space="0" w:color="auto"/>
              <w:bottom w:val="single" w:sz="4" w:space="0" w:color="auto"/>
              <w:right w:val="single" w:sz="4" w:space="0" w:color="auto"/>
            </w:tcBorders>
          </w:tcPr>
          <w:bookmarkEnd w:id="2"/>
          <w:p w:rsidR="002B4D63" w:rsidRPr="002B4D63" w:rsidRDefault="002B4D63" w:rsidP="002B4D63">
            <w:pPr>
              <w:widowControl w:val="0"/>
              <w:autoSpaceDE w:val="0"/>
              <w:autoSpaceDN w:val="0"/>
              <w:adjustRightInd w:val="0"/>
              <w:jc w:val="center"/>
              <w:rPr>
                <w:sz w:val="16"/>
                <w:szCs w:val="16"/>
              </w:rPr>
            </w:pPr>
            <w:r w:rsidRPr="002B4D63">
              <w:rPr>
                <w:sz w:val="16"/>
                <w:szCs w:val="16"/>
              </w:rPr>
              <w:t>Списочная численность предприятия (человек)</w:t>
            </w:r>
          </w:p>
        </w:tc>
        <w:tc>
          <w:tcPr>
            <w:tcW w:w="4665" w:type="dxa"/>
            <w:tcBorders>
              <w:top w:val="single" w:sz="4" w:space="0" w:color="auto"/>
              <w:left w:val="single" w:sz="4" w:space="0" w:color="auto"/>
              <w:bottom w:val="single" w:sz="4" w:space="0" w:color="auto"/>
            </w:tcBorders>
          </w:tcPr>
          <w:p w:rsidR="002B4D63" w:rsidRPr="002B4D63" w:rsidRDefault="002B4D63" w:rsidP="002B4D63">
            <w:pPr>
              <w:widowControl w:val="0"/>
              <w:autoSpaceDE w:val="0"/>
              <w:autoSpaceDN w:val="0"/>
              <w:adjustRightInd w:val="0"/>
              <w:jc w:val="center"/>
              <w:rPr>
                <w:sz w:val="16"/>
                <w:szCs w:val="16"/>
              </w:rPr>
            </w:pPr>
            <w:r w:rsidRPr="002B4D63">
              <w:rPr>
                <w:sz w:val="16"/>
                <w:szCs w:val="16"/>
              </w:rPr>
              <w:t xml:space="preserve">Кратность к величине тарифной </w:t>
            </w:r>
          </w:p>
          <w:p w:rsidR="002B4D63" w:rsidRPr="002B4D63" w:rsidRDefault="002B4D63" w:rsidP="002B4D63">
            <w:pPr>
              <w:widowControl w:val="0"/>
              <w:autoSpaceDE w:val="0"/>
              <w:autoSpaceDN w:val="0"/>
              <w:adjustRightInd w:val="0"/>
              <w:jc w:val="center"/>
              <w:rPr>
                <w:sz w:val="16"/>
                <w:szCs w:val="16"/>
              </w:rPr>
            </w:pPr>
            <w:r w:rsidRPr="002B4D63">
              <w:rPr>
                <w:sz w:val="16"/>
                <w:szCs w:val="16"/>
              </w:rPr>
              <w:t xml:space="preserve">ставки 1-го разряда рабочего </w:t>
            </w:r>
          </w:p>
          <w:p w:rsidR="002B4D63" w:rsidRPr="002B4D63" w:rsidRDefault="002B4D63" w:rsidP="002B4D63">
            <w:pPr>
              <w:widowControl w:val="0"/>
              <w:autoSpaceDE w:val="0"/>
              <w:autoSpaceDN w:val="0"/>
              <w:adjustRightInd w:val="0"/>
              <w:jc w:val="center"/>
              <w:rPr>
                <w:sz w:val="16"/>
                <w:szCs w:val="16"/>
              </w:rPr>
            </w:pPr>
            <w:r w:rsidRPr="002B4D63">
              <w:rPr>
                <w:sz w:val="16"/>
                <w:szCs w:val="16"/>
              </w:rPr>
              <w:t>основной профессии на предприятии</w:t>
            </w:r>
          </w:p>
        </w:tc>
      </w:tr>
      <w:tr w:rsidR="002B4D63" w:rsidRPr="002B4D63" w:rsidTr="006B7B33">
        <w:tc>
          <w:tcPr>
            <w:tcW w:w="4536" w:type="dxa"/>
            <w:tcBorders>
              <w:top w:val="single" w:sz="4" w:space="0" w:color="auto"/>
              <w:bottom w:val="single" w:sz="4" w:space="0" w:color="auto"/>
              <w:right w:val="single" w:sz="4" w:space="0" w:color="auto"/>
            </w:tcBorders>
          </w:tcPr>
          <w:p w:rsidR="002B4D63" w:rsidRPr="002B4D63" w:rsidRDefault="002B4D63" w:rsidP="002B4D63">
            <w:pPr>
              <w:widowControl w:val="0"/>
              <w:autoSpaceDE w:val="0"/>
              <w:autoSpaceDN w:val="0"/>
              <w:adjustRightInd w:val="0"/>
              <w:jc w:val="center"/>
              <w:rPr>
                <w:sz w:val="16"/>
                <w:szCs w:val="16"/>
              </w:rPr>
            </w:pPr>
            <w:r w:rsidRPr="002B4D63">
              <w:rPr>
                <w:sz w:val="16"/>
                <w:szCs w:val="16"/>
              </w:rPr>
              <w:t>до 200</w:t>
            </w:r>
          </w:p>
        </w:tc>
        <w:tc>
          <w:tcPr>
            <w:tcW w:w="4665" w:type="dxa"/>
            <w:tcBorders>
              <w:top w:val="single" w:sz="4" w:space="0" w:color="auto"/>
              <w:left w:val="single" w:sz="4" w:space="0" w:color="auto"/>
              <w:bottom w:val="single" w:sz="4" w:space="0" w:color="auto"/>
            </w:tcBorders>
          </w:tcPr>
          <w:p w:rsidR="002B4D63" w:rsidRPr="002B4D63" w:rsidRDefault="002B4D63" w:rsidP="002B4D63">
            <w:pPr>
              <w:widowControl w:val="0"/>
              <w:autoSpaceDE w:val="0"/>
              <w:autoSpaceDN w:val="0"/>
              <w:adjustRightInd w:val="0"/>
              <w:jc w:val="center"/>
              <w:rPr>
                <w:sz w:val="16"/>
                <w:szCs w:val="16"/>
              </w:rPr>
            </w:pPr>
            <w:r w:rsidRPr="002B4D63">
              <w:rPr>
                <w:sz w:val="16"/>
                <w:szCs w:val="16"/>
              </w:rPr>
              <w:t>до 10</w:t>
            </w:r>
          </w:p>
        </w:tc>
      </w:tr>
      <w:tr w:rsidR="002B4D63" w:rsidRPr="002B4D63" w:rsidTr="006B7B33">
        <w:tc>
          <w:tcPr>
            <w:tcW w:w="4536" w:type="dxa"/>
            <w:tcBorders>
              <w:top w:val="single" w:sz="4" w:space="0" w:color="auto"/>
              <w:bottom w:val="single" w:sz="4" w:space="0" w:color="auto"/>
              <w:right w:val="single" w:sz="4" w:space="0" w:color="auto"/>
            </w:tcBorders>
          </w:tcPr>
          <w:p w:rsidR="002B4D63" w:rsidRPr="002B4D63" w:rsidRDefault="002B4D63" w:rsidP="002B4D63">
            <w:pPr>
              <w:widowControl w:val="0"/>
              <w:autoSpaceDE w:val="0"/>
              <w:autoSpaceDN w:val="0"/>
              <w:adjustRightInd w:val="0"/>
              <w:jc w:val="center"/>
              <w:rPr>
                <w:sz w:val="16"/>
                <w:szCs w:val="16"/>
              </w:rPr>
            </w:pPr>
            <w:r w:rsidRPr="002B4D63">
              <w:rPr>
                <w:sz w:val="16"/>
                <w:szCs w:val="16"/>
              </w:rPr>
              <w:t>от 201 до 1500</w:t>
            </w:r>
          </w:p>
        </w:tc>
        <w:tc>
          <w:tcPr>
            <w:tcW w:w="4665" w:type="dxa"/>
            <w:tcBorders>
              <w:top w:val="single" w:sz="4" w:space="0" w:color="auto"/>
              <w:left w:val="single" w:sz="4" w:space="0" w:color="auto"/>
              <w:bottom w:val="single" w:sz="4" w:space="0" w:color="auto"/>
            </w:tcBorders>
          </w:tcPr>
          <w:p w:rsidR="002B4D63" w:rsidRPr="002B4D63" w:rsidRDefault="002B4D63" w:rsidP="002B4D63">
            <w:pPr>
              <w:widowControl w:val="0"/>
              <w:autoSpaceDE w:val="0"/>
              <w:autoSpaceDN w:val="0"/>
              <w:adjustRightInd w:val="0"/>
              <w:jc w:val="center"/>
              <w:rPr>
                <w:sz w:val="16"/>
                <w:szCs w:val="16"/>
              </w:rPr>
            </w:pPr>
            <w:r w:rsidRPr="002B4D63">
              <w:rPr>
                <w:sz w:val="16"/>
                <w:szCs w:val="16"/>
              </w:rPr>
              <w:t>до 12</w:t>
            </w:r>
          </w:p>
        </w:tc>
      </w:tr>
      <w:tr w:rsidR="002B4D63" w:rsidRPr="002B4D63" w:rsidTr="006B7B33">
        <w:tc>
          <w:tcPr>
            <w:tcW w:w="4536" w:type="dxa"/>
            <w:tcBorders>
              <w:top w:val="single" w:sz="4" w:space="0" w:color="auto"/>
              <w:bottom w:val="single" w:sz="4" w:space="0" w:color="auto"/>
              <w:right w:val="single" w:sz="4" w:space="0" w:color="auto"/>
            </w:tcBorders>
          </w:tcPr>
          <w:p w:rsidR="002B4D63" w:rsidRPr="002B4D63" w:rsidRDefault="002B4D63" w:rsidP="002B4D63">
            <w:pPr>
              <w:widowControl w:val="0"/>
              <w:autoSpaceDE w:val="0"/>
              <w:autoSpaceDN w:val="0"/>
              <w:adjustRightInd w:val="0"/>
              <w:jc w:val="center"/>
              <w:rPr>
                <w:sz w:val="16"/>
                <w:szCs w:val="16"/>
              </w:rPr>
            </w:pPr>
            <w:r w:rsidRPr="002B4D63">
              <w:rPr>
                <w:sz w:val="16"/>
                <w:szCs w:val="16"/>
              </w:rPr>
              <w:t>от 1501 до 10000</w:t>
            </w:r>
          </w:p>
        </w:tc>
        <w:tc>
          <w:tcPr>
            <w:tcW w:w="4665" w:type="dxa"/>
            <w:tcBorders>
              <w:top w:val="single" w:sz="4" w:space="0" w:color="auto"/>
              <w:left w:val="single" w:sz="4" w:space="0" w:color="auto"/>
              <w:bottom w:val="single" w:sz="4" w:space="0" w:color="auto"/>
            </w:tcBorders>
          </w:tcPr>
          <w:p w:rsidR="002B4D63" w:rsidRPr="002B4D63" w:rsidRDefault="002B4D63" w:rsidP="002B4D63">
            <w:pPr>
              <w:widowControl w:val="0"/>
              <w:autoSpaceDE w:val="0"/>
              <w:autoSpaceDN w:val="0"/>
              <w:adjustRightInd w:val="0"/>
              <w:jc w:val="center"/>
              <w:rPr>
                <w:sz w:val="16"/>
                <w:szCs w:val="16"/>
              </w:rPr>
            </w:pPr>
            <w:r w:rsidRPr="002B4D63">
              <w:rPr>
                <w:sz w:val="16"/>
                <w:szCs w:val="16"/>
              </w:rPr>
              <w:t>до 14</w:t>
            </w:r>
          </w:p>
        </w:tc>
      </w:tr>
      <w:tr w:rsidR="002B4D63" w:rsidRPr="002B4D63" w:rsidTr="006B7B33">
        <w:tc>
          <w:tcPr>
            <w:tcW w:w="4536" w:type="dxa"/>
            <w:tcBorders>
              <w:top w:val="single" w:sz="4" w:space="0" w:color="auto"/>
              <w:bottom w:val="single" w:sz="4" w:space="0" w:color="auto"/>
              <w:right w:val="single" w:sz="4" w:space="0" w:color="auto"/>
            </w:tcBorders>
          </w:tcPr>
          <w:p w:rsidR="002B4D63" w:rsidRPr="002B4D63" w:rsidRDefault="002B4D63" w:rsidP="002B4D63">
            <w:pPr>
              <w:widowControl w:val="0"/>
              <w:autoSpaceDE w:val="0"/>
              <w:autoSpaceDN w:val="0"/>
              <w:adjustRightInd w:val="0"/>
              <w:jc w:val="center"/>
              <w:rPr>
                <w:sz w:val="16"/>
                <w:szCs w:val="16"/>
              </w:rPr>
            </w:pPr>
            <w:r w:rsidRPr="002B4D63">
              <w:rPr>
                <w:sz w:val="16"/>
                <w:szCs w:val="16"/>
              </w:rPr>
              <w:t>свыше 10001</w:t>
            </w:r>
          </w:p>
        </w:tc>
        <w:tc>
          <w:tcPr>
            <w:tcW w:w="4665" w:type="dxa"/>
            <w:tcBorders>
              <w:top w:val="single" w:sz="4" w:space="0" w:color="auto"/>
              <w:left w:val="single" w:sz="4" w:space="0" w:color="auto"/>
              <w:bottom w:val="single" w:sz="4" w:space="0" w:color="auto"/>
            </w:tcBorders>
          </w:tcPr>
          <w:p w:rsidR="002B4D63" w:rsidRPr="002B4D63" w:rsidRDefault="002B4D63" w:rsidP="002B4D63">
            <w:pPr>
              <w:widowControl w:val="0"/>
              <w:autoSpaceDE w:val="0"/>
              <w:autoSpaceDN w:val="0"/>
              <w:adjustRightInd w:val="0"/>
              <w:jc w:val="center"/>
              <w:rPr>
                <w:sz w:val="16"/>
                <w:szCs w:val="16"/>
              </w:rPr>
            </w:pPr>
            <w:r w:rsidRPr="002B4D63">
              <w:rPr>
                <w:sz w:val="16"/>
                <w:szCs w:val="16"/>
              </w:rPr>
              <w:t>до 16</w:t>
            </w:r>
          </w:p>
        </w:tc>
      </w:tr>
    </w:tbl>
    <w:p w:rsidR="002B4D63" w:rsidRPr="002B4D63" w:rsidRDefault="002B4D63" w:rsidP="002B4D63">
      <w:pPr>
        <w:widowControl w:val="0"/>
        <w:autoSpaceDE w:val="0"/>
        <w:autoSpaceDN w:val="0"/>
        <w:adjustRightInd w:val="0"/>
        <w:ind w:firstLine="720"/>
        <w:jc w:val="both"/>
        <w:rPr>
          <w:sz w:val="16"/>
          <w:szCs w:val="16"/>
        </w:rPr>
      </w:pPr>
    </w:p>
    <w:p w:rsidR="002B4D63" w:rsidRPr="002B4D63" w:rsidRDefault="002B4D63" w:rsidP="002B4D63">
      <w:pPr>
        <w:widowControl w:val="0"/>
        <w:autoSpaceDE w:val="0"/>
        <w:autoSpaceDN w:val="0"/>
        <w:adjustRightInd w:val="0"/>
        <w:ind w:left="284" w:firstLine="436"/>
        <w:jc w:val="both"/>
        <w:rPr>
          <w:sz w:val="16"/>
          <w:szCs w:val="16"/>
        </w:rPr>
      </w:pPr>
    </w:p>
    <w:p w:rsidR="002B4D63" w:rsidRPr="002B4D63" w:rsidRDefault="002B4D63" w:rsidP="002B4D63">
      <w:pPr>
        <w:widowControl w:val="0"/>
        <w:autoSpaceDE w:val="0"/>
        <w:autoSpaceDN w:val="0"/>
        <w:adjustRightInd w:val="0"/>
        <w:ind w:left="284" w:firstLine="436"/>
        <w:jc w:val="both"/>
        <w:rPr>
          <w:sz w:val="16"/>
          <w:szCs w:val="16"/>
        </w:rPr>
      </w:pPr>
      <w:r w:rsidRPr="002B4D63">
        <w:rPr>
          <w:sz w:val="16"/>
          <w:szCs w:val="16"/>
        </w:rPr>
        <w:t xml:space="preserve">На муниципальных унитарных предприятиях Новокубанского городского поселения Новокубанского района, где тарифные разряды не применяются и для </w:t>
      </w:r>
      <w:r w:rsidRPr="002B4D63">
        <w:rPr>
          <w:iCs/>
          <w:sz w:val="16"/>
          <w:szCs w:val="16"/>
        </w:rPr>
        <w:t>оплаты</w:t>
      </w:r>
      <w:r w:rsidRPr="002B4D63">
        <w:rPr>
          <w:i/>
          <w:sz w:val="16"/>
          <w:szCs w:val="16"/>
        </w:rPr>
        <w:t xml:space="preserve"> </w:t>
      </w:r>
      <w:r w:rsidRPr="002B4D63">
        <w:rPr>
          <w:iCs/>
          <w:sz w:val="16"/>
          <w:szCs w:val="16"/>
        </w:rPr>
        <w:t>труда</w:t>
      </w:r>
      <w:r w:rsidRPr="002B4D63">
        <w:rPr>
          <w:i/>
          <w:sz w:val="16"/>
          <w:szCs w:val="16"/>
        </w:rPr>
        <w:t xml:space="preserve"> </w:t>
      </w:r>
      <w:r w:rsidRPr="002B4D63">
        <w:rPr>
          <w:sz w:val="16"/>
          <w:szCs w:val="16"/>
        </w:rPr>
        <w:t xml:space="preserve">используются должностные оклады, расчет должностного оклада </w:t>
      </w:r>
      <w:r w:rsidRPr="002B4D63">
        <w:rPr>
          <w:iCs/>
          <w:sz w:val="16"/>
          <w:szCs w:val="16"/>
        </w:rPr>
        <w:t>директора</w:t>
      </w:r>
      <w:r w:rsidRPr="002B4D63">
        <w:rPr>
          <w:i/>
          <w:sz w:val="16"/>
          <w:szCs w:val="16"/>
        </w:rPr>
        <w:t xml:space="preserve"> </w:t>
      </w:r>
      <w:r w:rsidRPr="002B4D63">
        <w:rPr>
          <w:iCs/>
          <w:sz w:val="16"/>
          <w:szCs w:val="16"/>
        </w:rPr>
        <w:t>муниципального</w:t>
      </w:r>
      <w:r w:rsidRPr="002B4D63">
        <w:rPr>
          <w:sz w:val="16"/>
          <w:szCs w:val="16"/>
        </w:rPr>
        <w:t xml:space="preserve"> унитарного </w:t>
      </w:r>
      <w:r w:rsidRPr="002B4D63">
        <w:rPr>
          <w:iCs/>
          <w:sz w:val="16"/>
          <w:szCs w:val="16"/>
        </w:rPr>
        <w:t>предприятия</w:t>
      </w:r>
      <w:r w:rsidRPr="002B4D63">
        <w:rPr>
          <w:sz w:val="16"/>
          <w:szCs w:val="16"/>
        </w:rPr>
        <w:t xml:space="preserve"> производится исходя из минимального оклада рабочего (служащего), занятого в основной профессии и входящего в самую низшую квалификационную группу.</w:t>
      </w:r>
    </w:p>
    <w:p w:rsidR="002B4D63" w:rsidRPr="002B4D63" w:rsidRDefault="002B4D63" w:rsidP="002B4D63">
      <w:pPr>
        <w:widowControl w:val="0"/>
        <w:autoSpaceDE w:val="0"/>
        <w:autoSpaceDN w:val="0"/>
        <w:adjustRightInd w:val="0"/>
        <w:ind w:left="284" w:firstLine="436"/>
        <w:jc w:val="both"/>
        <w:rPr>
          <w:sz w:val="16"/>
          <w:szCs w:val="16"/>
        </w:rPr>
      </w:pPr>
      <w:r w:rsidRPr="002B4D63">
        <w:rPr>
          <w:sz w:val="16"/>
          <w:szCs w:val="16"/>
        </w:rPr>
        <w:t>Размер должностного оклада в указанных пределах устанавливается с учетом сложности управления муниципальным унитарным предприятием, его технической оснащенности и объемов производимой продукции, оказываемых услуг.</w:t>
      </w:r>
    </w:p>
    <w:p w:rsidR="002B4D63" w:rsidRPr="002B4D63" w:rsidRDefault="002B4D63" w:rsidP="002B4D63">
      <w:pPr>
        <w:widowControl w:val="0"/>
        <w:autoSpaceDE w:val="0"/>
        <w:autoSpaceDN w:val="0"/>
        <w:adjustRightInd w:val="0"/>
        <w:ind w:left="284" w:firstLine="436"/>
        <w:jc w:val="both"/>
        <w:rPr>
          <w:sz w:val="16"/>
          <w:szCs w:val="16"/>
        </w:rPr>
      </w:pPr>
      <w:r w:rsidRPr="002B4D63">
        <w:rPr>
          <w:sz w:val="16"/>
          <w:szCs w:val="16"/>
        </w:rPr>
        <w:t>Должностной оклад руководителя может быть пересмотрен в течение года в случае изменения тарифной ставки рабочего 1-го разряда и изменения списочной численности работников предприятия, влекущего изменение установленного Положением показателя кратности, если такое изменение численности составляет 10 и более процентов от списочной численности работников на дату установления должностного оклада руководителя.</w:t>
      </w:r>
    </w:p>
    <w:p w:rsidR="002B4D63" w:rsidRPr="002B4D63" w:rsidRDefault="002B4D63" w:rsidP="002B4D63">
      <w:pPr>
        <w:widowControl w:val="0"/>
        <w:autoSpaceDE w:val="0"/>
        <w:autoSpaceDN w:val="0"/>
        <w:adjustRightInd w:val="0"/>
        <w:ind w:left="284" w:firstLine="436"/>
        <w:jc w:val="both"/>
        <w:rPr>
          <w:sz w:val="16"/>
          <w:szCs w:val="16"/>
        </w:rPr>
      </w:pPr>
      <w:r w:rsidRPr="002B4D63">
        <w:rPr>
          <w:sz w:val="16"/>
          <w:szCs w:val="16"/>
        </w:rPr>
        <w:t>Изменение списочной численности работников вследствие приема работников для выполнения работ сезонного характера не является основанием для пересмотра группы по оплате труда, установленной настоящим пунктом Положения.</w:t>
      </w:r>
    </w:p>
    <w:p w:rsidR="002B4D63" w:rsidRPr="002B4D63" w:rsidRDefault="002B4D63" w:rsidP="002B4D63">
      <w:pPr>
        <w:widowControl w:val="0"/>
        <w:autoSpaceDE w:val="0"/>
        <w:autoSpaceDN w:val="0"/>
        <w:adjustRightInd w:val="0"/>
        <w:ind w:left="284" w:firstLine="436"/>
        <w:jc w:val="both"/>
        <w:rPr>
          <w:sz w:val="16"/>
          <w:szCs w:val="16"/>
        </w:rPr>
      </w:pPr>
      <w:r w:rsidRPr="002B4D63">
        <w:rPr>
          <w:sz w:val="16"/>
          <w:szCs w:val="16"/>
        </w:rPr>
        <w:t>Изменение должностного оклада руководителя предприятия производится путем заключения сторонами дополнительного соглашения о внесении соответствующих изменений в трудовой договор.</w:t>
      </w:r>
    </w:p>
    <w:p w:rsidR="002B4D63" w:rsidRPr="002B4D63" w:rsidRDefault="002B4D63" w:rsidP="002B4D63">
      <w:pPr>
        <w:widowControl w:val="0"/>
        <w:autoSpaceDE w:val="0"/>
        <w:autoSpaceDN w:val="0"/>
        <w:adjustRightInd w:val="0"/>
        <w:ind w:left="284" w:firstLine="436"/>
        <w:jc w:val="both"/>
        <w:rPr>
          <w:sz w:val="16"/>
          <w:szCs w:val="16"/>
        </w:rPr>
      </w:pPr>
      <w:r w:rsidRPr="002B4D63">
        <w:rPr>
          <w:sz w:val="16"/>
          <w:szCs w:val="16"/>
        </w:rPr>
        <w:t>2.3.</w:t>
      </w:r>
      <w:r w:rsidRPr="002B4D63">
        <w:rPr>
          <w:sz w:val="16"/>
          <w:szCs w:val="16"/>
        </w:rPr>
        <w:tab/>
        <w:t>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 с учетом содержания и (или) объема дополнительной работы.</w:t>
      </w:r>
    </w:p>
    <w:p w:rsidR="002B4D63" w:rsidRPr="002B4D63" w:rsidRDefault="002B4D63" w:rsidP="002B4D63">
      <w:pPr>
        <w:widowControl w:val="0"/>
        <w:autoSpaceDE w:val="0"/>
        <w:autoSpaceDN w:val="0"/>
        <w:adjustRightInd w:val="0"/>
        <w:ind w:firstLine="720"/>
        <w:jc w:val="both"/>
        <w:rPr>
          <w:sz w:val="16"/>
          <w:szCs w:val="16"/>
        </w:rPr>
      </w:pPr>
    </w:p>
    <w:p w:rsidR="002B4D63" w:rsidRPr="002B4D63" w:rsidRDefault="002B4D63" w:rsidP="002B4D63">
      <w:pPr>
        <w:widowControl w:val="0"/>
        <w:numPr>
          <w:ilvl w:val="0"/>
          <w:numId w:val="4"/>
        </w:numPr>
        <w:tabs>
          <w:tab w:val="left" w:pos="284"/>
        </w:tabs>
        <w:autoSpaceDE w:val="0"/>
        <w:autoSpaceDN w:val="0"/>
        <w:adjustRightInd w:val="0"/>
        <w:ind w:left="0" w:firstLine="0"/>
        <w:contextualSpacing/>
        <w:jc w:val="center"/>
        <w:rPr>
          <w:b/>
          <w:sz w:val="16"/>
          <w:szCs w:val="16"/>
        </w:rPr>
      </w:pPr>
      <w:r w:rsidRPr="002B4D63">
        <w:rPr>
          <w:b/>
          <w:sz w:val="16"/>
          <w:szCs w:val="16"/>
        </w:rPr>
        <w:t>Порядок установления руководителю выплат</w:t>
      </w:r>
    </w:p>
    <w:p w:rsidR="002B4D63" w:rsidRPr="002B4D63" w:rsidRDefault="002B4D63" w:rsidP="002B4D63">
      <w:pPr>
        <w:widowControl w:val="0"/>
        <w:tabs>
          <w:tab w:val="left" w:pos="284"/>
        </w:tabs>
        <w:autoSpaceDE w:val="0"/>
        <w:autoSpaceDN w:val="0"/>
        <w:adjustRightInd w:val="0"/>
        <w:jc w:val="center"/>
        <w:rPr>
          <w:b/>
          <w:sz w:val="16"/>
          <w:szCs w:val="16"/>
        </w:rPr>
      </w:pPr>
      <w:r w:rsidRPr="002B4D63">
        <w:rPr>
          <w:b/>
          <w:sz w:val="16"/>
          <w:szCs w:val="16"/>
        </w:rPr>
        <w:t>стимулирующего характера</w:t>
      </w:r>
    </w:p>
    <w:p w:rsidR="002B4D63" w:rsidRPr="002B4D63" w:rsidRDefault="002B4D63" w:rsidP="002B4D63">
      <w:pPr>
        <w:widowControl w:val="0"/>
        <w:tabs>
          <w:tab w:val="left" w:pos="284"/>
        </w:tabs>
        <w:autoSpaceDE w:val="0"/>
        <w:autoSpaceDN w:val="0"/>
        <w:adjustRightInd w:val="0"/>
        <w:jc w:val="center"/>
        <w:rPr>
          <w:sz w:val="16"/>
          <w:szCs w:val="16"/>
        </w:rPr>
      </w:pPr>
    </w:p>
    <w:p w:rsidR="002B4D63" w:rsidRPr="002B4D63" w:rsidRDefault="002B4D63" w:rsidP="002B4D63">
      <w:pPr>
        <w:widowControl w:val="0"/>
        <w:tabs>
          <w:tab w:val="left" w:pos="1418"/>
        </w:tabs>
        <w:autoSpaceDE w:val="0"/>
        <w:autoSpaceDN w:val="0"/>
        <w:adjustRightInd w:val="0"/>
        <w:ind w:left="284" w:firstLine="993"/>
        <w:jc w:val="both"/>
        <w:rPr>
          <w:sz w:val="16"/>
          <w:szCs w:val="16"/>
        </w:rPr>
      </w:pPr>
      <w:r>
        <w:rPr>
          <w:sz w:val="16"/>
          <w:szCs w:val="16"/>
        </w:rPr>
        <w:t>3.1.</w:t>
      </w:r>
      <w:r w:rsidRPr="002B4D63">
        <w:rPr>
          <w:sz w:val="16"/>
          <w:szCs w:val="16"/>
        </w:rPr>
        <w:t>Для поощрения руководителей может устанавливаться выплата   стимулирующего характера, которая определяется по результатам финансово-хозяйственной деятельности предприятия за квартал, полугодие, 9 месяцев и год.</w:t>
      </w:r>
    </w:p>
    <w:p w:rsidR="002B4D63" w:rsidRPr="002B4D63" w:rsidRDefault="002B4D63" w:rsidP="002B4D63">
      <w:pPr>
        <w:tabs>
          <w:tab w:val="left" w:pos="1418"/>
        </w:tabs>
        <w:ind w:left="284" w:firstLine="141"/>
        <w:jc w:val="both"/>
        <w:rPr>
          <w:sz w:val="16"/>
          <w:szCs w:val="16"/>
        </w:rPr>
      </w:pPr>
      <w:r w:rsidRPr="002B4D63">
        <w:rPr>
          <w:sz w:val="16"/>
          <w:szCs w:val="16"/>
        </w:rPr>
        <w:tab/>
        <w:t xml:space="preserve">Размер вознаграждения за результаты финансово-хозяйственной деятельности  предприятия руководителю устанавливается учредителем. </w:t>
      </w:r>
    </w:p>
    <w:p w:rsidR="002B4D63" w:rsidRPr="002B4D63" w:rsidRDefault="002B4D63" w:rsidP="002B4D63">
      <w:pPr>
        <w:tabs>
          <w:tab w:val="left" w:pos="1418"/>
        </w:tabs>
        <w:ind w:left="284" w:firstLine="425"/>
        <w:jc w:val="both"/>
        <w:rPr>
          <w:sz w:val="16"/>
          <w:szCs w:val="16"/>
        </w:rPr>
      </w:pPr>
      <w:r w:rsidRPr="002B4D63">
        <w:rPr>
          <w:sz w:val="16"/>
          <w:szCs w:val="16"/>
        </w:rPr>
        <w:tab/>
        <w:t>Размер вознаграждения за результаты финансово-хозяйственной деятельности предприятия единовременно не должен превышать 100% должностного оклада. Выплата осуществляется на основании распоряжения администрации Новокубанского городского поселения Новокубанского района.</w:t>
      </w:r>
    </w:p>
    <w:p w:rsidR="002B4D63" w:rsidRPr="002B4D63" w:rsidRDefault="002B4D63" w:rsidP="002B4D63">
      <w:pPr>
        <w:tabs>
          <w:tab w:val="left" w:pos="1418"/>
        </w:tabs>
        <w:ind w:left="284" w:firstLine="425"/>
        <w:contextualSpacing/>
        <w:jc w:val="both"/>
        <w:rPr>
          <w:sz w:val="16"/>
          <w:szCs w:val="16"/>
        </w:rPr>
      </w:pPr>
      <w:r w:rsidRPr="002B4D63">
        <w:rPr>
          <w:sz w:val="16"/>
          <w:szCs w:val="16"/>
        </w:rPr>
        <w:t xml:space="preserve"> Для определения размера вознаграждения за результаты финансово-хозяйственной деятельности директор муниципального унитарного предприятия </w:t>
      </w:r>
    </w:p>
    <w:p w:rsidR="002B4D63" w:rsidRPr="002B4D63" w:rsidRDefault="002B4D63" w:rsidP="002B4D63">
      <w:pPr>
        <w:tabs>
          <w:tab w:val="left" w:pos="1418"/>
        </w:tabs>
        <w:ind w:left="284"/>
        <w:contextualSpacing/>
        <w:jc w:val="both"/>
        <w:rPr>
          <w:sz w:val="16"/>
          <w:szCs w:val="16"/>
        </w:rPr>
      </w:pPr>
      <w:r w:rsidRPr="002B4D63">
        <w:rPr>
          <w:sz w:val="16"/>
          <w:szCs w:val="16"/>
        </w:rPr>
        <w:t>представляет в администрацию Новокубанского городского                    поселения Новокубанского района заявление о согласовании выплаты вознаграждения и основные результаты финансово-хозяйственной деятельности предприятия. Ответственность за достоверность предоставленных данных несет руководитель предприятия.</w:t>
      </w:r>
    </w:p>
    <w:p w:rsidR="002B4D63" w:rsidRPr="002B4D63" w:rsidRDefault="002B4D63" w:rsidP="002B4D63">
      <w:pPr>
        <w:tabs>
          <w:tab w:val="left" w:pos="1418"/>
        </w:tabs>
        <w:ind w:firstLine="709"/>
        <w:contextualSpacing/>
        <w:jc w:val="both"/>
        <w:rPr>
          <w:sz w:val="16"/>
          <w:szCs w:val="16"/>
        </w:rPr>
      </w:pPr>
      <w:r w:rsidRPr="002B4D63">
        <w:rPr>
          <w:sz w:val="16"/>
          <w:szCs w:val="16"/>
        </w:rPr>
        <w:t xml:space="preserve">  Основания для уменьшения размера вознаграждения:</w:t>
      </w:r>
    </w:p>
    <w:p w:rsidR="002B4D63" w:rsidRPr="002B4D63" w:rsidRDefault="002B4D63" w:rsidP="002B4D63">
      <w:pPr>
        <w:tabs>
          <w:tab w:val="left" w:pos="1418"/>
        </w:tabs>
        <w:ind w:left="284" w:firstLine="425"/>
        <w:contextualSpacing/>
        <w:jc w:val="both"/>
        <w:rPr>
          <w:sz w:val="16"/>
          <w:szCs w:val="16"/>
        </w:rPr>
      </w:pPr>
      <w:r w:rsidRPr="002B4D63">
        <w:rPr>
          <w:sz w:val="16"/>
          <w:szCs w:val="16"/>
        </w:rPr>
        <w:t xml:space="preserve">  наличие замечаний и нарушений, выявленных контрольными мероприятиями, документальными ревизиями, тематическими и контрольными проверками;</w:t>
      </w:r>
    </w:p>
    <w:p w:rsidR="002B4D63" w:rsidRPr="002B4D63" w:rsidRDefault="002B4D63" w:rsidP="002B4D63">
      <w:pPr>
        <w:tabs>
          <w:tab w:val="left" w:pos="1418"/>
        </w:tabs>
        <w:ind w:left="284" w:firstLine="141"/>
        <w:contextualSpacing/>
        <w:jc w:val="both"/>
        <w:rPr>
          <w:sz w:val="16"/>
          <w:szCs w:val="16"/>
        </w:rPr>
      </w:pPr>
      <w:r w:rsidRPr="002B4D63">
        <w:rPr>
          <w:sz w:val="16"/>
          <w:szCs w:val="16"/>
        </w:rPr>
        <w:t xml:space="preserve">      неисполнение утвержденного плана финансово-хозяйственной деятельности предприятия;</w:t>
      </w:r>
    </w:p>
    <w:p w:rsidR="002B4D63" w:rsidRPr="002B4D63" w:rsidRDefault="002B4D63" w:rsidP="002B4D63">
      <w:pPr>
        <w:tabs>
          <w:tab w:val="left" w:pos="1418"/>
        </w:tabs>
        <w:ind w:left="284" w:firstLine="423"/>
        <w:contextualSpacing/>
        <w:jc w:val="both"/>
        <w:rPr>
          <w:sz w:val="16"/>
          <w:szCs w:val="16"/>
        </w:rPr>
      </w:pPr>
      <w:r w:rsidRPr="002B4D63">
        <w:rPr>
          <w:sz w:val="16"/>
          <w:szCs w:val="16"/>
        </w:rPr>
        <w:t xml:space="preserve">    </w:t>
      </w:r>
      <w:proofErr w:type="gramStart"/>
      <w:r w:rsidRPr="002B4D63">
        <w:rPr>
          <w:sz w:val="16"/>
          <w:szCs w:val="16"/>
        </w:rPr>
        <w:t>наличие дисциплинарного взыскания за неисполнение или ненадлежащие    исполнение трудовых обязанностей.</w:t>
      </w:r>
      <w:proofErr w:type="gramEnd"/>
    </w:p>
    <w:p w:rsidR="002B4D63" w:rsidRPr="002B4D63" w:rsidRDefault="002B4D63" w:rsidP="002B4D63">
      <w:pPr>
        <w:ind w:left="284" w:firstLine="847"/>
        <w:contextualSpacing/>
        <w:jc w:val="both"/>
        <w:rPr>
          <w:sz w:val="16"/>
          <w:szCs w:val="16"/>
        </w:rPr>
      </w:pPr>
      <w:r w:rsidRPr="002B4D63">
        <w:rPr>
          <w:sz w:val="16"/>
          <w:szCs w:val="16"/>
        </w:rPr>
        <w:t xml:space="preserve">3.2. Также могут устанавливаться иные выплаты стимулирующего характера по согласованию с работодателем, порядок </w:t>
      </w:r>
      <w:proofErr w:type="gramStart"/>
      <w:r w:rsidRPr="002B4D63">
        <w:rPr>
          <w:sz w:val="16"/>
          <w:szCs w:val="16"/>
        </w:rPr>
        <w:t>установления</w:t>
      </w:r>
      <w:proofErr w:type="gramEnd"/>
      <w:r w:rsidRPr="002B4D63">
        <w:rPr>
          <w:sz w:val="16"/>
          <w:szCs w:val="16"/>
        </w:rPr>
        <w:t xml:space="preserve"> которых определяется локальными актами предприятия.</w:t>
      </w:r>
    </w:p>
    <w:p w:rsidR="002B4D63" w:rsidRPr="002B4D63" w:rsidRDefault="002B4D63" w:rsidP="002B4D63">
      <w:pPr>
        <w:ind w:left="284" w:firstLine="774"/>
        <w:contextualSpacing/>
        <w:jc w:val="both"/>
        <w:rPr>
          <w:sz w:val="16"/>
          <w:szCs w:val="16"/>
        </w:rPr>
      </w:pPr>
    </w:p>
    <w:p w:rsidR="002B4D63" w:rsidRPr="002B4D63" w:rsidRDefault="002B4D63" w:rsidP="002B4D63">
      <w:pPr>
        <w:numPr>
          <w:ilvl w:val="0"/>
          <w:numId w:val="2"/>
        </w:numPr>
        <w:tabs>
          <w:tab w:val="left" w:pos="284"/>
        </w:tabs>
        <w:ind w:left="0" w:firstLine="0"/>
        <w:contextualSpacing/>
        <w:jc w:val="center"/>
        <w:rPr>
          <w:rFonts w:eastAsia="Calibri"/>
          <w:b/>
          <w:sz w:val="16"/>
          <w:szCs w:val="16"/>
          <w:lang w:eastAsia="en-US"/>
        </w:rPr>
      </w:pPr>
      <w:r w:rsidRPr="002B4D63">
        <w:rPr>
          <w:rFonts w:eastAsia="Calibri"/>
          <w:b/>
          <w:sz w:val="16"/>
          <w:szCs w:val="16"/>
          <w:lang w:eastAsia="en-US"/>
        </w:rPr>
        <w:t xml:space="preserve">Порядок установления руководителю гарантий выплат </w:t>
      </w:r>
    </w:p>
    <w:p w:rsidR="002B4D63" w:rsidRPr="002B4D63" w:rsidRDefault="002B4D63" w:rsidP="002B4D63">
      <w:pPr>
        <w:tabs>
          <w:tab w:val="left" w:pos="284"/>
        </w:tabs>
        <w:contextualSpacing/>
        <w:jc w:val="center"/>
        <w:rPr>
          <w:rFonts w:eastAsia="Calibri"/>
          <w:b/>
          <w:sz w:val="16"/>
          <w:szCs w:val="16"/>
          <w:lang w:eastAsia="en-US"/>
        </w:rPr>
      </w:pPr>
      <w:r w:rsidRPr="002B4D63">
        <w:rPr>
          <w:rFonts w:eastAsia="Calibri"/>
          <w:b/>
          <w:sz w:val="16"/>
          <w:szCs w:val="16"/>
          <w:lang w:eastAsia="en-US"/>
        </w:rPr>
        <w:t>компенсационного характера, социальных выплат</w:t>
      </w:r>
    </w:p>
    <w:p w:rsidR="002B4D63" w:rsidRPr="002B4D63" w:rsidRDefault="002B4D63" w:rsidP="002B4D63">
      <w:pPr>
        <w:ind w:firstLine="709"/>
        <w:contextualSpacing/>
        <w:jc w:val="center"/>
        <w:rPr>
          <w:sz w:val="16"/>
          <w:szCs w:val="16"/>
        </w:rPr>
      </w:pPr>
    </w:p>
    <w:p w:rsidR="002B4D63" w:rsidRPr="002B4D63" w:rsidRDefault="002B4D63" w:rsidP="002B4D63">
      <w:pPr>
        <w:numPr>
          <w:ilvl w:val="1"/>
          <w:numId w:val="5"/>
        </w:numPr>
        <w:spacing w:after="200"/>
        <w:ind w:left="284" w:firstLine="850"/>
        <w:contextualSpacing/>
        <w:jc w:val="both"/>
        <w:rPr>
          <w:sz w:val="16"/>
          <w:szCs w:val="16"/>
        </w:rPr>
      </w:pPr>
      <w:r w:rsidRPr="002B4D63">
        <w:rPr>
          <w:sz w:val="16"/>
          <w:szCs w:val="16"/>
        </w:rPr>
        <w:t>Выплаты компенсационного характера, социальные выплаты могут устанавливаться руководителю в порядке и размерах, предусмотренных Трудовым кодексом Российской Федерации и нормативными правовыми актами, содержащими нормы трудового права.</w:t>
      </w:r>
    </w:p>
    <w:p w:rsidR="002B4D63" w:rsidRPr="002B4D63" w:rsidRDefault="002B4D63" w:rsidP="002B4D63">
      <w:pPr>
        <w:spacing w:after="200"/>
        <w:ind w:left="709"/>
        <w:contextualSpacing/>
        <w:jc w:val="center"/>
        <w:rPr>
          <w:b/>
          <w:sz w:val="16"/>
          <w:szCs w:val="16"/>
        </w:rPr>
      </w:pPr>
    </w:p>
    <w:p w:rsidR="002B4D63" w:rsidRPr="002B4D63" w:rsidRDefault="002B4D63" w:rsidP="002B4D63">
      <w:pPr>
        <w:numPr>
          <w:ilvl w:val="0"/>
          <w:numId w:val="2"/>
        </w:numPr>
        <w:tabs>
          <w:tab w:val="left" w:pos="142"/>
          <w:tab w:val="left" w:pos="284"/>
        </w:tabs>
        <w:spacing w:after="200"/>
        <w:ind w:left="0" w:firstLine="0"/>
        <w:contextualSpacing/>
        <w:jc w:val="center"/>
        <w:rPr>
          <w:b/>
          <w:sz w:val="16"/>
          <w:szCs w:val="16"/>
        </w:rPr>
      </w:pPr>
      <w:r w:rsidRPr="002B4D63">
        <w:rPr>
          <w:b/>
          <w:sz w:val="16"/>
          <w:szCs w:val="16"/>
        </w:rPr>
        <w:t>Порядок исчисления средней заработной платы руководителей,</w:t>
      </w:r>
    </w:p>
    <w:p w:rsidR="002B4D63" w:rsidRPr="002B4D63" w:rsidRDefault="002B4D63" w:rsidP="002B4D63">
      <w:pPr>
        <w:tabs>
          <w:tab w:val="left" w:pos="142"/>
          <w:tab w:val="left" w:pos="284"/>
        </w:tabs>
        <w:spacing w:after="200"/>
        <w:contextualSpacing/>
        <w:jc w:val="center"/>
        <w:rPr>
          <w:b/>
          <w:sz w:val="16"/>
          <w:szCs w:val="16"/>
        </w:rPr>
      </w:pPr>
      <w:r w:rsidRPr="002B4D63">
        <w:rPr>
          <w:b/>
          <w:sz w:val="16"/>
          <w:szCs w:val="16"/>
        </w:rPr>
        <w:tab/>
      </w:r>
      <w:r w:rsidRPr="002B4D63">
        <w:rPr>
          <w:b/>
          <w:sz w:val="16"/>
          <w:szCs w:val="16"/>
        </w:rPr>
        <w:tab/>
      </w:r>
      <w:r w:rsidRPr="002B4D63">
        <w:rPr>
          <w:b/>
          <w:sz w:val="16"/>
          <w:szCs w:val="16"/>
        </w:rPr>
        <w:tab/>
        <w:t>их заместителей и главных бухгалтеров предприятий и средней заработной платы работников списочного состава в целях определения</w:t>
      </w:r>
    </w:p>
    <w:p w:rsidR="002B4D63" w:rsidRPr="002B4D63" w:rsidRDefault="002B4D63" w:rsidP="002B4D63">
      <w:pPr>
        <w:tabs>
          <w:tab w:val="left" w:pos="142"/>
          <w:tab w:val="left" w:pos="284"/>
        </w:tabs>
        <w:spacing w:after="200"/>
        <w:contextualSpacing/>
        <w:jc w:val="center"/>
        <w:rPr>
          <w:sz w:val="16"/>
          <w:szCs w:val="16"/>
        </w:rPr>
      </w:pPr>
      <w:r w:rsidRPr="002B4D63">
        <w:rPr>
          <w:b/>
          <w:sz w:val="16"/>
          <w:szCs w:val="16"/>
        </w:rPr>
        <w:t>предельного уровня их соотношения</w:t>
      </w:r>
    </w:p>
    <w:p w:rsidR="002B4D63" w:rsidRPr="002B4D63" w:rsidRDefault="002B4D63" w:rsidP="002B4D63">
      <w:pPr>
        <w:spacing w:after="200"/>
        <w:ind w:left="709"/>
        <w:contextualSpacing/>
        <w:jc w:val="both"/>
        <w:rPr>
          <w:sz w:val="16"/>
          <w:szCs w:val="16"/>
        </w:rPr>
      </w:pPr>
    </w:p>
    <w:p w:rsidR="002B4D63" w:rsidRPr="002B4D63" w:rsidRDefault="002B4D63" w:rsidP="002B4D63">
      <w:pPr>
        <w:numPr>
          <w:ilvl w:val="1"/>
          <w:numId w:val="1"/>
        </w:numPr>
        <w:ind w:left="284" w:firstLine="850"/>
        <w:contextualSpacing/>
        <w:jc w:val="both"/>
        <w:rPr>
          <w:sz w:val="16"/>
          <w:szCs w:val="16"/>
        </w:rPr>
      </w:pPr>
      <w:r w:rsidRPr="002B4D63">
        <w:rPr>
          <w:sz w:val="16"/>
          <w:szCs w:val="16"/>
        </w:rPr>
        <w:t>Предельный уровень соотношения средней заработной платы руководителей, их заместителей и главных бухгалтеров предприятий и средней заработной платы работников списочного состава (без учета руководителя, заместителей руководителя и главного бухгалтера) предприятий устанавливается в кратности от 1 до 5,5.</w:t>
      </w:r>
    </w:p>
    <w:p w:rsidR="002B4D63" w:rsidRPr="002B4D63" w:rsidRDefault="002B4D63" w:rsidP="002B4D63">
      <w:pPr>
        <w:ind w:left="284" w:firstLine="425"/>
        <w:contextualSpacing/>
        <w:jc w:val="both"/>
        <w:rPr>
          <w:sz w:val="16"/>
          <w:szCs w:val="16"/>
        </w:rPr>
      </w:pPr>
      <w:r w:rsidRPr="002B4D63">
        <w:rPr>
          <w:sz w:val="16"/>
          <w:szCs w:val="16"/>
        </w:rPr>
        <w:lastRenderedPageBreak/>
        <w:t>По вновь создаваемым предприятиям размер средней заработной платы работников предприятия определяется исходя из плановых (расчетных) показателей финансово-хозяйственной деятельности предприятия.</w:t>
      </w:r>
    </w:p>
    <w:p w:rsidR="002B4D63" w:rsidRPr="002B4D63" w:rsidRDefault="002B4D63" w:rsidP="002B4D63">
      <w:pPr>
        <w:numPr>
          <w:ilvl w:val="1"/>
          <w:numId w:val="1"/>
        </w:numPr>
        <w:ind w:left="284" w:firstLine="850"/>
        <w:jc w:val="both"/>
        <w:rPr>
          <w:color w:val="FF0000"/>
          <w:sz w:val="16"/>
          <w:szCs w:val="16"/>
        </w:rPr>
      </w:pPr>
      <w:r w:rsidRPr="002B4D63">
        <w:rPr>
          <w:sz w:val="16"/>
          <w:szCs w:val="16"/>
        </w:rPr>
        <w:t xml:space="preserve">Для исчисления среднемесячной заработной платы руководителей, заместителей руководителей, главных бухгалтеров муниципальных унитарных предприятий, формируемой за счет всех источников </w:t>
      </w:r>
    </w:p>
    <w:p w:rsidR="002B4D63" w:rsidRPr="002B4D63" w:rsidRDefault="002B4D63" w:rsidP="002B4D63">
      <w:pPr>
        <w:ind w:left="284"/>
        <w:jc w:val="both"/>
        <w:rPr>
          <w:color w:val="FF0000"/>
          <w:sz w:val="16"/>
          <w:szCs w:val="16"/>
        </w:rPr>
      </w:pPr>
      <w:r w:rsidRPr="002B4D63">
        <w:rPr>
          <w:sz w:val="16"/>
          <w:szCs w:val="16"/>
        </w:rPr>
        <w:t>финансового обеспечения и рассчитываемой за календарный год, и среднемесячной заработной платы работников предприятий (без учета заработной платы руководителя, заместителей руководителя, главного бухгалтера) в целях определения предельного уровня их соотношения:</w:t>
      </w:r>
    </w:p>
    <w:p w:rsidR="002B4D63" w:rsidRPr="002B4D63" w:rsidRDefault="002B4D63" w:rsidP="002B4D63">
      <w:pPr>
        <w:numPr>
          <w:ilvl w:val="2"/>
          <w:numId w:val="1"/>
        </w:numPr>
        <w:ind w:left="284" w:firstLine="709"/>
        <w:jc w:val="both"/>
        <w:rPr>
          <w:sz w:val="16"/>
          <w:szCs w:val="16"/>
        </w:rPr>
      </w:pPr>
      <w:proofErr w:type="gramStart"/>
      <w:r w:rsidRPr="002B4D63">
        <w:rPr>
          <w:sz w:val="16"/>
          <w:szCs w:val="16"/>
        </w:rPr>
        <w:t>Среднемесячная заработная плата работников предприятий (без учета заработной платы руководителя, заместителей руководителя, главного бухгалтера) определяется путем деления суммы фактически начисленной заработной платы (независимо от источников этих выплат) таких работников списочного состава (без учета руководителя, заместителей руководителя, главного бухгалтера) на среднесписочную численность таких работников (без учета руководителя, заместителей руководителя, главного бухгалтера) за соответствующий календарный год и деления на 12 (количество месяцев</w:t>
      </w:r>
      <w:proofErr w:type="gramEnd"/>
      <w:r w:rsidRPr="002B4D63">
        <w:rPr>
          <w:sz w:val="16"/>
          <w:szCs w:val="16"/>
        </w:rPr>
        <w:t xml:space="preserve"> в году). Определение среднесписочной численности указанных работников за соответствующий календарный год осуществляется в соответствии с методикой, используемой для целей федерального статистического наблюдения.</w:t>
      </w:r>
    </w:p>
    <w:p w:rsidR="002B4D63" w:rsidRPr="002B4D63" w:rsidRDefault="002B4D63" w:rsidP="002B4D63">
      <w:pPr>
        <w:ind w:left="284" w:firstLine="567"/>
        <w:jc w:val="both"/>
        <w:rPr>
          <w:sz w:val="16"/>
          <w:szCs w:val="16"/>
        </w:rPr>
      </w:pPr>
      <w:r w:rsidRPr="002B4D63">
        <w:rPr>
          <w:sz w:val="16"/>
          <w:szCs w:val="16"/>
        </w:rPr>
        <w:t xml:space="preserve">5.2.2. Среднемесячная заработная плата руководителя, заместителя руководителя, главного бухгалтера предприятия определяется путем деления суммы фактически начисленной заработной платы (независимо от источников этих выплат) соответствующему руководителю, заместителю руководителя, главному бухгалтеру за календарный год на 12 (количество месяцев в году). </w:t>
      </w:r>
      <w:proofErr w:type="gramStart"/>
      <w:r w:rsidRPr="002B4D63">
        <w:rPr>
          <w:sz w:val="16"/>
          <w:szCs w:val="16"/>
        </w:rPr>
        <w:t>Если руководитель, заместитель руководителя, главный бухгалтер предприятия состоял в трудовых отношениях с предприятием неполный календарный год, то среднемесячная заработная плата определяется исходя из фактически отработанных соответствующим руководителем, заместителем руководителя, главным бухгалтером полных календарных месяцев.</w:t>
      </w:r>
      <w:proofErr w:type="gramEnd"/>
    </w:p>
    <w:p w:rsidR="002B4D63" w:rsidRPr="002B4D63" w:rsidRDefault="002B4D63" w:rsidP="002B4D63">
      <w:pPr>
        <w:ind w:left="284" w:firstLine="567"/>
        <w:contextualSpacing/>
        <w:jc w:val="both"/>
        <w:rPr>
          <w:sz w:val="16"/>
          <w:szCs w:val="16"/>
        </w:rPr>
      </w:pPr>
      <w:r w:rsidRPr="002B4D63">
        <w:rPr>
          <w:sz w:val="16"/>
          <w:szCs w:val="16"/>
        </w:rPr>
        <w:t>5.2.3. 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2B4D63" w:rsidRPr="002B4D63" w:rsidRDefault="002B4D63" w:rsidP="002B4D63">
      <w:pPr>
        <w:numPr>
          <w:ilvl w:val="1"/>
          <w:numId w:val="1"/>
        </w:numPr>
        <w:ind w:left="284" w:firstLine="567"/>
        <w:jc w:val="both"/>
        <w:rPr>
          <w:sz w:val="16"/>
          <w:szCs w:val="16"/>
        </w:rPr>
      </w:pPr>
      <w:r w:rsidRPr="002B4D63">
        <w:rPr>
          <w:sz w:val="16"/>
          <w:szCs w:val="16"/>
        </w:rPr>
        <w:t>Расчет среднемесячной заработной платы руководителя, заместителей руководителя, главного бухгалтера предприятия осуществляется отдельно по должностям руководителя, главного бухгалтера и по каждой должности заместителя руководителя.</w:t>
      </w:r>
    </w:p>
    <w:p w:rsidR="002B4D63" w:rsidRPr="002B4D63" w:rsidRDefault="002B4D63" w:rsidP="002B4D63">
      <w:pPr>
        <w:ind w:left="284" w:firstLine="848"/>
        <w:jc w:val="both"/>
        <w:rPr>
          <w:sz w:val="16"/>
          <w:szCs w:val="16"/>
        </w:rPr>
      </w:pPr>
      <w:r w:rsidRPr="002B4D63">
        <w:rPr>
          <w:sz w:val="16"/>
          <w:szCs w:val="16"/>
        </w:rPr>
        <w:t xml:space="preserve">В фактической начисленной заработной плате для определения среднемесячной заработной платы, рассчитываемой в соответствии </w:t>
      </w:r>
      <w:proofErr w:type="gramStart"/>
      <w:r w:rsidRPr="002B4D63">
        <w:rPr>
          <w:sz w:val="16"/>
          <w:szCs w:val="16"/>
        </w:rPr>
        <w:t>с</w:t>
      </w:r>
      <w:proofErr w:type="gramEnd"/>
      <w:r w:rsidRPr="002B4D63">
        <w:rPr>
          <w:sz w:val="16"/>
          <w:szCs w:val="16"/>
        </w:rPr>
        <w:t xml:space="preserve"> </w:t>
      </w:r>
      <w:hyperlink r:id="rId9" w:anchor="/document/12158040/entry/1020" w:history="1">
        <w:proofErr w:type="gramStart"/>
        <w:r w:rsidRPr="002B4D63">
          <w:rPr>
            <w:sz w:val="16"/>
            <w:szCs w:val="16"/>
            <w:u w:val="single"/>
          </w:rPr>
          <w:t>пунктам</w:t>
        </w:r>
        <w:proofErr w:type="gramEnd"/>
      </w:hyperlink>
      <w:r w:rsidRPr="002B4D63">
        <w:rPr>
          <w:sz w:val="16"/>
          <w:szCs w:val="16"/>
        </w:rPr>
        <w:t xml:space="preserve">и 5.2.1-5.2.2, не учитываются выплаты, предусмотренные </w:t>
      </w:r>
      <w:hyperlink r:id="rId10" w:anchor="/document/12158040/entry/1003" w:history="1">
        <w:r w:rsidRPr="002B4D63">
          <w:rPr>
            <w:sz w:val="16"/>
            <w:szCs w:val="16"/>
            <w:u w:val="single"/>
          </w:rPr>
          <w:t>пунктом 5.3</w:t>
        </w:r>
      </w:hyperlink>
      <w:r w:rsidRPr="002B4D63">
        <w:rPr>
          <w:sz w:val="16"/>
          <w:szCs w:val="16"/>
        </w:rPr>
        <w:t xml:space="preserve"> настоящего Положения, компенсации, выплачиваемые при прекращении трудового договора, в том числе за неиспользованный отпуск.</w:t>
      </w:r>
    </w:p>
    <w:p w:rsidR="002B4D63" w:rsidRPr="002B4D63" w:rsidRDefault="002B4D63" w:rsidP="002B4D63">
      <w:pPr>
        <w:numPr>
          <w:ilvl w:val="1"/>
          <w:numId w:val="1"/>
        </w:numPr>
        <w:ind w:left="284" w:firstLine="850"/>
        <w:jc w:val="both"/>
        <w:rPr>
          <w:sz w:val="16"/>
          <w:szCs w:val="16"/>
        </w:rPr>
      </w:pPr>
      <w:proofErr w:type="gramStart"/>
      <w:r w:rsidRPr="002B4D63">
        <w:rPr>
          <w:sz w:val="16"/>
          <w:szCs w:val="16"/>
        </w:rPr>
        <w:t>В случаях выполнения руководителем, заместителями руководителя, главным бухгалтером работы по совмещению должностей (профессий)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 начисленные как по основной должности (профессии), так и по совмещаемой должности (профессии), а также начисленные за исполнение обязанностей временно отсутствующего работника без освобождения от основной работы.</w:t>
      </w:r>
      <w:proofErr w:type="gramEnd"/>
      <w:r w:rsidRPr="002B4D63">
        <w:rPr>
          <w:sz w:val="16"/>
          <w:szCs w:val="16"/>
        </w:rPr>
        <w:t xml:space="preserve">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 заместителя руководителя, главного бухгалтера.</w:t>
      </w:r>
    </w:p>
    <w:p w:rsidR="002B4D63" w:rsidRPr="002B4D63" w:rsidRDefault="002B4D63" w:rsidP="002B4D63">
      <w:pPr>
        <w:ind w:left="567"/>
        <w:jc w:val="both"/>
        <w:rPr>
          <w:sz w:val="16"/>
          <w:szCs w:val="16"/>
        </w:rPr>
      </w:pPr>
    </w:p>
    <w:p w:rsidR="002B4D63" w:rsidRPr="002B4D63" w:rsidRDefault="002B4D63" w:rsidP="002B4D63">
      <w:pPr>
        <w:rPr>
          <w:sz w:val="16"/>
          <w:szCs w:val="16"/>
        </w:rPr>
      </w:pPr>
    </w:p>
    <w:p w:rsidR="002B4D63" w:rsidRPr="002B4D63" w:rsidRDefault="002B4D63" w:rsidP="002B4D63">
      <w:pPr>
        <w:rPr>
          <w:sz w:val="16"/>
          <w:szCs w:val="16"/>
        </w:rPr>
      </w:pPr>
      <w:r w:rsidRPr="002B4D63">
        <w:rPr>
          <w:sz w:val="16"/>
          <w:szCs w:val="16"/>
        </w:rPr>
        <w:t xml:space="preserve">    Начальник финансово-экономического отдела</w:t>
      </w:r>
    </w:p>
    <w:p w:rsidR="002B4D63" w:rsidRPr="002B4D63" w:rsidRDefault="002B4D63" w:rsidP="002B4D63">
      <w:pPr>
        <w:ind w:left="284"/>
        <w:rPr>
          <w:sz w:val="16"/>
          <w:szCs w:val="16"/>
        </w:rPr>
      </w:pPr>
      <w:r w:rsidRPr="002B4D63">
        <w:rPr>
          <w:sz w:val="16"/>
          <w:szCs w:val="16"/>
        </w:rPr>
        <w:t xml:space="preserve">администрации Новокубанского </w:t>
      </w:r>
      <w:proofErr w:type="gramStart"/>
      <w:r w:rsidRPr="002B4D63">
        <w:rPr>
          <w:sz w:val="16"/>
          <w:szCs w:val="16"/>
        </w:rPr>
        <w:t>городского</w:t>
      </w:r>
      <w:proofErr w:type="gramEnd"/>
    </w:p>
    <w:p w:rsidR="002B4D63" w:rsidRPr="002B4D63" w:rsidRDefault="002B4D63" w:rsidP="002B4D63">
      <w:pPr>
        <w:tabs>
          <w:tab w:val="left" w:pos="7965"/>
        </w:tabs>
        <w:ind w:left="284"/>
        <w:rPr>
          <w:sz w:val="16"/>
          <w:szCs w:val="16"/>
        </w:rPr>
      </w:pPr>
      <w:r w:rsidRPr="002B4D63">
        <w:rPr>
          <w:sz w:val="16"/>
          <w:szCs w:val="16"/>
        </w:rPr>
        <w:t>поселения Новокубанского района</w:t>
      </w:r>
      <w:r w:rsidRPr="002B4D63">
        <w:rPr>
          <w:sz w:val="16"/>
          <w:szCs w:val="16"/>
        </w:rPr>
        <w:tab/>
        <w:t>О.А. Орешкина</w:t>
      </w:r>
    </w:p>
    <w:p w:rsidR="00CE7514" w:rsidRDefault="00CE7514" w:rsidP="00CE7514">
      <w:pPr>
        <w:spacing w:line="300" w:lineRule="exact"/>
        <w:jc w:val="center"/>
        <w:rPr>
          <w:rFonts w:ascii="Arial" w:hAnsi="Arial" w:cs="Arial"/>
          <w:b/>
          <w:sz w:val="16"/>
          <w:szCs w:val="16"/>
        </w:rPr>
      </w:pPr>
    </w:p>
    <w:p w:rsidR="002B4D63" w:rsidRDefault="002B4D63" w:rsidP="00CE7514">
      <w:pPr>
        <w:spacing w:line="300" w:lineRule="exact"/>
        <w:jc w:val="center"/>
        <w:rPr>
          <w:rFonts w:ascii="Arial" w:hAnsi="Arial" w:cs="Arial"/>
          <w:b/>
          <w:sz w:val="16"/>
          <w:szCs w:val="16"/>
        </w:rPr>
      </w:pPr>
    </w:p>
    <w:p w:rsidR="002B4D63" w:rsidRDefault="002B4D63" w:rsidP="00CE7514">
      <w:pPr>
        <w:spacing w:line="300" w:lineRule="exact"/>
        <w:jc w:val="center"/>
        <w:rPr>
          <w:rFonts w:ascii="Arial" w:hAnsi="Arial" w:cs="Arial"/>
          <w:b/>
          <w:sz w:val="16"/>
          <w:szCs w:val="16"/>
        </w:rPr>
      </w:pPr>
    </w:p>
    <w:p w:rsidR="002B4D63" w:rsidRDefault="002B4D63" w:rsidP="00CE7514">
      <w:pPr>
        <w:spacing w:line="300" w:lineRule="exact"/>
        <w:jc w:val="center"/>
        <w:rPr>
          <w:rFonts w:ascii="Arial" w:hAnsi="Arial" w:cs="Arial"/>
          <w:b/>
          <w:sz w:val="16"/>
          <w:szCs w:val="16"/>
        </w:rPr>
      </w:pPr>
    </w:p>
    <w:p w:rsidR="002B4D63" w:rsidRDefault="002B4D63" w:rsidP="00CE7514">
      <w:pPr>
        <w:spacing w:line="300" w:lineRule="exact"/>
        <w:jc w:val="center"/>
        <w:rPr>
          <w:rFonts w:ascii="Arial" w:hAnsi="Arial" w:cs="Arial"/>
          <w:b/>
          <w:sz w:val="16"/>
          <w:szCs w:val="16"/>
        </w:rPr>
      </w:pPr>
    </w:p>
    <w:p w:rsidR="002B4D63" w:rsidRDefault="002B4D63" w:rsidP="00CE7514">
      <w:pPr>
        <w:spacing w:line="300" w:lineRule="exact"/>
        <w:jc w:val="center"/>
        <w:rPr>
          <w:rFonts w:ascii="Arial" w:hAnsi="Arial" w:cs="Arial"/>
          <w:b/>
          <w:sz w:val="16"/>
          <w:szCs w:val="16"/>
        </w:rPr>
      </w:pPr>
    </w:p>
    <w:p w:rsidR="002B4D63" w:rsidRDefault="002B4D63" w:rsidP="00CE7514">
      <w:pPr>
        <w:spacing w:line="300" w:lineRule="exact"/>
        <w:jc w:val="center"/>
        <w:rPr>
          <w:rFonts w:ascii="Arial" w:hAnsi="Arial" w:cs="Arial"/>
          <w:b/>
          <w:sz w:val="16"/>
          <w:szCs w:val="16"/>
        </w:rPr>
      </w:pPr>
    </w:p>
    <w:p w:rsidR="002B4D63" w:rsidRDefault="002B4D63" w:rsidP="00CE7514">
      <w:pPr>
        <w:spacing w:line="300" w:lineRule="exact"/>
        <w:jc w:val="center"/>
        <w:rPr>
          <w:rFonts w:ascii="Arial" w:hAnsi="Arial" w:cs="Arial"/>
          <w:b/>
          <w:sz w:val="16"/>
          <w:szCs w:val="16"/>
        </w:rPr>
      </w:pPr>
    </w:p>
    <w:p w:rsidR="002B4D63" w:rsidRDefault="002B4D63" w:rsidP="00CE7514">
      <w:pPr>
        <w:spacing w:line="300" w:lineRule="exact"/>
        <w:jc w:val="center"/>
        <w:rPr>
          <w:rFonts w:ascii="Arial" w:hAnsi="Arial" w:cs="Arial"/>
          <w:b/>
          <w:sz w:val="16"/>
          <w:szCs w:val="16"/>
        </w:rPr>
      </w:pPr>
    </w:p>
    <w:p w:rsidR="002B4D63" w:rsidRDefault="002B4D63" w:rsidP="00CE7514">
      <w:pPr>
        <w:spacing w:line="300" w:lineRule="exact"/>
        <w:jc w:val="center"/>
        <w:rPr>
          <w:rFonts w:ascii="Arial" w:hAnsi="Arial" w:cs="Arial"/>
          <w:b/>
          <w:sz w:val="16"/>
          <w:szCs w:val="16"/>
        </w:rPr>
      </w:pPr>
    </w:p>
    <w:p w:rsidR="002B4D63" w:rsidRDefault="002B4D63" w:rsidP="00CE7514">
      <w:pPr>
        <w:spacing w:line="300" w:lineRule="exact"/>
        <w:jc w:val="center"/>
        <w:rPr>
          <w:rFonts w:ascii="Arial" w:hAnsi="Arial" w:cs="Arial"/>
          <w:b/>
          <w:sz w:val="16"/>
          <w:szCs w:val="16"/>
        </w:rPr>
      </w:pPr>
    </w:p>
    <w:p w:rsidR="002B4D63" w:rsidRDefault="002B4D63" w:rsidP="00CE7514">
      <w:pPr>
        <w:spacing w:line="300" w:lineRule="exact"/>
        <w:jc w:val="center"/>
        <w:rPr>
          <w:rFonts w:ascii="Arial" w:hAnsi="Arial" w:cs="Arial"/>
          <w:b/>
          <w:sz w:val="16"/>
          <w:szCs w:val="16"/>
        </w:rPr>
      </w:pPr>
    </w:p>
    <w:p w:rsidR="002B4D63" w:rsidRDefault="002B4D63" w:rsidP="00CE7514">
      <w:pPr>
        <w:spacing w:line="300" w:lineRule="exact"/>
        <w:jc w:val="center"/>
        <w:rPr>
          <w:rFonts w:ascii="Arial" w:hAnsi="Arial" w:cs="Arial"/>
          <w:b/>
          <w:sz w:val="16"/>
          <w:szCs w:val="16"/>
        </w:rPr>
      </w:pPr>
    </w:p>
    <w:p w:rsidR="002B4D63" w:rsidRDefault="002B4D63" w:rsidP="00CE7514">
      <w:pPr>
        <w:spacing w:line="300" w:lineRule="exact"/>
        <w:jc w:val="center"/>
        <w:rPr>
          <w:rFonts w:ascii="Arial" w:hAnsi="Arial" w:cs="Arial"/>
          <w:b/>
          <w:sz w:val="16"/>
          <w:szCs w:val="16"/>
        </w:rPr>
      </w:pPr>
    </w:p>
    <w:p w:rsidR="002B4D63" w:rsidRDefault="002B4D63" w:rsidP="00CE7514">
      <w:pPr>
        <w:spacing w:line="300" w:lineRule="exact"/>
        <w:jc w:val="center"/>
        <w:rPr>
          <w:rFonts w:ascii="Arial" w:hAnsi="Arial" w:cs="Arial"/>
          <w:b/>
          <w:sz w:val="16"/>
          <w:szCs w:val="16"/>
        </w:rPr>
      </w:pPr>
    </w:p>
    <w:p w:rsidR="002B4D63" w:rsidRDefault="002B4D63" w:rsidP="00CE7514">
      <w:pPr>
        <w:spacing w:line="300" w:lineRule="exact"/>
        <w:jc w:val="center"/>
        <w:rPr>
          <w:rFonts w:ascii="Arial" w:hAnsi="Arial" w:cs="Arial"/>
          <w:b/>
          <w:sz w:val="16"/>
          <w:szCs w:val="16"/>
        </w:rPr>
      </w:pPr>
    </w:p>
    <w:p w:rsidR="002B4D63" w:rsidRPr="003A0A0D" w:rsidRDefault="002B4D63" w:rsidP="00CE7514">
      <w:pPr>
        <w:spacing w:line="300" w:lineRule="exact"/>
        <w:jc w:val="center"/>
        <w:rPr>
          <w:rFonts w:ascii="Arial" w:hAnsi="Arial" w:cs="Arial"/>
          <w:b/>
          <w:sz w:val="16"/>
          <w:szCs w:val="16"/>
        </w:rPr>
      </w:pPr>
    </w:p>
    <w:p w:rsidR="00CE7514" w:rsidRDefault="00CE7514" w:rsidP="00D94985">
      <w:pPr>
        <w:tabs>
          <w:tab w:val="left" w:pos="5546"/>
        </w:tabs>
        <w:rPr>
          <w:rFonts w:ascii="Arial" w:hAnsi="Arial" w:cs="Arial"/>
          <w:sz w:val="16"/>
          <w:szCs w:val="16"/>
        </w:rPr>
      </w:pPr>
    </w:p>
    <w:p w:rsidR="00115316" w:rsidRDefault="00115316" w:rsidP="00BD1388">
      <w:pPr>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951A08" w:rsidRPr="00B82247" w:rsidTr="00951A08">
        <w:tc>
          <w:tcPr>
            <w:tcW w:w="3369"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2B4D63">
              <w:rPr>
                <w:rFonts w:ascii="Arial" w:hAnsi="Arial" w:cs="Arial"/>
                <w:sz w:val="16"/>
                <w:szCs w:val="16"/>
              </w:rPr>
              <w:t>16.05</w:t>
            </w:r>
            <w:r w:rsidR="00CE7514">
              <w:rPr>
                <w:rFonts w:ascii="Arial" w:hAnsi="Arial" w:cs="Arial"/>
                <w:sz w:val="16"/>
                <w:szCs w:val="16"/>
              </w:rPr>
              <w:t>.2022</w:t>
            </w:r>
            <w:r w:rsidRPr="00B82247">
              <w:rPr>
                <w:rFonts w:ascii="Arial" w:hAnsi="Arial" w:cs="Arial"/>
                <w:sz w:val="16"/>
                <w:szCs w:val="16"/>
              </w:rPr>
              <w:t xml:space="preserve"> в 10-00</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2B4D63">
              <w:rPr>
                <w:rFonts w:ascii="Arial" w:hAnsi="Arial" w:cs="Arial"/>
                <w:sz w:val="16"/>
                <w:szCs w:val="16"/>
              </w:rPr>
              <w:t>16.05.</w:t>
            </w:r>
            <w:r w:rsidR="00CE7514">
              <w:rPr>
                <w:rFonts w:ascii="Arial" w:hAnsi="Arial" w:cs="Arial"/>
                <w:sz w:val="16"/>
                <w:szCs w:val="16"/>
              </w:rPr>
              <w:t>2022</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104B18" w:rsidRDefault="00104B18" w:rsidP="00BD1388">
      <w:pPr>
        <w:rPr>
          <w:rFonts w:ascii="Arial" w:hAnsi="Arial" w:cs="Arial"/>
          <w:sz w:val="16"/>
          <w:szCs w:val="16"/>
        </w:rPr>
      </w:pPr>
      <w:bookmarkStart w:id="3" w:name="_GoBack"/>
      <w:bookmarkEnd w:id="3"/>
    </w:p>
    <w:sectPr w:rsidR="00104B18" w:rsidSect="00951A08">
      <w:pgSz w:w="11907" w:h="16840"/>
      <w:pgMar w:top="1134" w:right="851"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9FA24C7"/>
    <w:multiLevelType w:val="multilevel"/>
    <w:tmpl w:val="676653EE"/>
    <w:lvl w:ilvl="0">
      <w:start w:val="3"/>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49E22E9B"/>
    <w:multiLevelType w:val="multilevel"/>
    <w:tmpl w:val="11E4CB4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778" w:hanging="720"/>
      </w:pPr>
      <w:rPr>
        <w:rFonts w:eastAsia="Calibri" w:hint="default"/>
      </w:rPr>
    </w:lvl>
    <w:lvl w:ilvl="3">
      <w:start w:val="1"/>
      <w:numFmt w:val="decimal"/>
      <w:isLgl/>
      <w:lvlText w:val="%1.%2.%3.%4."/>
      <w:lvlJc w:val="left"/>
      <w:pPr>
        <w:ind w:left="2487" w:hanging="1080"/>
      </w:pPr>
      <w:rPr>
        <w:rFonts w:eastAsia="Calibri" w:hint="default"/>
      </w:rPr>
    </w:lvl>
    <w:lvl w:ilvl="4">
      <w:start w:val="1"/>
      <w:numFmt w:val="decimal"/>
      <w:isLgl/>
      <w:lvlText w:val="%1.%2.%3.%4.%5."/>
      <w:lvlJc w:val="left"/>
      <w:pPr>
        <w:ind w:left="2836" w:hanging="1080"/>
      </w:pPr>
      <w:rPr>
        <w:rFonts w:eastAsia="Calibri" w:hint="default"/>
      </w:rPr>
    </w:lvl>
    <w:lvl w:ilvl="5">
      <w:start w:val="1"/>
      <w:numFmt w:val="decimal"/>
      <w:isLgl/>
      <w:lvlText w:val="%1.%2.%3.%4.%5.%6."/>
      <w:lvlJc w:val="left"/>
      <w:pPr>
        <w:ind w:left="3545" w:hanging="1440"/>
      </w:pPr>
      <w:rPr>
        <w:rFonts w:eastAsia="Calibri" w:hint="default"/>
      </w:rPr>
    </w:lvl>
    <w:lvl w:ilvl="6">
      <w:start w:val="1"/>
      <w:numFmt w:val="decimal"/>
      <w:isLgl/>
      <w:lvlText w:val="%1.%2.%3.%4.%5.%6.%7."/>
      <w:lvlJc w:val="left"/>
      <w:pPr>
        <w:ind w:left="4254" w:hanging="1800"/>
      </w:pPr>
      <w:rPr>
        <w:rFonts w:eastAsia="Calibri" w:hint="default"/>
      </w:rPr>
    </w:lvl>
    <w:lvl w:ilvl="7">
      <w:start w:val="1"/>
      <w:numFmt w:val="decimal"/>
      <w:isLgl/>
      <w:lvlText w:val="%1.%2.%3.%4.%5.%6.%7.%8."/>
      <w:lvlJc w:val="left"/>
      <w:pPr>
        <w:ind w:left="4603" w:hanging="1800"/>
      </w:pPr>
      <w:rPr>
        <w:rFonts w:eastAsia="Calibri" w:hint="default"/>
      </w:rPr>
    </w:lvl>
    <w:lvl w:ilvl="8">
      <w:start w:val="1"/>
      <w:numFmt w:val="decimal"/>
      <w:isLgl/>
      <w:lvlText w:val="%1.%2.%3.%4.%5.%6.%7.%8.%9."/>
      <w:lvlJc w:val="left"/>
      <w:pPr>
        <w:ind w:left="5312" w:hanging="2160"/>
      </w:pPr>
      <w:rPr>
        <w:rFonts w:eastAsia="Calibri" w:hint="default"/>
      </w:rPr>
    </w:lvl>
  </w:abstractNum>
  <w:abstractNum w:abstractNumId="3">
    <w:nsid w:val="5A8854A5"/>
    <w:multiLevelType w:val="multilevel"/>
    <w:tmpl w:val="53265974"/>
    <w:lvl w:ilvl="0">
      <w:start w:val="5"/>
      <w:numFmt w:val="decimal"/>
      <w:lvlText w:val="%1."/>
      <w:lvlJc w:val="left"/>
      <w:pPr>
        <w:ind w:left="1070" w:hanging="360"/>
      </w:pPr>
      <w:rPr>
        <w:rFonts w:hint="default"/>
        <w:sz w:val="28"/>
      </w:rPr>
    </w:lvl>
    <w:lvl w:ilvl="1">
      <w:start w:val="1"/>
      <w:numFmt w:val="decimal"/>
      <w:isLgl/>
      <w:lvlText w:val="%1.%2."/>
      <w:lvlJc w:val="left"/>
      <w:pPr>
        <w:ind w:left="1430" w:hanging="720"/>
      </w:pPr>
      <w:rPr>
        <w:rFonts w:eastAsia="Times New Roman" w:cs="Times New Roman" w:hint="default"/>
        <w:color w:val="auto"/>
      </w:rPr>
    </w:lvl>
    <w:lvl w:ilvl="2">
      <w:start w:val="1"/>
      <w:numFmt w:val="decimal"/>
      <w:isLgl/>
      <w:lvlText w:val="%1.%2.%3."/>
      <w:lvlJc w:val="left"/>
      <w:pPr>
        <w:ind w:left="1430" w:hanging="720"/>
      </w:pPr>
      <w:rPr>
        <w:rFonts w:eastAsia="Times New Roman" w:cs="Times New Roman" w:hint="default"/>
      </w:rPr>
    </w:lvl>
    <w:lvl w:ilvl="3">
      <w:start w:val="1"/>
      <w:numFmt w:val="decimal"/>
      <w:isLgl/>
      <w:lvlText w:val="%1.%2.%3.%4."/>
      <w:lvlJc w:val="left"/>
      <w:pPr>
        <w:ind w:left="1931" w:hanging="1080"/>
      </w:pPr>
      <w:rPr>
        <w:rFonts w:eastAsia="Times New Roman" w:cs="Times New Roman" w:hint="default"/>
      </w:rPr>
    </w:lvl>
    <w:lvl w:ilvl="4">
      <w:start w:val="1"/>
      <w:numFmt w:val="decimal"/>
      <w:isLgl/>
      <w:lvlText w:val="%1.%2.%3.%4.%5."/>
      <w:lvlJc w:val="left"/>
      <w:pPr>
        <w:ind w:left="1790" w:hanging="1080"/>
      </w:pPr>
      <w:rPr>
        <w:rFonts w:eastAsia="Times New Roman" w:cs="Times New Roman" w:hint="default"/>
      </w:rPr>
    </w:lvl>
    <w:lvl w:ilvl="5">
      <w:start w:val="1"/>
      <w:numFmt w:val="decimal"/>
      <w:isLgl/>
      <w:lvlText w:val="%1.%2.%3.%4.%5.%6."/>
      <w:lvlJc w:val="left"/>
      <w:pPr>
        <w:ind w:left="2150" w:hanging="1440"/>
      </w:pPr>
      <w:rPr>
        <w:rFonts w:eastAsia="Times New Roman" w:cs="Times New Roman" w:hint="default"/>
      </w:rPr>
    </w:lvl>
    <w:lvl w:ilvl="6">
      <w:start w:val="1"/>
      <w:numFmt w:val="decimal"/>
      <w:isLgl/>
      <w:lvlText w:val="%1.%2.%3.%4.%5.%6.%7."/>
      <w:lvlJc w:val="left"/>
      <w:pPr>
        <w:ind w:left="2510" w:hanging="1800"/>
      </w:pPr>
      <w:rPr>
        <w:rFonts w:eastAsia="Times New Roman" w:cs="Times New Roman" w:hint="default"/>
      </w:rPr>
    </w:lvl>
    <w:lvl w:ilvl="7">
      <w:start w:val="1"/>
      <w:numFmt w:val="decimal"/>
      <w:isLgl/>
      <w:lvlText w:val="%1.%2.%3.%4.%5.%6.%7.%8."/>
      <w:lvlJc w:val="left"/>
      <w:pPr>
        <w:ind w:left="2510" w:hanging="1800"/>
      </w:pPr>
      <w:rPr>
        <w:rFonts w:eastAsia="Times New Roman" w:cs="Times New Roman" w:hint="default"/>
      </w:rPr>
    </w:lvl>
    <w:lvl w:ilvl="8">
      <w:start w:val="1"/>
      <w:numFmt w:val="decimal"/>
      <w:isLgl/>
      <w:lvlText w:val="%1.%2.%3.%4.%5.%6.%7.%8.%9."/>
      <w:lvlJc w:val="left"/>
      <w:pPr>
        <w:ind w:left="2870" w:hanging="2160"/>
      </w:pPr>
      <w:rPr>
        <w:rFonts w:eastAsia="Times New Roman" w:cs="Times New Roman" w:hint="default"/>
      </w:rPr>
    </w:lvl>
  </w:abstractNum>
  <w:abstractNum w:abstractNumId="4">
    <w:nsid w:val="6117096A"/>
    <w:multiLevelType w:val="multilevel"/>
    <w:tmpl w:val="B1FA672E"/>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2A91C80"/>
    <w:multiLevelType w:val="hybridMultilevel"/>
    <w:tmpl w:val="515E1510"/>
    <w:lvl w:ilvl="0" w:tplc="0419000F">
      <w:start w:val="4"/>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ED20D5"/>
    <w:rsid w:val="000038CA"/>
    <w:rsid w:val="00007A6C"/>
    <w:rsid w:val="00010AFE"/>
    <w:rsid w:val="00016ABC"/>
    <w:rsid w:val="0002523E"/>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405FC"/>
    <w:rsid w:val="0014124B"/>
    <w:rsid w:val="00141EE3"/>
    <w:rsid w:val="00142456"/>
    <w:rsid w:val="00154726"/>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632D"/>
    <w:rsid w:val="002236B5"/>
    <w:rsid w:val="00230F9C"/>
    <w:rsid w:val="002459F0"/>
    <w:rsid w:val="00261923"/>
    <w:rsid w:val="00262DEA"/>
    <w:rsid w:val="0026398E"/>
    <w:rsid w:val="002659A6"/>
    <w:rsid w:val="00266369"/>
    <w:rsid w:val="002664FE"/>
    <w:rsid w:val="00267882"/>
    <w:rsid w:val="00267A4A"/>
    <w:rsid w:val="00273297"/>
    <w:rsid w:val="00283D7D"/>
    <w:rsid w:val="002A412A"/>
    <w:rsid w:val="002B4D63"/>
    <w:rsid w:val="002B6B94"/>
    <w:rsid w:val="002B77A9"/>
    <w:rsid w:val="002C06C4"/>
    <w:rsid w:val="002D060F"/>
    <w:rsid w:val="002D4A86"/>
    <w:rsid w:val="002D75A1"/>
    <w:rsid w:val="002E6FCA"/>
    <w:rsid w:val="002E7733"/>
    <w:rsid w:val="002F3D9C"/>
    <w:rsid w:val="0030528D"/>
    <w:rsid w:val="0030581A"/>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D112D"/>
    <w:rsid w:val="003D2439"/>
    <w:rsid w:val="003D5A15"/>
    <w:rsid w:val="003E2A5D"/>
    <w:rsid w:val="003F3F45"/>
    <w:rsid w:val="0040334A"/>
    <w:rsid w:val="00413A4B"/>
    <w:rsid w:val="0041508D"/>
    <w:rsid w:val="00431212"/>
    <w:rsid w:val="004377F9"/>
    <w:rsid w:val="00450ACF"/>
    <w:rsid w:val="00454948"/>
    <w:rsid w:val="00455CA0"/>
    <w:rsid w:val="00456B91"/>
    <w:rsid w:val="00462984"/>
    <w:rsid w:val="00465C91"/>
    <w:rsid w:val="00470577"/>
    <w:rsid w:val="00470CF0"/>
    <w:rsid w:val="0047701D"/>
    <w:rsid w:val="00481533"/>
    <w:rsid w:val="00481E2F"/>
    <w:rsid w:val="00483F10"/>
    <w:rsid w:val="004877C7"/>
    <w:rsid w:val="00491332"/>
    <w:rsid w:val="004A3344"/>
    <w:rsid w:val="004B1052"/>
    <w:rsid w:val="004B53DE"/>
    <w:rsid w:val="004D1256"/>
    <w:rsid w:val="004E1A6A"/>
    <w:rsid w:val="004E7122"/>
    <w:rsid w:val="004F59B3"/>
    <w:rsid w:val="00505E3B"/>
    <w:rsid w:val="0051376C"/>
    <w:rsid w:val="00515BD7"/>
    <w:rsid w:val="005172A7"/>
    <w:rsid w:val="00520DDF"/>
    <w:rsid w:val="0052237A"/>
    <w:rsid w:val="00525518"/>
    <w:rsid w:val="00530EB9"/>
    <w:rsid w:val="00532E46"/>
    <w:rsid w:val="0054774F"/>
    <w:rsid w:val="00550218"/>
    <w:rsid w:val="00555416"/>
    <w:rsid w:val="00565389"/>
    <w:rsid w:val="005772AD"/>
    <w:rsid w:val="00580EDB"/>
    <w:rsid w:val="00587A45"/>
    <w:rsid w:val="005A05AF"/>
    <w:rsid w:val="005A3646"/>
    <w:rsid w:val="005C3871"/>
    <w:rsid w:val="005D7D82"/>
    <w:rsid w:val="005E0337"/>
    <w:rsid w:val="005E46EB"/>
    <w:rsid w:val="005F0240"/>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A1C9B"/>
    <w:rsid w:val="007A526E"/>
    <w:rsid w:val="007B453B"/>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B4F44"/>
    <w:rsid w:val="008C2A2F"/>
    <w:rsid w:val="008D6159"/>
    <w:rsid w:val="00900821"/>
    <w:rsid w:val="00906587"/>
    <w:rsid w:val="00911F1B"/>
    <w:rsid w:val="009136D3"/>
    <w:rsid w:val="00930821"/>
    <w:rsid w:val="00945F0F"/>
    <w:rsid w:val="0095170E"/>
    <w:rsid w:val="00951A08"/>
    <w:rsid w:val="009558D1"/>
    <w:rsid w:val="0095612B"/>
    <w:rsid w:val="009621CC"/>
    <w:rsid w:val="00965CDA"/>
    <w:rsid w:val="009A18FC"/>
    <w:rsid w:val="009A3E36"/>
    <w:rsid w:val="009A3FA4"/>
    <w:rsid w:val="009B24B8"/>
    <w:rsid w:val="009B585E"/>
    <w:rsid w:val="009E0C85"/>
    <w:rsid w:val="009E61D5"/>
    <w:rsid w:val="009F212B"/>
    <w:rsid w:val="00A06F2D"/>
    <w:rsid w:val="00A27FB0"/>
    <w:rsid w:val="00A308DA"/>
    <w:rsid w:val="00A31C22"/>
    <w:rsid w:val="00A5301D"/>
    <w:rsid w:val="00A60298"/>
    <w:rsid w:val="00A80E98"/>
    <w:rsid w:val="00A906B6"/>
    <w:rsid w:val="00A9073A"/>
    <w:rsid w:val="00A97595"/>
    <w:rsid w:val="00AA3035"/>
    <w:rsid w:val="00AB1A6E"/>
    <w:rsid w:val="00AB3F5A"/>
    <w:rsid w:val="00AC1386"/>
    <w:rsid w:val="00AC43CD"/>
    <w:rsid w:val="00AC75B2"/>
    <w:rsid w:val="00AE45EA"/>
    <w:rsid w:val="00AE5CA6"/>
    <w:rsid w:val="00B020E8"/>
    <w:rsid w:val="00B13AFE"/>
    <w:rsid w:val="00B34496"/>
    <w:rsid w:val="00B414CE"/>
    <w:rsid w:val="00B41ED3"/>
    <w:rsid w:val="00B44DA9"/>
    <w:rsid w:val="00B5431D"/>
    <w:rsid w:val="00B7285B"/>
    <w:rsid w:val="00B82247"/>
    <w:rsid w:val="00B839D7"/>
    <w:rsid w:val="00B940AE"/>
    <w:rsid w:val="00B956D6"/>
    <w:rsid w:val="00B96883"/>
    <w:rsid w:val="00BA043C"/>
    <w:rsid w:val="00BA1F66"/>
    <w:rsid w:val="00BB3347"/>
    <w:rsid w:val="00BC6C2C"/>
    <w:rsid w:val="00BD0911"/>
    <w:rsid w:val="00BD1388"/>
    <w:rsid w:val="00BE3EDE"/>
    <w:rsid w:val="00BE7C97"/>
    <w:rsid w:val="00C00E95"/>
    <w:rsid w:val="00C018F2"/>
    <w:rsid w:val="00C1185A"/>
    <w:rsid w:val="00C44D93"/>
    <w:rsid w:val="00C5110A"/>
    <w:rsid w:val="00C60496"/>
    <w:rsid w:val="00C710AF"/>
    <w:rsid w:val="00C720F8"/>
    <w:rsid w:val="00C873C6"/>
    <w:rsid w:val="00C95685"/>
    <w:rsid w:val="00CA33B1"/>
    <w:rsid w:val="00CB36AB"/>
    <w:rsid w:val="00CC5343"/>
    <w:rsid w:val="00CE7514"/>
    <w:rsid w:val="00CF2A00"/>
    <w:rsid w:val="00CF71EA"/>
    <w:rsid w:val="00D071B3"/>
    <w:rsid w:val="00D10669"/>
    <w:rsid w:val="00D12F27"/>
    <w:rsid w:val="00D21DB6"/>
    <w:rsid w:val="00D55FC6"/>
    <w:rsid w:val="00D77182"/>
    <w:rsid w:val="00D80EF5"/>
    <w:rsid w:val="00D94985"/>
    <w:rsid w:val="00DA2291"/>
    <w:rsid w:val="00DB1205"/>
    <w:rsid w:val="00DB3F94"/>
    <w:rsid w:val="00DB71F7"/>
    <w:rsid w:val="00DC23AC"/>
    <w:rsid w:val="00DC3C2C"/>
    <w:rsid w:val="00DC79EE"/>
    <w:rsid w:val="00DE111C"/>
    <w:rsid w:val="00DE4D71"/>
    <w:rsid w:val="00DF086D"/>
    <w:rsid w:val="00DF790A"/>
    <w:rsid w:val="00E058B9"/>
    <w:rsid w:val="00E078F1"/>
    <w:rsid w:val="00E10D68"/>
    <w:rsid w:val="00E35EB9"/>
    <w:rsid w:val="00E45BA0"/>
    <w:rsid w:val="00E56AE2"/>
    <w:rsid w:val="00E64369"/>
    <w:rsid w:val="00E725C3"/>
    <w:rsid w:val="00E75FFD"/>
    <w:rsid w:val="00E80693"/>
    <w:rsid w:val="00E859B4"/>
    <w:rsid w:val="00E87FC2"/>
    <w:rsid w:val="00E90DCA"/>
    <w:rsid w:val="00EB3162"/>
    <w:rsid w:val="00EB7952"/>
    <w:rsid w:val="00ED20D5"/>
    <w:rsid w:val="00ED548B"/>
    <w:rsid w:val="00EE6B90"/>
    <w:rsid w:val="00EF56CB"/>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A0D47"/>
    <w:rsid w:val="00FD09BA"/>
    <w:rsid w:val="00FD0B73"/>
    <w:rsid w:val="00FD14F3"/>
    <w:rsid w:val="00FD592C"/>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uiPriority w:val="99"/>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uiPriority w:val="99"/>
    <w:rsid w:val="00906587"/>
    <w:rPr>
      <w:sz w:val="28"/>
    </w:rPr>
  </w:style>
  <w:style w:type="character" w:customStyle="1" w:styleId="10">
    <w:name w:val="Заголовок 1 Знак"/>
    <w:aliases w:val="!Части документа Знак1,Глава Знак"/>
    <w:basedOn w:val="a0"/>
    <w:link w:val="1"/>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iPriority w:val="99"/>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uiPriority w:val="99"/>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210">
    <w:name w:val="Заголовок 21"/>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rsid w:val="005C3871"/>
    <w:rPr>
      <w:rFonts w:cs="Times New Roman"/>
      <w:b w:val="0"/>
      <w:color w:val="106BBE"/>
    </w:rPr>
  </w:style>
  <w:style w:type="paragraph" w:styleId="af5">
    <w:name w:val="Normal (Web)"/>
    <w:basedOn w:val="a"/>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uiPriority w:val="99"/>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b">
    <w:name w:val="Plain Text"/>
    <w:basedOn w:val="a"/>
    <w:link w:val="affc"/>
    <w:rsid w:val="00930821"/>
    <w:rPr>
      <w:rFonts w:ascii="Courier New" w:hAnsi="Courier New" w:cs="Courier New"/>
    </w:rPr>
  </w:style>
  <w:style w:type="character" w:customStyle="1" w:styleId="affc">
    <w:name w:val="Текст Знак"/>
    <w:basedOn w:val="a0"/>
    <w:link w:val="affb"/>
    <w:rsid w:val="00930821"/>
    <w:rPr>
      <w:rFonts w:ascii="Courier New" w:hAnsi="Courier New" w:cs="Courier New"/>
    </w:rPr>
  </w:style>
  <w:style w:type="paragraph" w:customStyle="1" w:styleId="xl123">
    <w:name w:val="xl12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
    <w:rsid w:val="00115316"/>
    <w:pPr>
      <w:spacing w:before="100" w:beforeAutospacing="1" w:after="100" w:afterAutospacing="1"/>
    </w:pPr>
    <w:rPr>
      <w:sz w:val="28"/>
      <w:szCs w:val="28"/>
      <w:u w:val="single"/>
    </w:rPr>
  </w:style>
  <w:style w:type="paragraph" w:customStyle="1" w:styleId="xl126">
    <w:name w:val="xl126"/>
    <w:basedOn w:val="a"/>
    <w:rsid w:val="00115316"/>
    <w:pPr>
      <w:spacing w:before="100" w:beforeAutospacing="1" w:after="100" w:afterAutospacing="1"/>
      <w:jc w:val="center"/>
    </w:pPr>
    <w:rPr>
      <w:sz w:val="28"/>
      <w:szCs w:val="28"/>
    </w:rPr>
  </w:style>
  <w:style w:type="paragraph" w:customStyle="1" w:styleId="xl127">
    <w:name w:val="xl127"/>
    <w:basedOn w:val="a"/>
    <w:rsid w:val="00115316"/>
    <w:pPr>
      <w:spacing w:before="100" w:beforeAutospacing="1" w:after="100" w:afterAutospacing="1"/>
      <w:jc w:val="center"/>
    </w:pPr>
    <w:rPr>
      <w:b/>
      <w:bCs/>
      <w:sz w:val="28"/>
      <w:szCs w:val="28"/>
    </w:rPr>
  </w:style>
  <w:style w:type="paragraph" w:customStyle="1" w:styleId="xl128">
    <w:name w:val="xl12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
    <w:rsid w:val="00115316"/>
    <w:pPr>
      <w:spacing w:before="100" w:beforeAutospacing="1" w:after="100" w:afterAutospacing="1"/>
    </w:pPr>
    <w:rPr>
      <w:sz w:val="28"/>
      <w:szCs w:val="28"/>
    </w:rPr>
  </w:style>
  <w:style w:type="paragraph" w:customStyle="1" w:styleId="xl132">
    <w:name w:val="xl13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115316"/>
    <w:pPr>
      <w:spacing w:before="100" w:beforeAutospacing="1" w:after="100" w:afterAutospacing="1"/>
      <w:jc w:val="center"/>
    </w:pPr>
    <w:rPr>
      <w:sz w:val="28"/>
      <w:szCs w:val="28"/>
    </w:rPr>
  </w:style>
  <w:style w:type="paragraph" w:customStyle="1" w:styleId="xl135">
    <w:name w:val="xl135"/>
    <w:basedOn w:val="a"/>
    <w:rsid w:val="00115316"/>
    <w:pPr>
      <w:spacing w:before="100" w:beforeAutospacing="1" w:after="100" w:afterAutospacing="1"/>
      <w:jc w:val="center"/>
    </w:pPr>
    <w:rPr>
      <w:sz w:val="44"/>
      <w:szCs w:val="44"/>
    </w:rPr>
  </w:style>
  <w:style w:type="paragraph" w:customStyle="1" w:styleId="xl136">
    <w:name w:val="xl136"/>
    <w:basedOn w:val="a"/>
    <w:rsid w:val="00115316"/>
    <w:pPr>
      <w:shd w:val="clear" w:color="000000" w:fill="FFFFFF"/>
      <w:spacing w:before="100" w:beforeAutospacing="1" w:after="100" w:afterAutospacing="1"/>
      <w:jc w:val="center"/>
    </w:pPr>
    <w:rPr>
      <w:sz w:val="44"/>
      <w:szCs w:val="44"/>
    </w:rPr>
  </w:style>
  <w:style w:type="paragraph" w:customStyle="1" w:styleId="xl137">
    <w:name w:val="xl137"/>
    <w:basedOn w:val="a"/>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
    <w:rsid w:val="00115316"/>
    <w:pPr>
      <w:spacing w:before="100" w:beforeAutospacing="1" w:after="100" w:afterAutospacing="1"/>
    </w:pPr>
    <w:rPr>
      <w:b/>
      <w:bCs/>
      <w:sz w:val="28"/>
      <w:szCs w:val="28"/>
    </w:rPr>
  </w:style>
  <w:style w:type="paragraph" w:customStyle="1" w:styleId="xl142">
    <w:name w:val="xl14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115316"/>
    <w:pPr>
      <w:spacing w:before="100" w:beforeAutospacing="1" w:after="100" w:afterAutospacing="1"/>
      <w:jc w:val="right"/>
    </w:pPr>
    <w:rPr>
      <w:sz w:val="28"/>
      <w:szCs w:val="28"/>
    </w:rPr>
  </w:style>
  <w:style w:type="paragraph" w:customStyle="1" w:styleId="xl145">
    <w:name w:val="xl145"/>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rsid w:val="00115316"/>
    <w:pPr>
      <w:spacing w:before="100" w:beforeAutospacing="1" w:after="100" w:afterAutospacing="1"/>
      <w:jc w:val="center"/>
    </w:pPr>
    <w:rPr>
      <w:b/>
      <w:bCs/>
      <w:sz w:val="32"/>
      <w:szCs w:val="32"/>
    </w:rPr>
  </w:style>
  <w:style w:type="paragraph" w:customStyle="1" w:styleId="xl151">
    <w:name w:val="xl151"/>
    <w:basedOn w:val="a"/>
    <w:rsid w:val="00115316"/>
    <w:pPr>
      <w:spacing w:before="100" w:beforeAutospacing="1" w:after="100" w:afterAutospacing="1"/>
    </w:pPr>
    <w:rPr>
      <w:b/>
      <w:bCs/>
      <w:sz w:val="32"/>
      <w:szCs w:val="32"/>
    </w:rPr>
  </w:style>
  <w:style w:type="paragraph" w:customStyle="1" w:styleId="xl152">
    <w:name w:val="xl152"/>
    <w:basedOn w:val="a"/>
    <w:rsid w:val="00115316"/>
    <w:pPr>
      <w:spacing w:before="100" w:beforeAutospacing="1" w:after="100" w:afterAutospacing="1"/>
    </w:pPr>
    <w:rPr>
      <w:color w:val="000000"/>
      <w:sz w:val="28"/>
      <w:szCs w:val="28"/>
    </w:rPr>
  </w:style>
  <w:style w:type="paragraph" w:customStyle="1" w:styleId="xl153">
    <w:name w:val="xl153"/>
    <w:basedOn w:val="a"/>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15316"/>
    <w:pPr>
      <w:spacing w:before="100" w:beforeAutospacing="1" w:after="100" w:afterAutospacing="1"/>
      <w:jc w:val="center"/>
    </w:pPr>
    <w:rPr>
      <w:sz w:val="28"/>
      <w:szCs w:val="28"/>
    </w:rPr>
  </w:style>
  <w:style w:type="paragraph" w:customStyle="1" w:styleId="xl156">
    <w:name w:val="xl156"/>
    <w:basedOn w:val="a"/>
    <w:rsid w:val="00115316"/>
    <w:pPr>
      <w:spacing w:before="100" w:beforeAutospacing="1" w:after="100" w:afterAutospacing="1"/>
    </w:pPr>
    <w:rPr>
      <w:sz w:val="28"/>
      <w:szCs w:val="28"/>
      <w:u w:val="single"/>
    </w:rPr>
  </w:style>
  <w:style w:type="paragraph" w:customStyle="1" w:styleId="xl157">
    <w:name w:val="xl157"/>
    <w:basedOn w:val="a"/>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
    <w:rsid w:val="00951A08"/>
    <w:pPr>
      <w:spacing w:before="100" w:beforeAutospacing="1" w:after="100" w:afterAutospacing="1"/>
    </w:pPr>
    <w:rPr>
      <w:sz w:val="24"/>
      <w:szCs w:val="24"/>
    </w:rPr>
  </w:style>
  <w:style w:type="paragraph" w:customStyle="1" w:styleId="15">
    <w:name w:val="Абзац списка1"/>
    <w:basedOn w:val="a"/>
    <w:rsid w:val="00951A08"/>
    <w:pPr>
      <w:ind w:left="720"/>
    </w:pPr>
    <w:rPr>
      <w:sz w:val="24"/>
      <w:szCs w:val="24"/>
    </w:rPr>
  </w:style>
  <w:style w:type="character" w:customStyle="1" w:styleId="affd">
    <w:name w:val="Основной текст_"/>
    <w:link w:val="32"/>
    <w:rsid w:val="00387354"/>
    <w:rPr>
      <w:sz w:val="29"/>
      <w:szCs w:val="29"/>
      <w:shd w:val="clear" w:color="auto" w:fill="FFFFFF"/>
    </w:rPr>
  </w:style>
  <w:style w:type="paragraph" w:customStyle="1" w:styleId="32">
    <w:name w:val="Основной текст3"/>
    <w:basedOn w:val="a"/>
    <w:link w:val="affd"/>
    <w:rsid w:val="00387354"/>
    <w:pPr>
      <w:shd w:val="clear" w:color="auto" w:fill="FFFFFF"/>
      <w:spacing w:after="60" w:line="0" w:lineRule="atLeast"/>
      <w:ind w:hanging="380"/>
    </w:pPr>
    <w:rPr>
      <w:sz w:val="29"/>
      <w:szCs w:val="29"/>
    </w:rPr>
  </w:style>
  <w:style w:type="paragraph" w:styleId="25">
    <w:name w:val="Body Text 2"/>
    <w:basedOn w:val="a"/>
    <w:link w:val="26"/>
    <w:semiHidden/>
    <w:unhideWhenUsed/>
    <w:rsid w:val="0063689E"/>
    <w:pPr>
      <w:spacing w:after="120" w:line="480" w:lineRule="auto"/>
    </w:pPr>
  </w:style>
  <w:style w:type="character" w:customStyle="1" w:styleId="26">
    <w:name w:val="Основной текст 2 Знак"/>
    <w:basedOn w:val="a0"/>
    <w:link w:val="25"/>
    <w:semiHidden/>
    <w:rsid w:val="0063689E"/>
  </w:style>
  <w:style w:type="paragraph" w:styleId="affe">
    <w:name w:val="Subtitle"/>
    <w:basedOn w:val="a"/>
    <w:link w:val="afff"/>
    <w:qFormat/>
    <w:rsid w:val="0063689E"/>
    <w:pPr>
      <w:jc w:val="both"/>
    </w:pPr>
    <w:rPr>
      <w:sz w:val="24"/>
    </w:rPr>
  </w:style>
  <w:style w:type="character" w:customStyle="1" w:styleId="afff">
    <w:name w:val="Подзаголовок Знак"/>
    <w:basedOn w:val="a0"/>
    <w:link w:val="affe"/>
    <w:rsid w:val="0063689E"/>
    <w:rPr>
      <w:sz w:val="24"/>
    </w:rPr>
  </w:style>
  <w:style w:type="paragraph" w:styleId="33">
    <w:name w:val="Body Text 3"/>
    <w:basedOn w:val="a"/>
    <w:link w:val="34"/>
    <w:rsid w:val="0063689E"/>
    <w:pPr>
      <w:widowControl w:val="0"/>
      <w:autoSpaceDE w:val="0"/>
      <w:autoSpaceDN w:val="0"/>
      <w:spacing w:after="120"/>
    </w:pPr>
    <w:rPr>
      <w:b/>
      <w:bCs/>
      <w:sz w:val="16"/>
      <w:szCs w:val="16"/>
    </w:rPr>
  </w:style>
  <w:style w:type="character" w:customStyle="1" w:styleId="34">
    <w:name w:val="Основной текст 3 Знак"/>
    <w:basedOn w:val="a0"/>
    <w:link w:val="33"/>
    <w:rsid w:val="0063689E"/>
    <w:rPr>
      <w:b/>
      <w:bCs/>
      <w:sz w:val="16"/>
      <w:szCs w:val="16"/>
    </w:rPr>
  </w:style>
  <w:style w:type="paragraph" w:customStyle="1" w:styleId="16">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0"/>
    <w:rsid w:val="0063689E"/>
  </w:style>
  <w:style w:type="character" w:customStyle="1" w:styleId="13pt">
    <w:name w:val="Основной текст + 13 pt"/>
    <w:basedOn w:val="affd"/>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0"/>
    <w:link w:val="36"/>
    <w:rsid w:val="0063689E"/>
    <w:rPr>
      <w:sz w:val="17"/>
      <w:szCs w:val="17"/>
      <w:shd w:val="clear" w:color="auto" w:fill="FFFFFF"/>
    </w:rPr>
  </w:style>
  <w:style w:type="paragraph" w:customStyle="1" w:styleId="36">
    <w:name w:val="Основной текст (3)"/>
    <w:basedOn w:val="a"/>
    <w:link w:val="35"/>
    <w:rsid w:val="0063689E"/>
    <w:pPr>
      <w:widowControl w:val="0"/>
      <w:shd w:val="clear" w:color="auto" w:fill="FFFFFF"/>
      <w:spacing w:before="600" w:after="60" w:line="206" w:lineRule="exact"/>
      <w:ind w:firstLine="560"/>
      <w:jc w:val="both"/>
    </w:pPr>
    <w:rPr>
      <w:sz w:val="17"/>
      <w:szCs w:val="17"/>
    </w:rPr>
  </w:style>
  <w:style w:type="paragraph" w:customStyle="1" w:styleId="afff0">
    <w:name w:val="Нормальный (таблица)"/>
    <w:basedOn w:val="a"/>
    <w:next w:val="a"/>
    <w:rsid w:val="005A3646"/>
    <w:pPr>
      <w:widowControl w:val="0"/>
      <w:autoSpaceDE w:val="0"/>
      <w:autoSpaceDN w:val="0"/>
      <w:adjustRightInd w:val="0"/>
      <w:jc w:val="both"/>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8965.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99D37-48D0-4F83-B97C-B210F4C2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Pages>
  <Words>1896</Words>
  <Characters>10809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63</cp:revision>
  <cp:lastPrinted>2021-11-09T09:31:00Z</cp:lastPrinted>
  <dcterms:created xsi:type="dcterms:W3CDTF">2020-06-03T10:20:00Z</dcterms:created>
  <dcterms:modified xsi:type="dcterms:W3CDTF">2022-05-18T08:05:00Z</dcterms:modified>
</cp:coreProperties>
</file>