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5C3871">
              <w:rPr>
                <w:rFonts w:ascii="Arial" w:hAnsi="Arial" w:cs="Arial"/>
                <w:sz w:val="16"/>
                <w:szCs w:val="16"/>
              </w:rPr>
              <w:t>9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5C3871">
              <w:rPr>
                <w:rFonts w:ascii="Arial" w:hAnsi="Arial" w:cs="Arial"/>
                <w:sz w:val="16"/>
                <w:szCs w:val="16"/>
              </w:rPr>
              <w:t>30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5C3871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5C387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29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5C3871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="005C387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508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5C3871" w:rsidRPr="005C3871" w:rsidRDefault="005C3871" w:rsidP="005C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5C3871">
        <w:rPr>
          <w:rFonts w:ascii="Arial" w:hAnsi="Arial" w:cs="Arial"/>
          <w:b/>
          <w:sz w:val="16"/>
          <w:szCs w:val="16"/>
          <w:shd w:val="clear" w:color="auto" w:fill="FFFFFF"/>
        </w:rPr>
        <w:t xml:space="preserve">О проведении конкурса на предоставление в 2021 году </w:t>
      </w:r>
      <w:hyperlink r:id="rId6" w:history="1">
        <w:r w:rsidRPr="005C3871">
          <w:rPr>
            <w:rStyle w:val="af4"/>
            <w:rFonts w:ascii="Arial" w:hAnsi="Arial" w:cs="Arial"/>
            <w:b/>
            <w:color w:val="auto"/>
            <w:sz w:val="16"/>
            <w:szCs w:val="16"/>
          </w:rPr>
          <w:t xml:space="preserve">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5C3871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  <w:r w:rsidRPr="005C3871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</w:p>
    <w:p w:rsidR="005C3871" w:rsidRPr="005C3871" w:rsidRDefault="005C3871" w:rsidP="005C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5C3871" w:rsidRPr="005C3871" w:rsidRDefault="005C3871" w:rsidP="005C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  <w:shd w:val="clear" w:color="auto" w:fill="FFFFFF"/>
        </w:rPr>
        <w:t>В соответствии с постановлением администрации Новокубанского городского поселения Новокубанского района от 26 апреля 2021 года № 480  «</w:t>
      </w:r>
      <w:hyperlink r:id="rId7" w:history="1">
        <w:r w:rsidRPr="005C3871">
          <w:rPr>
            <w:rStyle w:val="af4"/>
            <w:rFonts w:ascii="Arial" w:hAnsi="Arial" w:cs="Arial"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5C3871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района»,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5C3871">
        <w:rPr>
          <w:rFonts w:ascii="Arial" w:hAnsi="Arial" w:cs="Arial"/>
          <w:sz w:val="16"/>
          <w:szCs w:val="16"/>
        </w:rPr>
        <w:t xml:space="preserve"> п о с т а н о в л я ю:</w:t>
      </w: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1. Провести конкурс на предоставление в 2021 году субсидий </w:t>
      </w:r>
      <w:hyperlink r:id="rId8" w:history="1">
        <w:r w:rsidRPr="005C3871">
          <w:rPr>
            <w:rStyle w:val="af4"/>
            <w:rFonts w:ascii="Arial" w:hAnsi="Arial" w:cs="Arial"/>
            <w:color w:val="auto"/>
            <w:sz w:val="16"/>
            <w:szCs w:val="16"/>
          </w:rPr>
          <w:t xml:space="preserve">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5C3871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района.</w:t>
      </w: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>2. Утвердить объявление о проведении конкурса  на предоставление в 2021 году субсидий муниципальным унитарным предприятиям, осуществляющим деятельность на территории Новокубанского городского поселения Новокубанского района согласно приложению № 1 к настоящему постановлению.</w:t>
      </w:r>
    </w:p>
    <w:p w:rsidR="005C3871" w:rsidRPr="005C3871" w:rsidRDefault="005C3871" w:rsidP="005C3871">
      <w:pPr>
        <w:tabs>
          <w:tab w:val="num" w:pos="567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ab/>
        <w:t xml:space="preserve">  3. Утвердить состав комиссии по конкурсному отбору муниципальных унитарных предприятий для предоставления субсидий из  бюджета Новокубанского городского поселения Новокубанского района согласно приложению № 2 к настоящему постановлению.</w:t>
      </w: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>4. Финансово-экономическому отделу администрации Новокубанского городского поселения Новокубанского района:</w:t>
      </w: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>1)  Осуществить организационные мероприятия по проведению конкурса.</w:t>
      </w: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>2) Обеспечить размещение объявления о проведении конкурса на официальном сайте администрации Новокубанского городского поселения Новокубанского района в информационной сети Интернет.</w:t>
      </w: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C3871" w:rsidRPr="005C3871" w:rsidRDefault="005C3871" w:rsidP="005C38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 5. Контроль за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О.А.Орешкину.</w:t>
      </w:r>
    </w:p>
    <w:p w:rsidR="005C3871" w:rsidRPr="005C3871" w:rsidRDefault="005C3871" w:rsidP="005C3871">
      <w:pPr>
        <w:pStyle w:val="ConsPlusNormal"/>
        <w:ind w:firstLine="709"/>
        <w:jc w:val="both"/>
        <w:rPr>
          <w:sz w:val="16"/>
          <w:szCs w:val="16"/>
          <w:shd w:val="clear" w:color="auto" w:fill="FFFFFF"/>
        </w:rPr>
      </w:pPr>
      <w:r w:rsidRPr="005C3871">
        <w:rPr>
          <w:sz w:val="16"/>
          <w:szCs w:val="16"/>
          <w:shd w:val="clear" w:color="auto" w:fill="FFFFFF"/>
        </w:rPr>
        <w:t xml:space="preserve"> 6. Настоящее постановление вступает в силу со дня его подписания и подлежит официальному опубликованию в </w:t>
      </w:r>
      <w:r w:rsidRPr="005C3871">
        <w:rPr>
          <w:sz w:val="16"/>
          <w:szCs w:val="16"/>
        </w:rPr>
        <w:t xml:space="preserve">информационном бюллетене «Вестник Новокубанского городского поселения». </w:t>
      </w:r>
      <w:r w:rsidRPr="005C3871">
        <w:rPr>
          <w:sz w:val="16"/>
          <w:szCs w:val="16"/>
          <w:shd w:val="clear" w:color="auto" w:fill="FFFFFF"/>
        </w:rPr>
        <w:t xml:space="preserve"> </w:t>
      </w:r>
    </w:p>
    <w:p w:rsidR="005C3871" w:rsidRPr="005C3871" w:rsidRDefault="005C3871" w:rsidP="005C3871">
      <w:pPr>
        <w:rPr>
          <w:rFonts w:ascii="Arial" w:hAnsi="Arial" w:cs="Arial"/>
          <w:sz w:val="16"/>
          <w:szCs w:val="16"/>
        </w:rPr>
      </w:pPr>
    </w:p>
    <w:p w:rsidR="005C3871" w:rsidRPr="005C3871" w:rsidRDefault="005C3871" w:rsidP="005C3871">
      <w:pPr>
        <w:rPr>
          <w:rFonts w:ascii="Arial" w:hAnsi="Arial" w:cs="Arial"/>
          <w:sz w:val="16"/>
          <w:szCs w:val="16"/>
        </w:rPr>
      </w:pPr>
    </w:p>
    <w:p w:rsidR="005C3871" w:rsidRPr="005C3871" w:rsidRDefault="005C3871" w:rsidP="005C3871">
      <w:pPr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C3871" w:rsidRPr="005C3871" w:rsidRDefault="005C3871" w:rsidP="005C3871">
      <w:pPr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П.В. Манаков</w:t>
      </w:r>
    </w:p>
    <w:p w:rsidR="005C3871" w:rsidRPr="005C3871" w:rsidRDefault="005C3871" w:rsidP="005C3871">
      <w:pPr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      </w:t>
      </w:r>
    </w:p>
    <w:p w:rsidR="005C3871" w:rsidRDefault="005C3871" w:rsidP="005C3871">
      <w:pPr>
        <w:ind w:left="567" w:firstLine="709"/>
        <w:jc w:val="both"/>
        <w:rPr>
          <w:sz w:val="28"/>
          <w:szCs w:val="28"/>
        </w:rPr>
      </w:pPr>
    </w:p>
    <w:p w:rsidR="005C3871" w:rsidRDefault="005C3871" w:rsidP="005C3871">
      <w:pPr>
        <w:ind w:left="567" w:firstLine="709"/>
        <w:jc w:val="both"/>
        <w:rPr>
          <w:sz w:val="28"/>
          <w:szCs w:val="28"/>
        </w:rPr>
      </w:pPr>
    </w:p>
    <w:p w:rsidR="00B96883" w:rsidRPr="00B96883" w:rsidRDefault="00B96883" w:rsidP="005C3871">
      <w:pPr>
        <w:rPr>
          <w:rFonts w:ascii="Arial" w:hAnsi="Arial" w:cs="Arial"/>
          <w:b/>
          <w:sz w:val="16"/>
          <w:szCs w:val="16"/>
        </w:rPr>
      </w:pPr>
    </w:p>
    <w:p w:rsidR="00DC3C2C" w:rsidRPr="00B96883" w:rsidRDefault="00DC3C2C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5E0337" w:rsidRPr="00B96883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5E0337" w:rsidRPr="00B96883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BD1388" w:rsidRDefault="00BD1388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8366D6" w:rsidRDefault="008366D6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  <w:r w:rsidRPr="005C3871">
        <w:rPr>
          <w:rFonts w:ascii="Arial" w:hAnsi="Arial" w:cs="Arial"/>
          <w:bCs/>
          <w:sz w:val="16"/>
          <w:szCs w:val="16"/>
        </w:rPr>
        <w:t>ПРИЛОЖЕНИЕ № 2</w:t>
      </w: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  <w:r w:rsidRPr="005C3871">
        <w:rPr>
          <w:rFonts w:ascii="Arial" w:hAnsi="Arial" w:cs="Arial"/>
          <w:bCs/>
          <w:sz w:val="16"/>
          <w:szCs w:val="16"/>
        </w:rPr>
        <w:t>УТВЕРЖДЕН</w:t>
      </w: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bCs/>
          <w:sz w:val="16"/>
          <w:szCs w:val="16"/>
        </w:rPr>
        <w:t>постановлением</w:t>
      </w:r>
      <w:r w:rsidRPr="005C3871">
        <w:rPr>
          <w:rFonts w:ascii="Arial" w:hAnsi="Arial" w:cs="Arial"/>
          <w:sz w:val="16"/>
          <w:szCs w:val="16"/>
        </w:rPr>
        <w:t xml:space="preserve"> администрации </w:t>
      </w: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Новокубанского городского                                                                                                                       </w:t>
      </w: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поселения Новокубанского </w:t>
      </w: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 xml:space="preserve">района </w:t>
      </w:r>
    </w:p>
    <w:p w:rsidR="005C3871" w:rsidRPr="005C3871" w:rsidRDefault="005C3871" w:rsidP="005C3871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  <w:r w:rsidRPr="005C3871">
        <w:rPr>
          <w:rFonts w:ascii="Arial" w:hAnsi="Arial" w:cs="Arial"/>
          <w:sz w:val="16"/>
          <w:szCs w:val="16"/>
        </w:rPr>
        <w:t>от 29.04.2021 г. № 508</w:t>
      </w:r>
    </w:p>
    <w:p w:rsidR="005C3871" w:rsidRPr="005C3871" w:rsidRDefault="005C3871" w:rsidP="005C3871">
      <w:pPr>
        <w:autoSpaceDE w:val="0"/>
        <w:rPr>
          <w:rFonts w:ascii="Arial" w:hAnsi="Arial" w:cs="Arial"/>
          <w:bCs/>
          <w:sz w:val="16"/>
          <w:szCs w:val="16"/>
        </w:rPr>
      </w:pPr>
    </w:p>
    <w:p w:rsidR="005C3871" w:rsidRPr="005C3871" w:rsidRDefault="005C3871" w:rsidP="005C3871">
      <w:pPr>
        <w:autoSpaceDE w:val="0"/>
        <w:rPr>
          <w:rFonts w:ascii="Arial" w:hAnsi="Arial" w:cs="Arial"/>
          <w:bCs/>
          <w:sz w:val="16"/>
          <w:szCs w:val="16"/>
        </w:rPr>
      </w:pPr>
    </w:p>
    <w:p w:rsidR="005C3871" w:rsidRPr="005C3871" w:rsidRDefault="005C3871" w:rsidP="005C3871">
      <w:pPr>
        <w:autoSpaceDE w:val="0"/>
        <w:jc w:val="center"/>
        <w:rPr>
          <w:rFonts w:ascii="Arial" w:hAnsi="Arial" w:cs="Arial"/>
          <w:bCs/>
          <w:sz w:val="16"/>
          <w:szCs w:val="16"/>
        </w:rPr>
      </w:pPr>
      <w:r w:rsidRPr="005C3871">
        <w:rPr>
          <w:rFonts w:ascii="Arial" w:hAnsi="Arial" w:cs="Arial"/>
          <w:bCs/>
          <w:sz w:val="16"/>
          <w:szCs w:val="16"/>
        </w:rPr>
        <w:t>Состав</w:t>
      </w:r>
    </w:p>
    <w:p w:rsidR="005C3871" w:rsidRPr="005C3871" w:rsidRDefault="005C3871" w:rsidP="005C3871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5C3871">
        <w:rPr>
          <w:rFonts w:ascii="Arial" w:hAnsi="Arial" w:cs="Arial"/>
          <w:bCs/>
          <w:sz w:val="16"/>
          <w:szCs w:val="16"/>
        </w:rPr>
        <w:t>комиссии по</w:t>
      </w:r>
      <w:r w:rsidRPr="005C3871">
        <w:rPr>
          <w:rFonts w:ascii="Arial" w:hAnsi="Arial" w:cs="Arial"/>
          <w:color w:val="000000"/>
          <w:sz w:val="16"/>
          <w:szCs w:val="16"/>
        </w:rPr>
        <w:t xml:space="preserve"> конкурсному отбору муниципальных унитарных предприятий для предоставления субсидий из  бюджета Новокубанского городского поселения Новокубанского района</w:t>
      </w:r>
      <w:r w:rsidRPr="005C3871">
        <w:rPr>
          <w:rFonts w:ascii="Arial" w:hAnsi="Arial" w:cs="Arial"/>
          <w:bCs/>
          <w:sz w:val="16"/>
          <w:szCs w:val="16"/>
        </w:rPr>
        <w:t xml:space="preserve">  </w:t>
      </w:r>
    </w:p>
    <w:p w:rsidR="005C3871" w:rsidRPr="005C3871" w:rsidRDefault="005C3871" w:rsidP="005C3871">
      <w:pPr>
        <w:jc w:val="center"/>
        <w:rPr>
          <w:rFonts w:ascii="Arial" w:hAnsi="Arial" w:cs="Arial"/>
          <w:sz w:val="16"/>
          <w:szCs w:val="16"/>
        </w:rPr>
      </w:pPr>
    </w:p>
    <w:p w:rsidR="005C3871" w:rsidRPr="005C3871" w:rsidRDefault="005C3871" w:rsidP="005C387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474"/>
        <w:gridCol w:w="6171"/>
      </w:tblGrid>
      <w:tr w:rsidR="005C3871" w:rsidRPr="005C3871" w:rsidTr="0082252A">
        <w:tc>
          <w:tcPr>
            <w:tcW w:w="3474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Гончаров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Сергей Борисович</w:t>
            </w:r>
          </w:p>
        </w:tc>
        <w:tc>
          <w:tcPr>
            <w:tcW w:w="6171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 председатель комиссии;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71" w:rsidRPr="005C3871" w:rsidTr="0082252A">
        <w:tc>
          <w:tcPr>
            <w:tcW w:w="3474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Гусева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Ирина Александровна</w:t>
            </w:r>
          </w:p>
        </w:tc>
        <w:tc>
          <w:tcPr>
            <w:tcW w:w="6171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отдела, секретарь комиссии;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71" w:rsidRPr="005C3871" w:rsidTr="0082252A">
        <w:tc>
          <w:tcPr>
            <w:tcW w:w="9645" w:type="dxa"/>
            <w:gridSpan w:val="2"/>
            <w:shd w:val="clear" w:color="auto" w:fill="auto"/>
          </w:tcPr>
          <w:p w:rsidR="005C3871" w:rsidRPr="005C3871" w:rsidRDefault="005C3871" w:rsidP="00822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71" w:rsidRPr="005C3871" w:rsidTr="0082252A">
        <w:tc>
          <w:tcPr>
            <w:tcW w:w="3474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Костанян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Кнарик Месроповна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1" w:type="dxa"/>
            <w:shd w:val="clear" w:color="auto" w:fill="auto"/>
          </w:tcPr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и.о. начальника юридического отдела администрации Новокубанского городского поселения Новокубанского района;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71" w:rsidRPr="005C3871" w:rsidTr="0082252A">
        <w:tc>
          <w:tcPr>
            <w:tcW w:w="3474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 xml:space="preserve">Орешкина </w:t>
            </w:r>
          </w:p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Ольга Александровна</w:t>
            </w:r>
          </w:p>
          <w:p w:rsidR="005C3871" w:rsidRPr="005C3871" w:rsidRDefault="005C3871" w:rsidP="00822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871" w:rsidRPr="005C3871" w:rsidRDefault="005C3871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 xml:space="preserve">Ильющенко </w:t>
            </w:r>
          </w:p>
          <w:p w:rsidR="005C3871" w:rsidRPr="005C3871" w:rsidRDefault="005C3871" w:rsidP="0082252A">
            <w:pPr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Александр Васильевич</w:t>
            </w:r>
          </w:p>
        </w:tc>
        <w:tc>
          <w:tcPr>
            <w:tcW w:w="6171" w:type="dxa"/>
            <w:shd w:val="clear" w:color="auto" w:fill="auto"/>
          </w:tcPr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администрации Новокубанского городского поселения Новокубанского района</w:t>
            </w:r>
          </w:p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депутат Совета Новокубанского городского поселения Новокубанского района</w:t>
            </w:r>
          </w:p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5C3871" w:rsidRPr="005C3871" w:rsidRDefault="005C3871" w:rsidP="0082252A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71" w:rsidRPr="005C3871" w:rsidTr="0082252A">
        <w:tc>
          <w:tcPr>
            <w:tcW w:w="3474" w:type="dxa"/>
            <w:shd w:val="clear" w:color="auto" w:fill="auto"/>
          </w:tcPr>
          <w:p w:rsidR="005C3871" w:rsidRPr="005C3871" w:rsidRDefault="005C3871" w:rsidP="00822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1" w:type="dxa"/>
            <w:shd w:val="clear" w:color="auto" w:fill="auto"/>
          </w:tcPr>
          <w:p w:rsidR="005C3871" w:rsidRPr="005C3871" w:rsidRDefault="005C3871" w:rsidP="00822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71" w:rsidRPr="005C3871" w:rsidTr="0082252A">
        <w:tc>
          <w:tcPr>
            <w:tcW w:w="9645" w:type="dxa"/>
            <w:gridSpan w:val="2"/>
            <w:shd w:val="clear" w:color="auto" w:fill="auto"/>
          </w:tcPr>
          <w:p w:rsidR="005C3871" w:rsidRPr="005C3871" w:rsidRDefault="005C3871" w:rsidP="0082252A">
            <w:pPr>
              <w:tabs>
                <w:tab w:val="left" w:pos="71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5C3871" w:rsidRPr="005C3871" w:rsidRDefault="005C3871" w:rsidP="0082252A">
            <w:pPr>
              <w:tabs>
                <w:tab w:val="left" w:pos="71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администрации Новокубанского городского</w:t>
            </w:r>
          </w:p>
          <w:p w:rsidR="005C3871" w:rsidRPr="005C3871" w:rsidRDefault="005C3871" w:rsidP="0082252A">
            <w:pPr>
              <w:tabs>
                <w:tab w:val="left" w:pos="71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871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  <w:r w:rsidRPr="005C3871">
              <w:rPr>
                <w:rFonts w:ascii="Arial" w:hAnsi="Arial" w:cs="Arial"/>
                <w:sz w:val="16"/>
                <w:szCs w:val="16"/>
              </w:rPr>
              <w:tab/>
              <w:t xml:space="preserve">   О.А. Орешкина</w:t>
            </w:r>
          </w:p>
        </w:tc>
      </w:tr>
    </w:tbl>
    <w:p w:rsidR="005C3871" w:rsidRP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Default="005C3871" w:rsidP="00BD1388">
      <w:pPr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C3871">
              <w:rPr>
                <w:rFonts w:ascii="Arial" w:hAnsi="Arial" w:cs="Arial"/>
                <w:sz w:val="16"/>
                <w:szCs w:val="16"/>
              </w:rPr>
              <w:t>30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C3871">
              <w:rPr>
                <w:rFonts w:ascii="Arial" w:hAnsi="Arial" w:cs="Arial"/>
                <w:sz w:val="16"/>
                <w:szCs w:val="16"/>
              </w:rPr>
              <w:t>30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C670D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66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06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106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1060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12</cp:revision>
  <cp:lastPrinted>2019-06-27T11:48:00Z</cp:lastPrinted>
  <dcterms:created xsi:type="dcterms:W3CDTF">2020-06-03T10:20:00Z</dcterms:created>
  <dcterms:modified xsi:type="dcterms:W3CDTF">2021-05-28T11:37:00Z</dcterms:modified>
</cp:coreProperties>
</file>